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theme/themeOverride1.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45EE7A6" w14:textId="77777777" w:rsidR="00C53514" w:rsidRPr="008831DC" w:rsidRDefault="00C53514" w:rsidP="00C53514">
      <w:pPr>
        <w:spacing w:line="360" w:lineRule="auto"/>
        <w:jc w:val="center"/>
        <w:rPr>
          <w:rFonts w:eastAsia="Calibri"/>
          <w:b/>
          <w:sz w:val="44"/>
          <w:szCs w:val="44"/>
        </w:rPr>
      </w:pPr>
      <w:r w:rsidRPr="008831DC">
        <w:rPr>
          <w:noProof/>
          <w:lang w:bidi="ar-SA"/>
        </w:rPr>
        <w:drawing>
          <wp:inline distT="0" distB="0" distL="0" distR="0" wp14:anchorId="6F2D3C51" wp14:editId="356FDA80">
            <wp:extent cx="2616557" cy="3371850"/>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649026" cy="3413692"/>
                    </a:xfrm>
                    <a:prstGeom prst="rect">
                      <a:avLst/>
                    </a:prstGeom>
                    <a:noFill/>
                    <a:ln>
                      <a:noFill/>
                    </a:ln>
                  </pic:spPr>
                </pic:pic>
              </a:graphicData>
            </a:graphic>
          </wp:inline>
        </w:drawing>
      </w:r>
    </w:p>
    <w:p w14:paraId="77E9C223" w14:textId="77777777" w:rsidR="00C53514" w:rsidRPr="008831DC" w:rsidRDefault="00C53514" w:rsidP="00C53514">
      <w:pPr>
        <w:spacing w:line="360" w:lineRule="auto"/>
        <w:jc w:val="center"/>
        <w:rPr>
          <w:rFonts w:eastAsia="Calibri"/>
          <w:b/>
          <w:sz w:val="44"/>
          <w:szCs w:val="44"/>
        </w:rPr>
      </w:pPr>
    </w:p>
    <w:p w14:paraId="6355EA0C" w14:textId="77777777" w:rsidR="008C3C08" w:rsidRPr="008831DC" w:rsidRDefault="008C3C08" w:rsidP="008C3C08">
      <w:pPr>
        <w:spacing w:line="360" w:lineRule="auto"/>
        <w:jc w:val="center"/>
        <w:rPr>
          <w:rFonts w:eastAsia="Calibri"/>
          <w:b/>
          <w:sz w:val="44"/>
          <w:szCs w:val="44"/>
        </w:rPr>
      </w:pPr>
      <w:r w:rsidRPr="008831DC">
        <w:rPr>
          <w:rFonts w:eastAsia="Calibri"/>
          <w:b/>
          <w:sz w:val="44"/>
          <w:szCs w:val="44"/>
        </w:rPr>
        <w:t>Актуализация</w:t>
      </w:r>
    </w:p>
    <w:p w14:paraId="7200C93D" w14:textId="77777777" w:rsidR="008C3C08" w:rsidRPr="008831DC" w:rsidRDefault="008C3C08" w:rsidP="008C3C08">
      <w:pPr>
        <w:spacing w:line="360" w:lineRule="auto"/>
        <w:jc w:val="center"/>
        <w:rPr>
          <w:rFonts w:eastAsia="Calibri"/>
          <w:b/>
          <w:sz w:val="44"/>
          <w:szCs w:val="44"/>
        </w:rPr>
      </w:pPr>
      <w:r w:rsidRPr="008831DC">
        <w:rPr>
          <w:rFonts w:eastAsia="Calibri"/>
          <w:b/>
          <w:sz w:val="44"/>
          <w:szCs w:val="44"/>
        </w:rPr>
        <w:t xml:space="preserve">Схемы теплоснабжения </w:t>
      </w:r>
    </w:p>
    <w:p w14:paraId="2335252B" w14:textId="77777777" w:rsidR="008C3C08" w:rsidRPr="008831DC" w:rsidRDefault="008C3C08" w:rsidP="008C3C08">
      <w:pPr>
        <w:spacing w:line="360" w:lineRule="auto"/>
        <w:jc w:val="center"/>
        <w:rPr>
          <w:rFonts w:eastAsia="Calibri"/>
          <w:b/>
          <w:sz w:val="44"/>
          <w:szCs w:val="44"/>
        </w:rPr>
      </w:pPr>
      <w:r w:rsidRPr="008831DC">
        <w:rPr>
          <w:rFonts w:eastAsia="Calibri"/>
          <w:b/>
          <w:sz w:val="44"/>
          <w:szCs w:val="44"/>
        </w:rPr>
        <w:t>муниципального образования</w:t>
      </w:r>
    </w:p>
    <w:p w14:paraId="48DFADC6" w14:textId="4A4532BF" w:rsidR="008C3C08" w:rsidRPr="008831DC" w:rsidRDefault="00D0099C" w:rsidP="008C3C08">
      <w:pPr>
        <w:spacing w:line="360" w:lineRule="auto"/>
        <w:jc w:val="center"/>
        <w:rPr>
          <w:rFonts w:eastAsia="Calibri"/>
          <w:b/>
          <w:sz w:val="44"/>
          <w:szCs w:val="44"/>
        </w:rPr>
      </w:pPr>
      <w:r w:rsidRPr="008831DC">
        <w:rPr>
          <w:rFonts w:eastAsia="Calibri"/>
          <w:b/>
          <w:sz w:val="44"/>
          <w:szCs w:val="44"/>
        </w:rPr>
        <w:t>Таицкого городского поселения</w:t>
      </w:r>
    </w:p>
    <w:p w14:paraId="481A65E3" w14:textId="77777777" w:rsidR="008C3C08" w:rsidRPr="008831DC" w:rsidRDefault="008C3C08" w:rsidP="008C3C08">
      <w:pPr>
        <w:spacing w:line="360" w:lineRule="auto"/>
        <w:jc w:val="center"/>
        <w:rPr>
          <w:rFonts w:eastAsia="Calibri"/>
          <w:b/>
          <w:sz w:val="44"/>
          <w:szCs w:val="44"/>
        </w:rPr>
      </w:pPr>
      <w:r w:rsidRPr="008831DC">
        <w:rPr>
          <w:rFonts w:eastAsia="Calibri"/>
          <w:b/>
          <w:sz w:val="44"/>
          <w:szCs w:val="44"/>
        </w:rPr>
        <w:t>на 2021-2023 гг.</w:t>
      </w:r>
    </w:p>
    <w:p w14:paraId="37C390F4" w14:textId="77777777" w:rsidR="008C3C08" w:rsidRPr="008831DC" w:rsidRDefault="008C3C08" w:rsidP="008C3C08">
      <w:pPr>
        <w:spacing w:line="360" w:lineRule="auto"/>
        <w:jc w:val="center"/>
        <w:rPr>
          <w:rFonts w:eastAsia="Calibri"/>
          <w:b/>
          <w:sz w:val="44"/>
          <w:szCs w:val="44"/>
        </w:rPr>
      </w:pPr>
      <w:r w:rsidRPr="008831DC">
        <w:rPr>
          <w:rFonts w:eastAsia="Calibri"/>
          <w:b/>
          <w:sz w:val="44"/>
          <w:szCs w:val="44"/>
        </w:rPr>
        <w:t>на период до 2035 года</w:t>
      </w:r>
    </w:p>
    <w:p w14:paraId="649CB229" w14:textId="77777777" w:rsidR="008C3C08" w:rsidRPr="008831DC" w:rsidRDefault="008C3C08" w:rsidP="008C3C08">
      <w:pPr>
        <w:spacing w:before="120" w:line="276" w:lineRule="auto"/>
        <w:jc w:val="center"/>
        <w:rPr>
          <w:b/>
          <w:spacing w:val="-16"/>
          <w:kern w:val="28"/>
          <w:sz w:val="28"/>
          <w:szCs w:val="28"/>
        </w:rPr>
      </w:pPr>
    </w:p>
    <w:p w14:paraId="0C0702E4" w14:textId="5F17EC92" w:rsidR="00CE6DE7" w:rsidRPr="008831DC" w:rsidRDefault="002042DE" w:rsidP="008C3C08">
      <w:pPr>
        <w:spacing w:line="276" w:lineRule="auto"/>
        <w:jc w:val="center"/>
        <w:rPr>
          <w:rFonts w:eastAsia="Calibri" w:cs="Arial"/>
          <w:b/>
          <w:sz w:val="44"/>
          <w:szCs w:val="32"/>
          <w:lang w:eastAsia="zh-CN" w:bidi="ar-SA"/>
        </w:rPr>
      </w:pPr>
      <w:r w:rsidRPr="008831DC">
        <w:rPr>
          <w:rFonts w:eastAsia="Calibri"/>
          <w:b/>
          <w:sz w:val="48"/>
          <w:szCs w:val="48"/>
        </w:rPr>
        <w:t>Пояснительная записка</w:t>
      </w:r>
    </w:p>
    <w:p w14:paraId="45D35674" w14:textId="77777777" w:rsidR="00C53514" w:rsidRPr="008831DC" w:rsidRDefault="00C53514" w:rsidP="00C53514">
      <w:pPr>
        <w:pStyle w:val="a6"/>
        <w:spacing w:before="120" w:after="120"/>
        <w:rPr>
          <w:b/>
          <w:sz w:val="20"/>
        </w:rPr>
      </w:pPr>
    </w:p>
    <w:p w14:paraId="16956DB3" w14:textId="005715E0" w:rsidR="00C53514" w:rsidRPr="008831DC" w:rsidRDefault="00C53514" w:rsidP="00ED7E12">
      <w:pPr>
        <w:pStyle w:val="a6"/>
        <w:tabs>
          <w:tab w:val="left" w:pos="2113"/>
        </w:tabs>
        <w:spacing w:before="120" w:after="120"/>
        <w:rPr>
          <w:b/>
          <w:sz w:val="20"/>
        </w:rPr>
      </w:pPr>
    </w:p>
    <w:p w14:paraId="06F1C8ED" w14:textId="04B5E98B" w:rsidR="00ED7E12" w:rsidRPr="008831DC" w:rsidRDefault="00ED7E12" w:rsidP="00ED7E12">
      <w:pPr>
        <w:pStyle w:val="a6"/>
        <w:tabs>
          <w:tab w:val="left" w:pos="2113"/>
        </w:tabs>
        <w:spacing w:before="120" w:after="120"/>
        <w:rPr>
          <w:b/>
          <w:sz w:val="20"/>
        </w:rPr>
      </w:pPr>
    </w:p>
    <w:p w14:paraId="31A9EA43" w14:textId="1C5481F9" w:rsidR="008C3C08" w:rsidRPr="008831DC" w:rsidRDefault="00ED7E12" w:rsidP="00ED7E12">
      <w:pPr>
        <w:autoSpaceDE/>
        <w:autoSpaceDN/>
        <w:spacing w:after="120" w:line="276" w:lineRule="auto"/>
        <w:jc w:val="center"/>
        <w:rPr>
          <w:rFonts w:eastAsia="Calibri"/>
          <w:b/>
          <w:sz w:val="26"/>
          <w:szCs w:val="26"/>
          <w:lang w:eastAsia="en-US" w:bidi="ar-SA"/>
        </w:rPr>
      </w:pPr>
      <w:r w:rsidRPr="008831DC">
        <w:rPr>
          <w:rFonts w:eastAsia="Calibri"/>
          <w:b/>
          <w:sz w:val="26"/>
          <w:szCs w:val="26"/>
          <w:lang w:eastAsia="en-US" w:bidi="ar-SA"/>
        </w:rPr>
        <w:t>Санкт-Петербург</w:t>
      </w:r>
    </w:p>
    <w:p w14:paraId="6BF80015" w14:textId="51F90732" w:rsidR="00ED7E12" w:rsidRPr="008831DC" w:rsidRDefault="00C53514" w:rsidP="00C53514">
      <w:pPr>
        <w:autoSpaceDE/>
        <w:autoSpaceDN/>
        <w:spacing w:after="200"/>
        <w:jc w:val="center"/>
        <w:rPr>
          <w:rFonts w:eastAsia="Calibri"/>
          <w:b/>
          <w:sz w:val="26"/>
          <w:szCs w:val="26"/>
          <w:lang w:eastAsia="en-US" w:bidi="ar-SA"/>
        </w:rPr>
      </w:pPr>
      <w:r w:rsidRPr="008831DC">
        <w:rPr>
          <w:rFonts w:eastAsia="Calibri"/>
          <w:b/>
          <w:sz w:val="26"/>
          <w:szCs w:val="26"/>
          <w:lang w:eastAsia="en-US" w:bidi="ar-SA"/>
        </w:rPr>
        <w:t>20</w:t>
      </w:r>
      <w:r w:rsidR="00B22F2D" w:rsidRPr="008831DC">
        <w:rPr>
          <w:rFonts w:eastAsia="Calibri"/>
          <w:b/>
          <w:sz w:val="26"/>
          <w:szCs w:val="26"/>
          <w:lang w:eastAsia="en-US" w:bidi="ar-SA"/>
        </w:rPr>
        <w:t>23</w:t>
      </w:r>
      <w:r w:rsidRPr="008831DC">
        <w:rPr>
          <w:rFonts w:eastAsia="Calibri"/>
          <w:b/>
          <w:sz w:val="26"/>
          <w:szCs w:val="26"/>
          <w:lang w:eastAsia="en-US" w:bidi="ar-SA"/>
        </w:rPr>
        <w:t xml:space="preserve"> год</w:t>
      </w:r>
    </w:p>
    <w:p w14:paraId="384AB118" w14:textId="1199065F" w:rsidR="00C53514" w:rsidRPr="008831DC" w:rsidRDefault="00ED7E12" w:rsidP="00C53514">
      <w:pPr>
        <w:autoSpaceDE/>
        <w:autoSpaceDN/>
        <w:spacing w:after="200"/>
        <w:jc w:val="center"/>
      </w:pPr>
      <w:r w:rsidRPr="008831DC">
        <w:rPr>
          <w:noProof/>
          <w:lang w:bidi="ar-SA"/>
        </w:rPr>
        <w:drawing>
          <wp:inline distT="0" distB="0" distL="0" distR="0" wp14:anchorId="10DAF66F" wp14:editId="620915DF">
            <wp:extent cx="170815" cy="359410"/>
            <wp:effectExtent l="0" t="0" r="635" b="254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70815" cy="359410"/>
                    </a:xfrm>
                    <a:prstGeom prst="rect">
                      <a:avLst/>
                    </a:prstGeom>
                    <a:noFill/>
                  </pic:spPr>
                </pic:pic>
              </a:graphicData>
            </a:graphic>
          </wp:inline>
        </w:drawing>
      </w:r>
      <w:r w:rsidR="00C53514" w:rsidRPr="008831DC">
        <w:br w:type="page"/>
      </w:r>
    </w:p>
    <w:p w14:paraId="132EA002" w14:textId="4DE79FD3" w:rsidR="00FE2A09" w:rsidRPr="008831DC" w:rsidRDefault="00FE2A09" w:rsidP="00FE2A09">
      <w:pPr>
        <w:pStyle w:val="a6"/>
        <w:spacing w:before="1"/>
        <w:jc w:val="center"/>
        <w:rPr>
          <w:sz w:val="27"/>
        </w:rPr>
      </w:pPr>
      <w:bookmarkStart w:id="0" w:name="_Hlk529520787"/>
      <w:r w:rsidRPr="008831DC">
        <w:rPr>
          <w:noProof/>
          <w:sz w:val="27"/>
          <w:lang w:bidi="ar-SA"/>
        </w:rPr>
        <w:lastRenderedPageBreak/>
        <w:drawing>
          <wp:inline distT="0" distB="0" distL="0" distR="0" wp14:anchorId="60B82349" wp14:editId="0263E8D3">
            <wp:extent cx="2343150" cy="819150"/>
            <wp:effectExtent l="0" t="0" r="0" b="0"/>
            <wp:docPr id="4" name="Рисунок 4" descr="Nevskaya-Energetika-logotyp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Nevskaya-Energetika-logotype-3.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343150" cy="819150"/>
                    </a:xfrm>
                    <a:prstGeom prst="rect">
                      <a:avLst/>
                    </a:prstGeom>
                    <a:noFill/>
                    <a:ln>
                      <a:noFill/>
                    </a:ln>
                  </pic:spPr>
                </pic:pic>
              </a:graphicData>
            </a:graphic>
          </wp:inline>
        </w:drawing>
      </w:r>
    </w:p>
    <w:p w14:paraId="7EBD2332" w14:textId="77777777" w:rsidR="00FE2A09" w:rsidRPr="008831DC" w:rsidRDefault="00FE2A09" w:rsidP="00FE2A09">
      <w:pPr>
        <w:pStyle w:val="a6"/>
        <w:spacing w:before="1"/>
        <w:rPr>
          <w:sz w:val="27"/>
        </w:rPr>
      </w:pPr>
    </w:p>
    <w:bookmarkEnd w:id="0"/>
    <w:tbl>
      <w:tblPr>
        <w:tblpPr w:leftFromText="180" w:rightFromText="180" w:vertAnchor="page" w:horzAnchor="margin" w:tblpXSpec="center" w:tblpY="2563"/>
        <w:tblW w:w="9681" w:type="dxa"/>
        <w:tblLayout w:type="fixed"/>
        <w:tblLook w:val="01E0" w:firstRow="1" w:lastRow="1" w:firstColumn="1" w:lastColumn="1" w:noHBand="0" w:noVBand="0"/>
      </w:tblPr>
      <w:tblGrid>
        <w:gridCol w:w="4407"/>
        <w:gridCol w:w="5274"/>
      </w:tblGrid>
      <w:tr w:rsidR="008C3C08" w:rsidRPr="008831DC" w14:paraId="78657CA3" w14:textId="77777777" w:rsidTr="00ED7E12">
        <w:trPr>
          <w:trHeight w:val="287"/>
        </w:trPr>
        <w:tc>
          <w:tcPr>
            <w:tcW w:w="4407" w:type="dxa"/>
            <w:hideMark/>
          </w:tcPr>
          <w:p w14:paraId="6592F0B8" w14:textId="77777777" w:rsidR="008C3C08" w:rsidRPr="008831DC" w:rsidRDefault="008C3C08" w:rsidP="00ED7E12">
            <w:pPr>
              <w:pStyle w:val="TableParagraph"/>
              <w:spacing w:after="240"/>
              <w:ind w:firstLine="132"/>
              <w:rPr>
                <w:sz w:val="28"/>
                <w:lang w:eastAsia="en-US"/>
              </w:rPr>
            </w:pPr>
          </w:p>
          <w:p w14:paraId="5129BDCD" w14:textId="77777777" w:rsidR="008C3C08" w:rsidRPr="008831DC" w:rsidRDefault="008C3C08" w:rsidP="00ED7E12">
            <w:pPr>
              <w:pStyle w:val="TableParagraph"/>
              <w:spacing w:after="240"/>
              <w:ind w:firstLine="132"/>
              <w:rPr>
                <w:sz w:val="28"/>
                <w:lang w:val="en-US" w:eastAsia="en-US"/>
              </w:rPr>
            </w:pPr>
            <w:r w:rsidRPr="008831DC">
              <w:rPr>
                <w:sz w:val="28"/>
                <w:lang w:val="en-US" w:eastAsia="en-US"/>
              </w:rPr>
              <w:t>СОГЛАСОВАНО:</w:t>
            </w:r>
          </w:p>
        </w:tc>
        <w:tc>
          <w:tcPr>
            <w:tcW w:w="5274" w:type="dxa"/>
            <w:hideMark/>
          </w:tcPr>
          <w:p w14:paraId="49633E15" w14:textId="77777777" w:rsidR="008C3C08" w:rsidRPr="008831DC" w:rsidRDefault="008C3C08" w:rsidP="00ED7E12">
            <w:pPr>
              <w:pStyle w:val="TableParagraph"/>
              <w:spacing w:after="240"/>
              <w:ind w:left="945" w:right="448"/>
              <w:rPr>
                <w:sz w:val="28"/>
                <w:lang w:val="en-US" w:eastAsia="en-US"/>
              </w:rPr>
            </w:pPr>
          </w:p>
          <w:p w14:paraId="7F5198F2" w14:textId="078440C4" w:rsidR="008C3C08" w:rsidRPr="008831DC" w:rsidRDefault="0070283A" w:rsidP="00ED7E12">
            <w:pPr>
              <w:pStyle w:val="TableParagraph"/>
              <w:spacing w:after="240"/>
              <w:ind w:left="945" w:right="448"/>
              <w:rPr>
                <w:sz w:val="28"/>
                <w:lang w:val="en-US" w:eastAsia="en-US"/>
              </w:rPr>
            </w:pPr>
            <w:r w:rsidRPr="008831DC">
              <w:rPr>
                <w:sz w:val="28"/>
                <w:lang w:val="en-US" w:eastAsia="en-US"/>
              </w:rPr>
              <w:t>СОГЛАСОВАНО</w:t>
            </w:r>
            <w:r w:rsidR="008C3C08" w:rsidRPr="008831DC">
              <w:rPr>
                <w:sz w:val="28"/>
                <w:lang w:val="en-US" w:eastAsia="en-US"/>
              </w:rPr>
              <w:t>:</w:t>
            </w:r>
          </w:p>
        </w:tc>
      </w:tr>
      <w:tr w:rsidR="008C3C08" w:rsidRPr="008831DC" w14:paraId="603977CE" w14:textId="77777777" w:rsidTr="00ED7E12">
        <w:trPr>
          <w:trHeight w:val="549"/>
        </w:trPr>
        <w:tc>
          <w:tcPr>
            <w:tcW w:w="4407" w:type="dxa"/>
            <w:hideMark/>
          </w:tcPr>
          <w:p w14:paraId="686B7BD0" w14:textId="77777777" w:rsidR="008C3C08" w:rsidRPr="008831DC" w:rsidRDefault="008C3C08" w:rsidP="00ED7E12">
            <w:pPr>
              <w:pStyle w:val="TableParagraph"/>
              <w:spacing w:after="120"/>
              <w:rPr>
                <w:sz w:val="26"/>
                <w:szCs w:val="26"/>
                <w:lang w:eastAsia="en-US"/>
              </w:rPr>
            </w:pPr>
            <w:r w:rsidRPr="008831DC">
              <w:rPr>
                <w:sz w:val="26"/>
                <w:szCs w:val="26"/>
                <w:lang w:eastAsia="en-US"/>
              </w:rPr>
              <w:t>Генеральный директор</w:t>
            </w:r>
          </w:p>
          <w:p w14:paraId="7E79CB7A" w14:textId="77777777" w:rsidR="008C3C08" w:rsidRPr="008831DC" w:rsidRDefault="008C3C08" w:rsidP="00ED7E12">
            <w:pPr>
              <w:pStyle w:val="TableParagraph"/>
              <w:spacing w:before="35" w:after="240"/>
              <w:rPr>
                <w:sz w:val="26"/>
                <w:szCs w:val="26"/>
                <w:lang w:eastAsia="en-US"/>
              </w:rPr>
            </w:pPr>
            <w:r w:rsidRPr="008831DC">
              <w:rPr>
                <w:sz w:val="26"/>
                <w:szCs w:val="26"/>
                <w:lang w:eastAsia="en-US"/>
              </w:rPr>
              <w:t>ООО «Невская Энергетика»</w:t>
            </w:r>
          </w:p>
        </w:tc>
        <w:tc>
          <w:tcPr>
            <w:tcW w:w="5274" w:type="dxa"/>
          </w:tcPr>
          <w:p w14:paraId="217FFD42" w14:textId="49215016" w:rsidR="008C3C08" w:rsidRPr="008831DC" w:rsidRDefault="0060042D" w:rsidP="00D0099C">
            <w:pPr>
              <w:pStyle w:val="TableParagraph"/>
              <w:spacing w:after="120" w:line="276" w:lineRule="auto"/>
              <w:ind w:left="945" w:right="634"/>
              <w:rPr>
                <w:sz w:val="26"/>
                <w:szCs w:val="26"/>
                <w:lang w:eastAsia="en-US"/>
              </w:rPr>
            </w:pPr>
            <w:r w:rsidRPr="008831DC">
              <w:rPr>
                <w:sz w:val="26"/>
                <w:szCs w:val="26"/>
                <w:lang w:eastAsia="en-US"/>
              </w:rPr>
              <w:t>Глава администрации Гатчинского муниципального района</w:t>
            </w:r>
          </w:p>
          <w:p w14:paraId="4623A338" w14:textId="77777777" w:rsidR="008C3C08" w:rsidRPr="008831DC" w:rsidRDefault="008C3C08" w:rsidP="00ED7E12">
            <w:pPr>
              <w:pStyle w:val="TableParagraph"/>
              <w:spacing w:before="38" w:after="240"/>
              <w:ind w:left="945" w:right="634"/>
              <w:rPr>
                <w:sz w:val="26"/>
                <w:szCs w:val="26"/>
                <w:lang w:eastAsia="en-US"/>
              </w:rPr>
            </w:pPr>
          </w:p>
        </w:tc>
      </w:tr>
      <w:tr w:rsidR="008C3C08" w:rsidRPr="008831DC" w14:paraId="5B74EF92" w14:textId="77777777" w:rsidTr="00ED7E12">
        <w:trPr>
          <w:trHeight w:val="439"/>
        </w:trPr>
        <w:tc>
          <w:tcPr>
            <w:tcW w:w="4407" w:type="dxa"/>
          </w:tcPr>
          <w:p w14:paraId="17B5F939" w14:textId="77777777" w:rsidR="008C3C08" w:rsidRPr="008831DC" w:rsidRDefault="008C3C08" w:rsidP="00ED7E12">
            <w:pPr>
              <w:pStyle w:val="TableParagraph"/>
              <w:tabs>
                <w:tab w:val="left" w:pos="2526"/>
              </w:tabs>
              <w:spacing w:after="240"/>
              <w:ind w:firstLine="132"/>
              <w:rPr>
                <w:spacing w:val="-10"/>
                <w:sz w:val="26"/>
                <w:szCs w:val="26"/>
                <w:lang w:eastAsia="en-US"/>
              </w:rPr>
            </w:pPr>
            <w:r w:rsidRPr="008831DC">
              <w:rPr>
                <w:spacing w:val="-44"/>
                <w:sz w:val="26"/>
                <w:szCs w:val="26"/>
                <w:lang w:val="en-US" w:eastAsia="en-US"/>
              </w:rPr>
              <w:t xml:space="preserve">_____________________ </w:t>
            </w:r>
            <w:r w:rsidRPr="008831DC">
              <w:rPr>
                <w:spacing w:val="-10"/>
                <w:sz w:val="26"/>
                <w:szCs w:val="26"/>
                <w:lang w:eastAsia="en-US"/>
              </w:rPr>
              <w:t>Е.А</w:t>
            </w:r>
            <w:r w:rsidRPr="008831DC">
              <w:rPr>
                <w:spacing w:val="-10"/>
                <w:sz w:val="26"/>
                <w:szCs w:val="26"/>
                <w:lang w:val="en-US" w:eastAsia="en-US"/>
              </w:rPr>
              <w:t>.</w:t>
            </w:r>
            <w:r w:rsidRPr="008831DC">
              <w:rPr>
                <w:spacing w:val="-10"/>
                <w:sz w:val="26"/>
                <w:szCs w:val="26"/>
                <w:lang w:eastAsia="en-US"/>
              </w:rPr>
              <w:t xml:space="preserve"> Кикоть</w:t>
            </w:r>
          </w:p>
          <w:p w14:paraId="3B26BBF3" w14:textId="77777777" w:rsidR="008C3C08" w:rsidRPr="008831DC" w:rsidRDefault="008C3C08" w:rsidP="00ED7E12">
            <w:pPr>
              <w:pStyle w:val="TableParagraph"/>
              <w:tabs>
                <w:tab w:val="left" w:pos="2526"/>
              </w:tabs>
              <w:spacing w:after="240"/>
              <w:ind w:firstLine="132"/>
              <w:rPr>
                <w:sz w:val="26"/>
                <w:szCs w:val="26"/>
                <w:lang w:val="en-US" w:eastAsia="en-US"/>
              </w:rPr>
            </w:pPr>
          </w:p>
          <w:p w14:paraId="5805349D" w14:textId="5F59B438" w:rsidR="008C3C08" w:rsidRPr="008831DC" w:rsidRDefault="008C3C08" w:rsidP="00ED7E12">
            <w:pPr>
              <w:pStyle w:val="TableParagraph"/>
              <w:tabs>
                <w:tab w:val="left" w:pos="2526"/>
              </w:tabs>
              <w:spacing w:after="240"/>
              <w:ind w:firstLine="132"/>
              <w:rPr>
                <w:sz w:val="26"/>
                <w:szCs w:val="26"/>
                <w:lang w:eastAsia="en-US"/>
              </w:rPr>
            </w:pPr>
            <w:r w:rsidRPr="008831DC">
              <w:rPr>
                <w:sz w:val="26"/>
                <w:szCs w:val="26"/>
                <w:lang w:val="en-US" w:eastAsia="en-US"/>
              </w:rPr>
              <w:t>«_____» _____________20</w:t>
            </w:r>
            <w:r w:rsidR="00B22F2D" w:rsidRPr="008831DC">
              <w:rPr>
                <w:sz w:val="26"/>
                <w:szCs w:val="26"/>
                <w:lang w:eastAsia="en-US"/>
              </w:rPr>
              <w:t>23</w:t>
            </w:r>
            <w:r w:rsidR="00ED7E12" w:rsidRPr="008831DC">
              <w:rPr>
                <w:sz w:val="26"/>
                <w:szCs w:val="26"/>
                <w:lang w:eastAsia="en-US"/>
              </w:rPr>
              <w:t xml:space="preserve"> </w:t>
            </w:r>
            <w:r w:rsidRPr="008831DC">
              <w:rPr>
                <w:sz w:val="26"/>
                <w:szCs w:val="26"/>
                <w:lang w:val="en-US" w:eastAsia="en-US"/>
              </w:rPr>
              <w:t>г</w:t>
            </w:r>
            <w:r w:rsidRPr="008831DC">
              <w:rPr>
                <w:sz w:val="26"/>
                <w:szCs w:val="26"/>
                <w:lang w:eastAsia="en-US"/>
              </w:rPr>
              <w:t>.</w:t>
            </w:r>
          </w:p>
        </w:tc>
        <w:tc>
          <w:tcPr>
            <w:tcW w:w="5274" w:type="dxa"/>
          </w:tcPr>
          <w:p w14:paraId="5AC054FC" w14:textId="2EE04514" w:rsidR="008C3C08" w:rsidRPr="008831DC" w:rsidRDefault="008C3C08" w:rsidP="00ED7E12">
            <w:pPr>
              <w:pStyle w:val="TableParagraph"/>
              <w:tabs>
                <w:tab w:val="left" w:pos="1871"/>
              </w:tabs>
              <w:spacing w:after="240"/>
              <w:ind w:left="945" w:right="440"/>
              <w:rPr>
                <w:spacing w:val="-8"/>
                <w:sz w:val="26"/>
                <w:szCs w:val="26"/>
                <w:lang w:val="en-US" w:eastAsia="en-US"/>
              </w:rPr>
            </w:pPr>
            <w:r w:rsidRPr="008831DC">
              <w:rPr>
                <w:spacing w:val="-42"/>
                <w:sz w:val="26"/>
                <w:szCs w:val="26"/>
                <w:lang w:val="en-US" w:eastAsia="en-US"/>
              </w:rPr>
              <w:t xml:space="preserve">_______________________ </w:t>
            </w:r>
            <w:r w:rsidR="0060042D" w:rsidRPr="008831DC">
              <w:rPr>
                <w:spacing w:val="-9"/>
                <w:sz w:val="26"/>
                <w:szCs w:val="26"/>
                <w:lang w:eastAsia="en-US"/>
              </w:rPr>
              <w:t>Л.Н. Нещадим</w:t>
            </w:r>
          </w:p>
          <w:p w14:paraId="1F891B3E" w14:textId="77777777" w:rsidR="008C3C08" w:rsidRPr="008831DC" w:rsidRDefault="008C3C08" w:rsidP="00ED7E12">
            <w:pPr>
              <w:pStyle w:val="TableParagraph"/>
              <w:tabs>
                <w:tab w:val="left" w:pos="1871"/>
              </w:tabs>
              <w:spacing w:after="240"/>
              <w:ind w:left="945" w:right="440"/>
              <w:rPr>
                <w:sz w:val="26"/>
                <w:szCs w:val="26"/>
                <w:lang w:val="en-US" w:eastAsia="en-US"/>
              </w:rPr>
            </w:pPr>
          </w:p>
          <w:p w14:paraId="69E6EF3D" w14:textId="738A2A8B" w:rsidR="008C3C08" w:rsidRPr="008831DC" w:rsidRDefault="008C3C08" w:rsidP="00ED7E12">
            <w:pPr>
              <w:pStyle w:val="TableParagraph"/>
              <w:tabs>
                <w:tab w:val="left" w:pos="1871"/>
              </w:tabs>
              <w:spacing w:after="240"/>
              <w:ind w:left="945" w:right="440"/>
              <w:rPr>
                <w:sz w:val="26"/>
                <w:szCs w:val="26"/>
                <w:lang w:eastAsia="en-US"/>
              </w:rPr>
            </w:pPr>
            <w:r w:rsidRPr="008831DC">
              <w:rPr>
                <w:sz w:val="26"/>
                <w:szCs w:val="26"/>
                <w:lang w:val="en-US" w:eastAsia="en-US"/>
              </w:rPr>
              <w:t>«_____» _____________20</w:t>
            </w:r>
            <w:r w:rsidR="00B22F2D" w:rsidRPr="008831DC">
              <w:rPr>
                <w:sz w:val="26"/>
                <w:szCs w:val="26"/>
                <w:lang w:eastAsia="en-US"/>
              </w:rPr>
              <w:t>23</w:t>
            </w:r>
            <w:r w:rsidR="00ED7E12" w:rsidRPr="008831DC">
              <w:rPr>
                <w:sz w:val="26"/>
                <w:szCs w:val="26"/>
                <w:lang w:eastAsia="en-US"/>
              </w:rPr>
              <w:t xml:space="preserve"> </w:t>
            </w:r>
            <w:r w:rsidRPr="008831DC">
              <w:rPr>
                <w:sz w:val="26"/>
                <w:szCs w:val="26"/>
                <w:lang w:val="en-US" w:eastAsia="en-US"/>
              </w:rPr>
              <w:t>г</w:t>
            </w:r>
            <w:r w:rsidRPr="008831DC">
              <w:rPr>
                <w:sz w:val="26"/>
                <w:szCs w:val="26"/>
                <w:lang w:eastAsia="en-US"/>
              </w:rPr>
              <w:t>.</w:t>
            </w:r>
          </w:p>
        </w:tc>
      </w:tr>
    </w:tbl>
    <w:p w14:paraId="6984E45D" w14:textId="77777777" w:rsidR="00FE2A09" w:rsidRPr="008831DC" w:rsidRDefault="00FE2A09" w:rsidP="00FE2A09">
      <w:pPr>
        <w:pStyle w:val="a6"/>
        <w:spacing w:before="1"/>
        <w:rPr>
          <w:sz w:val="27"/>
        </w:rPr>
      </w:pPr>
    </w:p>
    <w:p w14:paraId="6C76672A" w14:textId="213A8216" w:rsidR="00C53514" w:rsidRPr="008831DC" w:rsidRDefault="00C53514" w:rsidP="00C53514">
      <w:pPr>
        <w:pStyle w:val="a6"/>
        <w:spacing w:before="1"/>
        <w:rPr>
          <w:sz w:val="27"/>
        </w:rPr>
      </w:pPr>
    </w:p>
    <w:p w14:paraId="61078D14" w14:textId="77777777" w:rsidR="008C3C08" w:rsidRPr="008831DC" w:rsidRDefault="008C3C08" w:rsidP="008C3C08">
      <w:pPr>
        <w:spacing w:line="360" w:lineRule="auto"/>
        <w:jc w:val="center"/>
        <w:rPr>
          <w:rFonts w:eastAsia="Calibri"/>
          <w:b/>
          <w:sz w:val="44"/>
          <w:szCs w:val="44"/>
        </w:rPr>
      </w:pPr>
      <w:r w:rsidRPr="008831DC">
        <w:rPr>
          <w:rFonts w:eastAsia="Calibri"/>
          <w:b/>
          <w:sz w:val="44"/>
          <w:szCs w:val="44"/>
        </w:rPr>
        <w:t>Актуализация</w:t>
      </w:r>
    </w:p>
    <w:p w14:paraId="79BC279B" w14:textId="77777777" w:rsidR="008C3C08" w:rsidRPr="008831DC" w:rsidRDefault="008C3C08" w:rsidP="008C3C08">
      <w:pPr>
        <w:spacing w:line="360" w:lineRule="auto"/>
        <w:jc w:val="center"/>
        <w:rPr>
          <w:rFonts w:eastAsia="Calibri"/>
          <w:b/>
          <w:sz w:val="44"/>
          <w:szCs w:val="44"/>
        </w:rPr>
      </w:pPr>
      <w:r w:rsidRPr="008831DC">
        <w:rPr>
          <w:rFonts w:eastAsia="Calibri"/>
          <w:b/>
          <w:sz w:val="44"/>
          <w:szCs w:val="44"/>
        </w:rPr>
        <w:t xml:space="preserve">Схемы теплоснабжения </w:t>
      </w:r>
    </w:p>
    <w:p w14:paraId="4248625D" w14:textId="77777777" w:rsidR="008C3C08" w:rsidRPr="008831DC" w:rsidRDefault="008C3C08" w:rsidP="008C3C08">
      <w:pPr>
        <w:spacing w:line="360" w:lineRule="auto"/>
        <w:jc w:val="center"/>
        <w:rPr>
          <w:rFonts w:eastAsia="Calibri"/>
          <w:b/>
          <w:sz w:val="44"/>
          <w:szCs w:val="44"/>
        </w:rPr>
      </w:pPr>
      <w:r w:rsidRPr="008831DC">
        <w:rPr>
          <w:rFonts w:eastAsia="Calibri"/>
          <w:b/>
          <w:sz w:val="44"/>
          <w:szCs w:val="44"/>
        </w:rPr>
        <w:t>муниципального образования</w:t>
      </w:r>
    </w:p>
    <w:p w14:paraId="6DF269C4" w14:textId="6873A8C7" w:rsidR="008C3C08" w:rsidRPr="008831DC" w:rsidRDefault="00D0099C" w:rsidP="008C3C08">
      <w:pPr>
        <w:spacing w:line="360" w:lineRule="auto"/>
        <w:jc w:val="center"/>
        <w:rPr>
          <w:rFonts w:eastAsia="Calibri"/>
          <w:b/>
          <w:sz w:val="44"/>
          <w:szCs w:val="44"/>
        </w:rPr>
      </w:pPr>
      <w:r w:rsidRPr="008831DC">
        <w:rPr>
          <w:rFonts w:eastAsia="Calibri"/>
          <w:b/>
          <w:sz w:val="44"/>
          <w:szCs w:val="44"/>
        </w:rPr>
        <w:t>Таицкого городского поселения</w:t>
      </w:r>
    </w:p>
    <w:p w14:paraId="07D07832" w14:textId="77777777" w:rsidR="008C3C08" w:rsidRPr="008831DC" w:rsidRDefault="008C3C08" w:rsidP="008C3C08">
      <w:pPr>
        <w:spacing w:line="360" w:lineRule="auto"/>
        <w:jc w:val="center"/>
        <w:rPr>
          <w:rFonts w:eastAsia="Calibri"/>
          <w:b/>
          <w:sz w:val="44"/>
          <w:szCs w:val="44"/>
        </w:rPr>
      </w:pPr>
      <w:r w:rsidRPr="008831DC">
        <w:rPr>
          <w:rFonts w:eastAsia="Calibri"/>
          <w:b/>
          <w:sz w:val="44"/>
          <w:szCs w:val="44"/>
        </w:rPr>
        <w:t>на 2021-2023 гг.</w:t>
      </w:r>
    </w:p>
    <w:p w14:paraId="639FD088" w14:textId="77777777" w:rsidR="008C3C08" w:rsidRPr="008831DC" w:rsidRDefault="008C3C08" w:rsidP="008C3C08">
      <w:pPr>
        <w:spacing w:line="360" w:lineRule="auto"/>
        <w:jc w:val="center"/>
        <w:rPr>
          <w:rFonts w:eastAsia="Calibri"/>
          <w:b/>
          <w:sz w:val="44"/>
          <w:szCs w:val="44"/>
        </w:rPr>
      </w:pPr>
      <w:r w:rsidRPr="008831DC">
        <w:rPr>
          <w:rFonts w:eastAsia="Calibri"/>
          <w:b/>
          <w:sz w:val="44"/>
          <w:szCs w:val="44"/>
        </w:rPr>
        <w:t>на период до 2035 года</w:t>
      </w:r>
    </w:p>
    <w:p w14:paraId="4CD20094" w14:textId="77777777" w:rsidR="008C3C08" w:rsidRPr="008831DC" w:rsidRDefault="008C3C08" w:rsidP="008C3C08">
      <w:pPr>
        <w:spacing w:before="120" w:line="276" w:lineRule="auto"/>
        <w:jc w:val="center"/>
        <w:rPr>
          <w:b/>
          <w:spacing w:val="-16"/>
          <w:kern w:val="28"/>
          <w:sz w:val="28"/>
          <w:szCs w:val="28"/>
        </w:rPr>
      </w:pPr>
    </w:p>
    <w:p w14:paraId="2F6D1E76" w14:textId="08E9B4DA" w:rsidR="008C3C08" w:rsidRPr="008831DC" w:rsidRDefault="002042DE" w:rsidP="008C3C08">
      <w:pPr>
        <w:spacing w:line="276" w:lineRule="auto"/>
        <w:jc w:val="center"/>
        <w:rPr>
          <w:rFonts w:eastAsia="Calibri" w:cs="Arial"/>
          <w:b/>
          <w:sz w:val="44"/>
          <w:szCs w:val="32"/>
          <w:lang w:eastAsia="zh-CN" w:bidi="ar-SA"/>
        </w:rPr>
      </w:pPr>
      <w:r w:rsidRPr="008831DC">
        <w:rPr>
          <w:rFonts w:eastAsia="Calibri"/>
          <w:b/>
          <w:sz w:val="48"/>
          <w:szCs w:val="48"/>
        </w:rPr>
        <w:t>Пояснительная записка</w:t>
      </w:r>
    </w:p>
    <w:p w14:paraId="12AF6C49" w14:textId="77777777" w:rsidR="00C53514" w:rsidRPr="008831DC" w:rsidRDefault="00C53514" w:rsidP="00C53514">
      <w:pPr>
        <w:pStyle w:val="a6"/>
        <w:spacing w:before="120" w:after="120"/>
        <w:rPr>
          <w:b/>
          <w:sz w:val="20"/>
        </w:rPr>
      </w:pPr>
    </w:p>
    <w:p w14:paraId="338A3A61" w14:textId="51CD2AE0" w:rsidR="004E0654" w:rsidRPr="008831DC" w:rsidRDefault="004E0654" w:rsidP="00ED7E12">
      <w:pPr>
        <w:pStyle w:val="a6"/>
        <w:rPr>
          <w:b/>
        </w:rPr>
      </w:pPr>
    </w:p>
    <w:p w14:paraId="1FF74B0A" w14:textId="77777777" w:rsidR="00C53514" w:rsidRPr="008831DC" w:rsidRDefault="00C53514" w:rsidP="00ED7E12">
      <w:pPr>
        <w:pStyle w:val="a6"/>
        <w:spacing w:after="120" w:line="276" w:lineRule="auto"/>
        <w:jc w:val="center"/>
        <w:rPr>
          <w:b/>
        </w:rPr>
      </w:pPr>
      <w:r w:rsidRPr="008831DC">
        <w:rPr>
          <w:b/>
        </w:rPr>
        <w:t>Санкт-Петербург</w:t>
      </w:r>
    </w:p>
    <w:p w14:paraId="301CF6C1" w14:textId="6DFA37D5" w:rsidR="00C53514" w:rsidRPr="008831DC" w:rsidRDefault="00C53514" w:rsidP="00DE1A80">
      <w:pPr>
        <w:pStyle w:val="a6"/>
        <w:jc w:val="center"/>
        <w:rPr>
          <w:b/>
          <w:sz w:val="24"/>
        </w:rPr>
      </w:pPr>
      <w:r w:rsidRPr="008831DC">
        <w:rPr>
          <w:b/>
          <w:sz w:val="24"/>
        </w:rPr>
        <w:t>20</w:t>
      </w:r>
      <w:r w:rsidR="00B22F2D" w:rsidRPr="008831DC">
        <w:rPr>
          <w:b/>
          <w:sz w:val="24"/>
        </w:rPr>
        <w:t>23</w:t>
      </w:r>
      <w:r w:rsidRPr="008831DC">
        <w:rPr>
          <w:b/>
          <w:sz w:val="24"/>
        </w:rPr>
        <w:br w:type="page"/>
      </w:r>
    </w:p>
    <w:bookmarkStart w:id="1" w:name="_Toc523136964" w:displacedByCustomXml="next"/>
    <w:sdt>
      <w:sdtPr>
        <w:rPr>
          <w:rFonts w:ascii="Times New Roman" w:eastAsia="Times New Roman" w:hAnsi="Times New Roman" w:cs="Times New Roman"/>
          <w:color w:val="auto"/>
          <w:sz w:val="22"/>
          <w:szCs w:val="22"/>
          <w:lang w:bidi="ru-RU"/>
        </w:rPr>
        <w:id w:val="838659007"/>
        <w:docPartObj>
          <w:docPartGallery w:val="Table of Contents"/>
          <w:docPartUnique/>
        </w:docPartObj>
      </w:sdtPr>
      <w:sdtEndPr>
        <w:rPr>
          <w:b/>
          <w:bCs/>
        </w:rPr>
      </w:sdtEndPr>
      <w:sdtContent>
        <w:p w14:paraId="62330647" w14:textId="77777777" w:rsidR="004E1CAA" w:rsidRPr="008831DC" w:rsidRDefault="004E1CAA" w:rsidP="005368F8">
          <w:pPr>
            <w:pStyle w:val="ab"/>
            <w:keepNext w:val="0"/>
            <w:keepLines w:val="0"/>
            <w:widowControl w:val="0"/>
            <w:jc w:val="center"/>
            <w:rPr>
              <w:rStyle w:val="13"/>
              <w:rFonts w:eastAsiaTheme="majorEastAsia"/>
              <w:color w:val="auto"/>
            </w:rPr>
          </w:pPr>
          <w:r w:rsidRPr="008831DC">
            <w:rPr>
              <w:rStyle w:val="13"/>
              <w:rFonts w:eastAsiaTheme="majorEastAsia"/>
              <w:color w:val="auto"/>
            </w:rPr>
            <w:t>Содержание</w:t>
          </w:r>
        </w:p>
        <w:p w14:paraId="1F81E4BE" w14:textId="2EE20E00" w:rsidR="000E7DD6" w:rsidRPr="008831DC" w:rsidRDefault="004E1CAA">
          <w:pPr>
            <w:pStyle w:val="14"/>
            <w:tabs>
              <w:tab w:val="right" w:leader="dot" w:pos="9348"/>
            </w:tabs>
            <w:rPr>
              <w:rFonts w:asciiTheme="minorHAnsi" w:eastAsiaTheme="minorEastAsia" w:hAnsiTheme="minorHAnsi" w:cstheme="minorBidi"/>
              <w:noProof/>
              <w:lang w:bidi="ar-SA"/>
            </w:rPr>
          </w:pPr>
          <w:r w:rsidRPr="008831DC">
            <w:rPr>
              <w:b/>
              <w:bCs/>
            </w:rPr>
            <w:fldChar w:fldCharType="begin"/>
          </w:r>
          <w:r w:rsidRPr="008831DC">
            <w:rPr>
              <w:b/>
              <w:bCs/>
            </w:rPr>
            <w:instrText xml:space="preserve"> TOC \o "1-3" \h \z \u </w:instrText>
          </w:r>
          <w:r w:rsidRPr="008831DC">
            <w:rPr>
              <w:b/>
              <w:bCs/>
            </w:rPr>
            <w:fldChar w:fldCharType="separate"/>
          </w:r>
          <w:hyperlink w:anchor="_Toc133563733" w:history="1">
            <w:r w:rsidR="000E7DD6" w:rsidRPr="008831DC">
              <w:rPr>
                <w:rStyle w:val="ac"/>
                <w:rFonts w:eastAsiaTheme="majorEastAsia"/>
                <w:noProof/>
              </w:rPr>
              <w:t>Введение</w:t>
            </w:r>
            <w:r w:rsidR="000E7DD6" w:rsidRPr="008831DC">
              <w:rPr>
                <w:noProof/>
                <w:webHidden/>
              </w:rPr>
              <w:tab/>
            </w:r>
            <w:r w:rsidR="000E7DD6" w:rsidRPr="008831DC">
              <w:rPr>
                <w:noProof/>
                <w:webHidden/>
              </w:rPr>
              <w:fldChar w:fldCharType="begin"/>
            </w:r>
            <w:r w:rsidR="000E7DD6" w:rsidRPr="008831DC">
              <w:rPr>
                <w:noProof/>
                <w:webHidden/>
              </w:rPr>
              <w:instrText xml:space="preserve"> PAGEREF _Toc133563733 \h </w:instrText>
            </w:r>
            <w:r w:rsidR="000E7DD6" w:rsidRPr="008831DC">
              <w:rPr>
                <w:noProof/>
                <w:webHidden/>
              </w:rPr>
            </w:r>
            <w:r w:rsidR="000E7DD6" w:rsidRPr="008831DC">
              <w:rPr>
                <w:noProof/>
                <w:webHidden/>
              </w:rPr>
              <w:fldChar w:fldCharType="separate"/>
            </w:r>
            <w:r w:rsidR="000E7DD6" w:rsidRPr="008831DC">
              <w:rPr>
                <w:noProof/>
                <w:webHidden/>
              </w:rPr>
              <w:t>8</w:t>
            </w:r>
            <w:r w:rsidR="000E7DD6" w:rsidRPr="008831DC">
              <w:rPr>
                <w:noProof/>
                <w:webHidden/>
              </w:rPr>
              <w:fldChar w:fldCharType="end"/>
            </w:r>
          </w:hyperlink>
        </w:p>
        <w:p w14:paraId="55312118" w14:textId="415E3896" w:rsidR="000E7DD6" w:rsidRPr="008831DC" w:rsidRDefault="00000000">
          <w:pPr>
            <w:pStyle w:val="14"/>
            <w:tabs>
              <w:tab w:val="left" w:pos="442"/>
              <w:tab w:val="right" w:leader="dot" w:pos="9348"/>
            </w:tabs>
            <w:rPr>
              <w:rFonts w:asciiTheme="minorHAnsi" w:eastAsiaTheme="minorEastAsia" w:hAnsiTheme="minorHAnsi" w:cstheme="minorBidi"/>
              <w:noProof/>
              <w:lang w:bidi="ar-SA"/>
            </w:rPr>
          </w:pPr>
          <w:hyperlink w:anchor="_Toc133563734" w:history="1">
            <w:r w:rsidR="000E7DD6" w:rsidRPr="008831DC">
              <w:rPr>
                <w:rStyle w:val="ac"/>
                <w:rFonts w:eastAsiaTheme="majorEastAsia"/>
                <w:b/>
                <w:caps/>
                <w:noProof/>
                <w:kern w:val="28"/>
                <w:lang w:eastAsia="en-US"/>
              </w:rPr>
              <w:t>1.</w:t>
            </w:r>
            <w:r w:rsidR="000E7DD6" w:rsidRPr="008831DC">
              <w:rPr>
                <w:rFonts w:asciiTheme="minorHAnsi" w:eastAsiaTheme="minorEastAsia" w:hAnsiTheme="minorHAnsi" w:cstheme="minorBidi"/>
                <w:noProof/>
                <w:lang w:bidi="ar-SA"/>
              </w:rPr>
              <w:tab/>
            </w:r>
            <w:r w:rsidR="000E7DD6" w:rsidRPr="008831DC">
              <w:rPr>
                <w:rStyle w:val="ac"/>
                <w:rFonts w:eastAsiaTheme="majorEastAsia"/>
                <w:b/>
                <w:caps/>
                <w:noProof/>
                <w:kern w:val="28"/>
                <w:lang w:eastAsia="en-US"/>
              </w:rPr>
              <w:t>показатели перспективного спроса на тепловую энергию (мощность) и теплоноситель в установленных границах территории поселения, городского округа</w:t>
            </w:r>
            <w:r w:rsidR="000E7DD6" w:rsidRPr="008831DC">
              <w:rPr>
                <w:noProof/>
                <w:webHidden/>
              </w:rPr>
              <w:tab/>
            </w:r>
            <w:r w:rsidR="000E7DD6" w:rsidRPr="008831DC">
              <w:rPr>
                <w:noProof/>
                <w:webHidden/>
              </w:rPr>
              <w:fldChar w:fldCharType="begin"/>
            </w:r>
            <w:r w:rsidR="000E7DD6" w:rsidRPr="008831DC">
              <w:rPr>
                <w:noProof/>
                <w:webHidden/>
              </w:rPr>
              <w:instrText xml:space="preserve"> PAGEREF _Toc133563734 \h </w:instrText>
            </w:r>
            <w:r w:rsidR="000E7DD6" w:rsidRPr="008831DC">
              <w:rPr>
                <w:noProof/>
                <w:webHidden/>
              </w:rPr>
            </w:r>
            <w:r w:rsidR="000E7DD6" w:rsidRPr="008831DC">
              <w:rPr>
                <w:noProof/>
                <w:webHidden/>
              </w:rPr>
              <w:fldChar w:fldCharType="separate"/>
            </w:r>
            <w:r w:rsidR="000E7DD6" w:rsidRPr="008831DC">
              <w:rPr>
                <w:noProof/>
                <w:webHidden/>
              </w:rPr>
              <w:t>9</w:t>
            </w:r>
            <w:r w:rsidR="000E7DD6" w:rsidRPr="008831DC">
              <w:rPr>
                <w:noProof/>
                <w:webHidden/>
              </w:rPr>
              <w:fldChar w:fldCharType="end"/>
            </w:r>
          </w:hyperlink>
        </w:p>
        <w:p w14:paraId="58CF67EA" w14:textId="36AA428E" w:rsidR="000E7DD6" w:rsidRPr="008831DC" w:rsidRDefault="00000000">
          <w:pPr>
            <w:pStyle w:val="14"/>
            <w:tabs>
              <w:tab w:val="left" w:pos="661"/>
              <w:tab w:val="right" w:leader="dot" w:pos="9348"/>
            </w:tabs>
            <w:rPr>
              <w:rFonts w:asciiTheme="minorHAnsi" w:eastAsiaTheme="minorEastAsia" w:hAnsiTheme="minorHAnsi" w:cstheme="minorBidi"/>
              <w:noProof/>
              <w:lang w:bidi="ar-SA"/>
            </w:rPr>
          </w:pPr>
          <w:hyperlink w:anchor="_Toc133563735" w:history="1">
            <w:r w:rsidR="000E7DD6" w:rsidRPr="008831DC">
              <w:rPr>
                <w:rStyle w:val="ac"/>
                <w:rFonts w:eastAsiaTheme="majorEastAsia"/>
                <w:noProof/>
                <w:w w:val="99"/>
              </w:rPr>
              <w:t>1.1.</w:t>
            </w:r>
            <w:r w:rsidR="000E7DD6" w:rsidRPr="008831DC">
              <w:rPr>
                <w:rFonts w:asciiTheme="minorHAnsi" w:eastAsiaTheme="minorEastAsia" w:hAnsiTheme="minorHAnsi" w:cstheme="minorBidi"/>
                <w:noProof/>
                <w:lang w:bidi="ar-SA"/>
              </w:rPr>
              <w:tab/>
            </w:r>
            <w:r w:rsidR="000E7DD6" w:rsidRPr="008831DC">
              <w:rPr>
                <w:rStyle w:val="ac"/>
                <w:rFonts w:eastAsiaTheme="majorEastAsia"/>
                <w:noProof/>
              </w:rPr>
              <w:t>Величина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обественные здания и производственные здания промышленных предприятий по этапам - на каждый год первого 5-летнего периода и на последующие 5-летние периоды</w:t>
            </w:r>
            <w:r w:rsidR="000E7DD6" w:rsidRPr="008831DC">
              <w:rPr>
                <w:noProof/>
                <w:webHidden/>
              </w:rPr>
              <w:tab/>
            </w:r>
            <w:r w:rsidR="000E7DD6" w:rsidRPr="008831DC">
              <w:rPr>
                <w:noProof/>
                <w:webHidden/>
              </w:rPr>
              <w:fldChar w:fldCharType="begin"/>
            </w:r>
            <w:r w:rsidR="000E7DD6" w:rsidRPr="008831DC">
              <w:rPr>
                <w:noProof/>
                <w:webHidden/>
              </w:rPr>
              <w:instrText xml:space="preserve"> PAGEREF _Toc133563735 \h </w:instrText>
            </w:r>
            <w:r w:rsidR="000E7DD6" w:rsidRPr="008831DC">
              <w:rPr>
                <w:noProof/>
                <w:webHidden/>
              </w:rPr>
            </w:r>
            <w:r w:rsidR="000E7DD6" w:rsidRPr="008831DC">
              <w:rPr>
                <w:noProof/>
                <w:webHidden/>
              </w:rPr>
              <w:fldChar w:fldCharType="separate"/>
            </w:r>
            <w:r w:rsidR="000E7DD6" w:rsidRPr="008831DC">
              <w:rPr>
                <w:noProof/>
                <w:webHidden/>
              </w:rPr>
              <w:t>9</w:t>
            </w:r>
            <w:r w:rsidR="000E7DD6" w:rsidRPr="008831DC">
              <w:rPr>
                <w:noProof/>
                <w:webHidden/>
              </w:rPr>
              <w:fldChar w:fldCharType="end"/>
            </w:r>
          </w:hyperlink>
        </w:p>
        <w:p w14:paraId="27D25FD0" w14:textId="68359A25" w:rsidR="000E7DD6" w:rsidRPr="008831DC" w:rsidRDefault="00000000">
          <w:pPr>
            <w:pStyle w:val="14"/>
            <w:tabs>
              <w:tab w:val="left" w:pos="661"/>
              <w:tab w:val="right" w:leader="dot" w:pos="9348"/>
            </w:tabs>
            <w:rPr>
              <w:rFonts w:asciiTheme="minorHAnsi" w:eastAsiaTheme="minorEastAsia" w:hAnsiTheme="minorHAnsi" w:cstheme="minorBidi"/>
              <w:noProof/>
              <w:lang w:bidi="ar-SA"/>
            </w:rPr>
          </w:pPr>
          <w:hyperlink w:anchor="_Toc133563736" w:history="1">
            <w:r w:rsidR="000E7DD6" w:rsidRPr="008831DC">
              <w:rPr>
                <w:rStyle w:val="ac"/>
                <w:rFonts w:eastAsiaTheme="majorEastAsia"/>
                <w:noProof/>
                <w:w w:val="99"/>
              </w:rPr>
              <w:t>1.2.</w:t>
            </w:r>
            <w:r w:rsidR="000E7DD6" w:rsidRPr="008831DC">
              <w:rPr>
                <w:rFonts w:asciiTheme="minorHAnsi" w:eastAsiaTheme="minorEastAsia" w:hAnsiTheme="minorHAnsi" w:cstheme="minorBidi"/>
                <w:noProof/>
                <w:lang w:bidi="ar-SA"/>
              </w:rPr>
              <w:tab/>
            </w:r>
            <w:r w:rsidR="000E7DD6" w:rsidRPr="008831DC">
              <w:rPr>
                <w:rStyle w:val="ac"/>
                <w:rFonts w:eastAsiaTheme="majorEastAsia"/>
                <w:noProof/>
              </w:rPr>
              <w:t>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r w:rsidR="000E7DD6" w:rsidRPr="008831DC">
              <w:rPr>
                <w:noProof/>
                <w:webHidden/>
              </w:rPr>
              <w:tab/>
            </w:r>
            <w:r w:rsidR="000E7DD6" w:rsidRPr="008831DC">
              <w:rPr>
                <w:noProof/>
                <w:webHidden/>
              </w:rPr>
              <w:fldChar w:fldCharType="begin"/>
            </w:r>
            <w:r w:rsidR="000E7DD6" w:rsidRPr="008831DC">
              <w:rPr>
                <w:noProof/>
                <w:webHidden/>
              </w:rPr>
              <w:instrText xml:space="preserve"> PAGEREF _Toc133563736 \h </w:instrText>
            </w:r>
            <w:r w:rsidR="000E7DD6" w:rsidRPr="008831DC">
              <w:rPr>
                <w:noProof/>
                <w:webHidden/>
              </w:rPr>
            </w:r>
            <w:r w:rsidR="000E7DD6" w:rsidRPr="008831DC">
              <w:rPr>
                <w:noProof/>
                <w:webHidden/>
              </w:rPr>
              <w:fldChar w:fldCharType="separate"/>
            </w:r>
            <w:r w:rsidR="000E7DD6" w:rsidRPr="008831DC">
              <w:rPr>
                <w:noProof/>
                <w:webHidden/>
              </w:rPr>
              <w:t>10</w:t>
            </w:r>
            <w:r w:rsidR="000E7DD6" w:rsidRPr="008831DC">
              <w:rPr>
                <w:noProof/>
                <w:webHidden/>
              </w:rPr>
              <w:fldChar w:fldCharType="end"/>
            </w:r>
          </w:hyperlink>
        </w:p>
        <w:p w14:paraId="4CB2864E" w14:textId="3759416E" w:rsidR="000E7DD6" w:rsidRPr="008831DC" w:rsidRDefault="00000000">
          <w:pPr>
            <w:pStyle w:val="14"/>
            <w:tabs>
              <w:tab w:val="left" w:pos="661"/>
              <w:tab w:val="right" w:leader="dot" w:pos="9348"/>
            </w:tabs>
            <w:rPr>
              <w:rFonts w:asciiTheme="minorHAnsi" w:eastAsiaTheme="minorEastAsia" w:hAnsiTheme="minorHAnsi" w:cstheme="minorBidi"/>
              <w:noProof/>
              <w:lang w:bidi="ar-SA"/>
            </w:rPr>
          </w:pPr>
          <w:hyperlink w:anchor="_Toc133563737" w:history="1">
            <w:r w:rsidR="000E7DD6" w:rsidRPr="008831DC">
              <w:rPr>
                <w:rStyle w:val="ac"/>
                <w:rFonts w:eastAsiaTheme="majorEastAsia"/>
                <w:noProof/>
                <w:w w:val="99"/>
              </w:rPr>
              <w:t>1.3.</w:t>
            </w:r>
            <w:r w:rsidR="000E7DD6" w:rsidRPr="008831DC">
              <w:rPr>
                <w:rFonts w:asciiTheme="minorHAnsi" w:eastAsiaTheme="minorEastAsia" w:hAnsiTheme="minorHAnsi" w:cstheme="minorBidi"/>
                <w:noProof/>
                <w:lang w:bidi="ar-SA"/>
              </w:rPr>
              <w:tab/>
            </w:r>
            <w:r w:rsidR="000E7DD6" w:rsidRPr="008831DC">
              <w:rPr>
                <w:rStyle w:val="ac"/>
                <w:rFonts w:eastAsiaTheme="majorEastAsia"/>
                <w:noProof/>
              </w:rPr>
              <w:t>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r w:rsidR="000E7DD6" w:rsidRPr="008831DC">
              <w:rPr>
                <w:noProof/>
                <w:webHidden/>
              </w:rPr>
              <w:tab/>
            </w:r>
            <w:r w:rsidR="000E7DD6" w:rsidRPr="008831DC">
              <w:rPr>
                <w:noProof/>
                <w:webHidden/>
              </w:rPr>
              <w:fldChar w:fldCharType="begin"/>
            </w:r>
            <w:r w:rsidR="000E7DD6" w:rsidRPr="008831DC">
              <w:rPr>
                <w:noProof/>
                <w:webHidden/>
              </w:rPr>
              <w:instrText xml:space="preserve"> PAGEREF _Toc133563737 \h </w:instrText>
            </w:r>
            <w:r w:rsidR="000E7DD6" w:rsidRPr="008831DC">
              <w:rPr>
                <w:noProof/>
                <w:webHidden/>
              </w:rPr>
            </w:r>
            <w:r w:rsidR="000E7DD6" w:rsidRPr="008831DC">
              <w:rPr>
                <w:noProof/>
                <w:webHidden/>
              </w:rPr>
              <w:fldChar w:fldCharType="separate"/>
            </w:r>
            <w:r w:rsidR="000E7DD6" w:rsidRPr="008831DC">
              <w:rPr>
                <w:noProof/>
                <w:webHidden/>
              </w:rPr>
              <w:t>12</w:t>
            </w:r>
            <w:r w:rsidR="000E7DD6" w:rsidRPr="008831DC">
              <w:rPr>
                <w:noProof/>
                <w:webHidden/>
              </w:rPr>
              <w:fldChar w:fldCharType="end"/>
            </w:r>
          </w:hyperlink>
        </w:p>
        <w:p w14:paraId="77D72CB5" w14:textId="7783E659" w:rsidR="000E7DD6" w:rsidRPr="008831DC" w:rsidRDefault="00000000">
          <w:pPr>
            <w:pStyle w:val="14"/>
            <w:tabs>
              <w:tab w:val="left" w:pos="661"/>
              <w:tab w:val="right" w:leader="dot" w:pos="9348"/>
            </w:tabs>
            <w:rPr>
              <w:rFonts w:asciiTheme="minorHAnsi" w:eastAsiaTheme="minorEastAsia" w:hAnsiTheme="minorHAnsi" w:cstheme="minorBidi"/>
              <w:noProof/>
              <w:lang w:bidi="ar-SA"/>
            </w:rPr>
          </w:pPr>
          <w:hyperlink w:anchor="_Toc133563738" w:history="1">
            <w:r w:rsidR="000E7DD6" w:rsidRPr="008831DC">
              <w:rPr>
                <w:rStyle w:val="ac"/>
                <w:rFonts w:eastAsiaTheme="majorEastAsia"/>
                <w:noProof/>
                <w:w w:val="99"/>
              </w:rPr>
              <w:t>1.4.</w:t>
            </w:r>
            <w:r w:rsidR="000E7DD6" w:rsidRPr="008831DC">
              <w:rPr>
                <w:rFonts w:asciiTheme="minorHAnsi" w:eastAsiaTheme="minorEastAsia" w:hAnsiTheme="minorHAnsi" w:cstheme="minorBidi"/>
                <w:noProof/>
                <w:lang w:bidi="ar-SA"/>
              </w:rPr>
              <w:tab/>
            </w:r>
            <w:r w:rsidR="000E7DD6" w:rsidRPr="008831DC">
              <w:rPr>
                <w:rStyle w:val="ac"/>
                <w:rFonts w:eastAsiaTheme="majorEastAsia"/>
                <w:noProof/>
              </w:rPr>
              <w:t>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поселению, городскому округу, городу федерального значения</w:t>
            </w:r>
            <w:r w:rsidR="000E7DD6" w:rsidRPr="008831DC">
              <w:rPr>
                <w:noProof/>
                <w:webHidden/>
              </w:rPr>
              <w:tab/>
            </w:r>
            <w:r w:rsidR="000E7DD6" w:rsidRPr="008831DC">
              <w:rPr>
                <w:noProof/>
                <w:webHidden/>
              </w:rPr>
              <w:fldChar w:fldCharType="begin"/>
            </w:r>
            <w:r w:rsidR="000E7DD6" w:rsidRPr="008831DC">
              <w:rPr>
                <w:noProof/>
                <w:webHidden/>
              </w:rPr>
              <w:instrText xml:space="preserve"> PAGEREF _Toc133563738 \h </w:instrText>
            </w:r>
            <w:r w:rsidR="000E7DD6" w:rsidRPr="008831DC">
              <w:rPr>
                <w:noProof/>
                <w:webHidden/>
              </w:rPr>
            </w:r>
            <w:r w:rsidR="000E7DD6" w:rsidRPr="008831DC">
              <w:rPr>
                <w:noProof/>
                <w:webHidden/>
              </w:rPr>
              <w:fldChar w:fldCharType="separate"/>
            </w:r>
            <w:r w:rsidR="000E7DD6" w:rsidRPr="008831DC">
              <w:rPr>
                <w:noProof/>
                <w:webHidden/>
              </w:rPr>
              <w:t>12</w:t>
            </w:r>
            <w:r w:rsidR="000E7DD6" w:rsidRPr="008831DC">
              <w:rPr>
                <w:noProof/>
                <w:webHidden/>
              </w:rPr>
              <w:fldChar w:fldCharType="end"/>
            </w:r>
          </w:hyperlink>
        </w:p>
        <w:p w14:paraId="14DB1BCF" w14:textId="4926DEC6" w:rsidR="000E7DD6" w:rsidRPr="008831DC" w:rsidRDefault="00000000">
          <w:pPr>
            <w:pStyle w:val="14"/>
            <w:tabs>
              <w:tab w:val="left" w:pos="442"/>
              <w:tab w:val="right" w:leader="dot" w:pos="9348"/>
            </w:tabs>
            <w:rPr>
              <w:rFonts w:asciiTheme="minorHAnsi" w:eastAsiaTheme="minorEastAsia" w:hAnsiTheme="minorHAnsi" w:cstheme="minorBidi"/>
              <w:noProof/>
              <w:lang w:bidi="ar-SA"/>
            </w:rPr>
          </w:pPr>
          <w:hyperlink w:anchor="_Toc133563739" w:history="1">
            <w:r w:rsidR="000E7DD6" w:rsidRPr="008831DC">
              <w:rPr>
                <w:rStyle w:val="ac"/>
                <w:rFonts w:eastAsiaTheme="majorEastAsia"/>
                <w:b/>
                <w:caps/>
                <w:noProof/>
                <w:kern w:val="28"/>
                <w:lang w:eastAsia="en-US"/>
              </w:rPr>
              <w:t>2.</w:t>
            </w:r>
            <w:r w:rsidR="000E7DD6" w:rsidRPr="008831DC">
              <w:rPr>
                <w:rFonts w:asciiTheme="minorHAnsi" w:eastAsiaTheme="minorEastAsia" w:hAnsiTheme="minorHAnsi" w:cstheme="minorBidi"/>
                <w:noProof/>
                <w:lang w:bidi="ar-SA"/>
              </w:rPr>
              <w:tab/>
            </w:r>
            <w:r w:rsidR="000E7DD6" w:rsidRPr="008831DC">
              <w:rPr>
                <w:rStyle w:val="ac"/>
                <w:rFonts w:eastAsiaTheme="majorEastAsia"/>
                <w:b/>
                <w:caps/>
                <w:noProof/>
                <w:kern w:val="28"/>
                <w:lang w:eastAsia="en-US"/>
              </w:rPr>
              <w:t>ПЕРСПЕКТИВНЫЕ БАЛАНСЫ ТЕПЛОВОЙ МОЩНОСТИ ИСТОЧНИКОВ ТЕПЛОВОЙ ЭНЕРГИИ И ТЕПЛОВОЙ НАГРУЗКИ ПОТРЕБИТЕЛЕЙ</w:t>
            </w:r>
            <w:r w:rsidR="000E7DD6" w:rsidRPr="008831DC">
              <w:rPr>
                <w:noProof/>
                <w:webHidden/>
              </w:rPr>
              <w:tab/>
            </w:r>
            <w:r w:rsidR="000E7DD6" w:rsidRPr="008831DC">
              <w:rPr>
                <w:noProof/>
                <w:webHidden/>
              </w:rPr>
              <w:fldChar w:fldCharType="begin"/>
            </w:r>
            <w:r w:rsidR="000E7DD6" w:rsidRPr="008831DC">
              <w:rPr>
                <w:noProof/>
                <w:webHidden/>
              </w:rPr>
              <w:instrText xml:space="preserve"> PAGEREF _Toc133563739 \h </w:instrText>
            </w:r>
            <w:r w:rsidR="000E7DD6" w:rsidRPr="008831DC">
              <w:rPr>
                <w:noProof/>
                <w:webHidden/>
              </w:rPr>
            </w:r>
            <w:r w:rsidR="000E7DD6" w:rsidRPr="008831DC">
              <w:rPr>
                <w:noProof/>
                <w:webHidden/>
              </w:rPr>
              <w:fldChar w:fldCharType="separate"/>
            </w:r>
            <w:r w:rsidR="000E7DD6" w:rsidRPr="008831DC">
              <w:rPr>
                <w:noProof/>
                <w:webHidden/>
              </w:rPr>
              <w:t>13</w:t>
            </w:r>
            <w:r w:rsidR="000E7DD6" w:rsidRPr="008831DC">
              <w:rPr>
                <w:noProof/>
                <w:webHidden/>
              </w:rPr>
              <w:fldChar w:fldCharType="end"/>
            </w:r>
          </w:hyperlink>
        </w:p>
        <w:p w14:paraId="34C69803" w14:textId="635B8742" w:rsidR="000E7DD6" w:rsidRPr="008831DC" w:rsidRDefault="00000000">
          <w:pPr>
            <w:pStyle w:val="14"/>
            <w:tabs>
              <w:tab w:val="left" w:pos="661"/>
              <w:tab w:val="right" w:leader="dot" w:pos="9348"/>
            </w:tabs>
            <w:rPr>
              <w:rFonts w:asciiTheme="minorHAnsi" w:eastAsiaTheme="minorEastAsia" w:hAnsiTheme="minorHAnsi" w:cstheme="minorBidi"/>
              <w:noProof/>
              <w:lang w:bidi="ar-SA"/>
            </w:rPr>
          </w:pPr>
          <w:hyperlink w:anchor="_Toc133563740" w:history="1">
            <w:r w:rsidR="000E7DD6" w:rsidRPr="008831DC">
              <w:rPr>
                <w:rStyle w:val="ac"/>
                <w:rFonts w:eastAsiaTheme="majorEastAsia"/>
                <w:noProof/>
              </w:rPr>
              <w:t>2.1.</w:t>
            </w:r>
            <w:r w:rsidR="000E7DD6" w:rsidRPr="008831DC">
              <w:rPr>
                <w:rFonts w:asciiTheme="minorHAnsi" w:eastAsiaTheme="minorEastAsia" w:hAnsiTheme="minorHAnsi" w:cstheme="minorBidi"/>
                <w:noProof/>
                <w:lang w:bidi="ar-SA"/>
              </w:rPr>
              <w:tab/>
            </w:r>
            <w:r w:rsidR="000E7DD6" w:rsidRPr="008831DC">
              <w:rPr>
                <w:rStyle w:val="ac"/>
                <w:rFonts w:eastAsiaTheme="majorEastAsia"/>
                <w:noProof/>
              </w:rPr>
              <w:t>Существующие и перспективные зоны действия систем теплоснабжения и источников тепловой энергии</w:t>
            </w:r>
            <w:r w:rsidR="000E7DD6" w:rsidRPr="008831DC">
              <w:rPr>
                <w:noProof/>
                <w:webHidden/>
              </w:rPr>
              <w:tab/>
            </w:r>
            <w:r w:rsidR="000E7DD6" w:rsidRPr="008831DC">
              <w:rPr>
                <w:noProof/>
                <w:webHidden/>
              </w:rPr>
              <w:fldChar w:fldCharType="begin"/>
            </w:r>
            <w:r w:rsidR="000E7DD6" w:rsidRPr="008831DC">
              <w:rPr>
                <w:noProof/>
                <w:webHidden/>
              </w:rPr>
              <w:instrText xml:space="preserve"> PAGEREF _Toc133563740 \h </w:instrText>
            </w:r>
            <w:r w:rsidR="000E7DD6" w:rsidRPr="008831DC">
              <w:rPr>
                <w:noProof/>
                <w:webHidden/>
              </w:rPr>
            </w:r>
            <w:r w:rsidR="000E7DD6" w:rsidRPr="008831DC">
              <w:rPr>
                <w:noProof/>
                <w:webHidden/>
              </w:rPr>
              <w:fldChar w:fldCharType="separate"/>
            </w:r>
            <w:r w:rsidR="000E7DD6" w:rsidRPr="008831DC">
              <w:rPr>
                <w:noProof/>
                <w:webHidden/>
              </w:rPr>
              <w:t>17</w:t>
            </w:r>
            <w:r w:rsidR="000E7DD6" w:rsidRPr="008831DC">
              <w:rPr>
                <w:noProof/>
                <w:webHidden/>
              </w:rPr>
              <w:fldChar w:fldCharType="end"/>
            </w:r>
          </w:hyperlink>
        </w:p>
        <w:p w14:paraId="41C26D54" w14:textId="504D8173" w:rsidR="000E7DD6" w:rsidRPr="008831DC" w:rsidRDefault="00000000">
          <w:pPr>
            <w:pStyle w:val="14"/>
            <w:tabs>
              <w:tab w:val="left" w:pos="661"/>
              <w:tab w:val="right" w:leader="dot" w:pos="9348"/>
            </w:tabs>
            <w:rPr>
              <w:rFonts w:asciiTheme="minorHAnsi" w:eastAsiaTheme="minorEastAsia" w:hAnsiTheme="minorHAnsi" w:cstheme="minorBidi"/>
              <w:noProof/>
              <w:lang w:bidi="ar-SA"/>
            </w:rPr>
          </w:pPr>
          <w:hyperlink w:anchor="_Toc133563741" w:history="1">
            <w:r w:rsidR="000E7DD6" w:rsidRPr="008831DC">
              <w:rPr>
                <w:rStyle w:val="ac"/>
                <w:rFonts w:eastAsiaTheme="majorEastAsia"/>
                <w:noProof/>
              </w:rPr>
              <w:t>2.2.</w:t>
            </w:r>
            <w:r w:rsidR="000E7DD6" w:rsidRPr="008831DC">
              <w:rPr>
                <w:rFonts w:asciiTheme="minorHAnsi" w:eastAsiaTheme="minorEastAsia" w:hAnsiTheme="minorHAnsi" w:cstheme="minorBidi"/>
                <w:noProof/>
                <w:lang w:bidi="ar-SA"/>
              </w:rPr>
              <w:tab/>
            </w:r>
            <w:r w:rsidR="000E7DD6" w:rsidRPr="008831DC">
              <w:rPr>
                <w:rStyle w:val="ac"/>
                <w:rFonts w:eastAsiaTheme="majorEastAsia"/>
                <w:noProof/>
              </w:rPr>
              <w:t>Существующие и перспективные зоны действия индивидуальных источников тепловой энергии</w:t>
            </w:r>
            <w:r w:rsidR="000E7DD6" w:rsidRPr="008831DC">
              <w:rPr>
                <w:noProof/>
                <w:webHidden/>
              </w:rPr>
              <w:tab/>
            </w:r>
            <w:r w:rsidR="000E7DD6" w:rsidRPr="008831DC">
              <w:rPr>
                <w:noProof/>
                <w:webHidden/>
              </w:rPr>
              <w:fldChar w:fldCharType="begin"/>
            </w:r>
            <w:r w:rsidR="000E7DD6" w:rsidRPr="008831DC">
              <w:rPr>
                <w:noProof/>
                <w:webHidden/>
              </w:rPr>
              <w:instrText xml:space="preserve"> PAGEREF _Toc133563741 \h </w:instrText>
            </w:r>
            <w:r w:rsidR="000E7DD6" w:rsidRPr="008831DC">
              <w:rPr>
                <w:noProof/>
                <w:webHidden/>
              </w:rPr>
            </w:r>
            <w:r w:rsidR="000E7DD6" w:rsidRPr="008831DC">
              <w:rPr>
                <w:noProof/>
                <w:webHidden/>
              </w:rPr>
              <w:fldChar w:fldCharType="separate"/>
            </w:r>
            <w:r w:rsidR="000E7DD6" w:rsidRPr="008831DC">
              <w:rPr>
                <w:noProof/>
                <w:webHidden/>
              </w:rPr>
              <w:t>18</w:t>
            </w:r>
            <w:r w:rsidR="000E7DD6" w:rsidRPr="008831DC">
              <w:rPr>
                <w:noProof/>
                <w:webHidden/>
              </w:rPr>
              <w:fldChar w:fldCharType="end"/>
            </w:r>
          </w:hyperlink>
        </w:p>
        <w:p w14:paraId="5AE8F8DE" w14:textId="42AD3206" w:rsidR="000E7DD6" w:rsidRPr="008831DC" w:rsidRDefault="00000000">
          <w:pPr>
            <w:pStyle w:val="14"/>
            <w:tabs>
              <w:tab w:val="left" w:pos="661"/>
              <w:tab w:val="right" w:leader="dot" w:pos="9348"/>
            </w:tabs>
            <w:rPr>
              <w:rFonts w:asciiTheme="minorHAnsi" w:eastAsiaTheme="minorEastAsia" w:hAnsiTheme="minorHAnsi" w:cstheme="minorBidi"/>
              <w:noProof/>
              <w:lang w:bidi="ar-SA"/>
            </w:rPr>
          </w:pPr>
          <w:hyperlink w:anchor="_Toc133563742" w:history="1">
            <w:r w:rsidR="000E7DD6" w:rsidRPr="008831DC">
              <w:rPr>
                <w:rStyle w:val="ac"/>
                <w:rFonts w:eastAsiaTheme="majorEastAsia"/>
                <w:noProof/>
              </w:rPr>
              <w:t>2.3.</w:t>
            </w:r>
            <w:r w:rsidR="000E7DD6" w:rsidRPr="008831DC">
              <w:rPr>
                <w:rFonts w:asciiTheme="minorHAnsi" w:eastAsiaTheme="minorEastAsia" w:hAnsiTheme="minorHAnsi" w:cstheme="minorBidi"/>
                <w:noProof/>
                <w:lang w:bidi="ar-SA"/>
              </w:rPr>
              <w:tab/>
            </w:r>
            <w:r w:rsidR="000E7DD6" w:rsidRPr="008831DC">
              <w:rPr>
                <w:rStyle w:val="ac"/>
                <w:rFonts w:eastAsiaTheme="majorEastAsia"/>
                <w:noProof/>
              </w:rPr>
              <w:t>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r w:rsidR="000E7DD6" w:rsidRPr="008831DC">
              <w:rPr>
                <w:noProof/>
                <w:webHidden/>
              </w:rPr>
              <w:tab/>
            </w:r>
            <w:r w:rsidR="000E7DD6" w:rsidRPr="008831DC">
              <w:rPr>
                <w:noProof/>
                <w:webHidden/>
              </w:rPr>
              <w:fldChar w:fldCharType="begin"/>
            </w:r>
            <w:r w:rsidR="000E7DD6" w:rsidRPr="008831DC">
              <w:rPr>
                <w:noProof/>
                <w:webHidden/>
              </w:rPr>
              <w:instrText xml:space="preserve"> PAGEREF _Toc133563742 \h </w:instrText>
            </w:r>
            <w:r w:rsidR="000E7DD6" w:rsidRPr="008831DC">
              <w:rPr>
                <w:noProof/>
                <w:webHidden/>
              </w:rPr>
            </w:r>
            <w:r w:rsidR="000E7DD6" w:rsidRPr="008831DC">
              <w:rPr>
                <w:noProof/>
                <w:webHidden/>
              </w:rPr>
              <w:fldChar w:fldCharType="separate"/>
            </w:r>
            <w:r w:rsidR="000E7DD6" w:rsidRPr="008831DC">
              <w:rPr>
                <w:noProof/>
                <w:webHidden/>
              </w:rPr>
              <w:t>19</w:t>
            </w:r>
            <w:r w:rsidR="000E7DD6" w:rsidRPr="008831DC">
              <w:rPr>
                <w:noProof/>
                <w:webHidden/>
              </w:rPr>
              <w:fldChar w:fldCharType="end"/>
            </w:r>
          </w:hyperlink>
        </w:p>
        <w:p w14:paraId="36A0562F" w14:textId="0B0FB58F" w:rsidR="000E7DD6" w:rsidRPr="008831DC" w:rsidRDefault="00000000">
          <w:pPr>
            <w:pStyle w:val="14"/>
            <w:tabs>
              <w:tab w:val="left" w:pos="661"/>
              <w:tab w:val="right" w:leader="dot" w:pos="9348"/>
            </w:tabs>
            <w:rPr>
              <w:rFonts w:asciiTheme="minorHAnsi" w:eastAsiaTheme="minorEastAsia" w:hAnsiTheme="minorHAnsi" w:cstheme="minorBidi"/>
              <w:noProof/>
              <w:lang w:bidi="ar-SA"/>
            </w:rPr>
          </w:pPr>
          <w:hyperlink w:anchor="_Toc133563743" w:history="1">
            <w:r w:rsidR="000E7DD6" w:rsidRPr="008831DC">
              <w:rPr>
                <w:rStyle w:val="ac"/>
                <w:rFonts w:eastAsiaTheme="majorEastAsia"/>
                <w:noProof/>
              </w:rPr>
              <w:t>2.4.</w:t>
            </w:r>
            <w:r w:rsidR="000E7DD6" w:rsidRPr="008831DC">
              <w:rPr>
                <w:rFonts w:asciiTheme="minorHAnsi" w:eastAsiaTheme="minorEastAsia" w:hAnsiTheme="minorHAnsi" w:cstheme="minorBidi"/>
                <w:noProof/>
                <w:lang w:bidi="ar-SA"/>
              </w:rPr>
              <w:tab/>
            </w:r>
            <w:r w:rsidR="000E7DD6" w:rsidRPr="008831DC">
              <w:rPr>
                <w:rStyle w:val="ac"/>
                <w:rFonts w:eastAsiaTheme="majorEastAsia"/>
                <w:noProof/>
              </w:rPr>
              <w:t>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городского округа, города федерального значения</w:t>
            </w:r>
            <w:r w:rsidR="000E7DD6" w:rsidRPr="008831DC">
              <w:rPr>
                <w:noProof/>
                <w:webHidden/>
              </w:rPr>
              <w:tab/>
            </w:r>
            <w:r w:rsidR="000E7DD6" w:rsidRPr="008831DC">
              <w:rPr>
                <w:noProof/>
                <w:webHidden/>
              </w:rPr>
              <w:fldChar w:fldCharType="begin"/>
            </w:r>
            <w:r w:rsidR="000E7DD6" w:rsidRPr="008831DC">
              <w:rPr>
                <w:noProof/>
                <w:webHidden/>
              </w:rPr>
              <w:instrText xml:space="preserve"> PAGEREF _Toc133563743 \h </w:instrText>
            </w:r>
            <w:r w:rsidR="000E7DD6" w:rsidRPr="008831DC">
              <w:rPr>
                <w:noProof/>
                <w:webHidden/>
              </w:rPr>
            </w:r>
            <w:r w:rsidR="000E7DD6" w:rsidRPr="008831DC">
              <w:rPr>
                <w:noProof/>
                <w:webHidden/>
              </w:rPr>
              <w:fldChar w:fldCharType="separate"/>
            </w:r>
            <w:r w:rsidR="000E7DD6" w:rsidRPr="008831DC">
              <w:rPr>
                <w:noProof/>
                <w:webHidden/>
              </w:rPr>
              <w:t>19</w:t>
            </w:r>
            <w:r w:rsidR="000E7DD6" w:rsidRPr="008831DC">
              <w:rPr>
                <w:noProof/>
                <w:webHidden/>
              </w:rPr>
              <w:fldChar w:fldCharType="end"/>
            </w:r>
          </w:hyperlink>
        </w:p>
        <w:p w14:paraId="40171461" w14:textId="73ACECA8" w:rsidR="000E7DD6" w:rsidRPr="008831DC" w:rsidRDefault="00000000">
          <w:pPr>
            <w:pStyle w:val="14"/>
            <w:tabs>
              <w:tab w:val="left" w:pos="880"/>
              <w:tab w:val="right" w:leader="dot" w:pos="9348"/>
            </w:tabs>
            <w:rPr>
              <w:rFonts w:asciiTheme="minorHAnsi" w:eastAsiaTheme="minorEastAsia" w:hAnsiTheme="minorHAnsi" w:cstheme="minorBidi"/>
              <w:noProof/>
              <w:lang w:bidi="ar-SA"/>
            </w:rPr>
          </w:pPr>
          <w:hyperlink w:anchor="_Toc133563744" w:history="1">
            <w:r w:rsidR="000E7DD6" w:rsidRPr="008831DC">
              <w:rPr>
                <w:rStyle w:val="ac"/>
                <w:rFonts w:eastAsiaTheme="majorEastAsia"/>
                <w:noProof/>
              </w:rPr>
              <w:t>2.4.1.</w:t>
            </w:r>
            <w:r w:rsidR="000E7DD6" w:rsidRPr="008831DC">
              <w:rPr>
                <w:rFonts w:asciiTheme="minorHAnsi" w:eastAsiaTheme="minorEastAsia" w:hAnsiTheme="minorHAnsi" w:cstheme="minorBidi"/>
                <w:noProof/>
                <w:lang w:bidi="ar-SA"/>
              </w:rPr>
              <w:tab/>
            </w:r>
            <w:r w:rsidR="000E7DD6" w:rsidRPr="008831DC">
              <w:rPr>
                <w:rStyle w:val="ac"/>
                <w:rFonts w:eastAsiaTheme="majorEastAsia"/>
                <w:noProof/>
              </w:rPr>
              <w:t>Существующие и перспективные значения установленной тепловой мощности основного оборудования источника (источников) тепловой энергии</w:t>
            </w:r>
            <w:r w:rsidR="000E7DD6" w:rsidRPr="008831DC">
              <w:rPr>
                <w:noProof/>
                <w:webHidden/>
              </w:rPr>
              <w:tab/>
            </w:r>
            <w:r w:rsidR="000E7DD6" w:rsidRPr="008831DC">
              <w:rPr>
                <w:noProof/>
                <w:webHidden/>
              </w:rPr>
              <w:fldChar w:fldCharType="begin"/>
            </w:r>
            <w:r w:rsidR="000E7DD6" w:rsidRPr="008831DC">
              <w:rPr>
                <w:noProof/>
                <w:webHidden/>
              </w:rPr>
              <w:instrText xml:space="preserve"> PAGEREF _Toc133563744 \h </w:instrText>
            </w:r>
            <w:r w:rsidR="000E7DD6" w:rsidRPr="008831DC">
              <w:rPr>
                <w:noProof/>
                <w:webHidden/>
              </w:rPr>
            </w:r>
            <w:r w:rsidR="000E7DD6" w:rsidRPr="008831DC">
              <w:rPr>
                <w:noProof/>
                <w:webHidden/>
              </w:rPr>
              <w:fldChar w:fldCharType="separate"/>
            </w:r>
            <w:r w:rsidR="000E7DD6" w:rsidRPr="008831DC">
              <w:rPr>
                <w:noProof/>
                <w:webHidden/>
              </w:rPr>
              <w:t>19</w:t>
            </w:r>
            <w:r w:rsidR="000E7DD6" w:rsidRPr="008831DC">
              <w:rPr>
                <w:noProof/>
                <w:webHidden/>
              </w:rPr>
              <w:fldChar w:fldCharType="end"/>
            </w:r>
          </w:hyperlink>
        </w:p>
        <w:p w14:paraId="507595C5" w14:textId="7CF66687" w:rsidR="000E7DD6" w:rsidRPr="008831DC" w:rsidRDefault="00000000">
          <w:pPr>
            <w:pStyle w:val="14"/>
            <w:tabs>
              <w:tab w:val="left" w:pos="880"/>
              <w:tab w:val="right" w:leader="dot" w:pos="9348"/>
            </w:tabs>
            <w:rPr>
              <w:rFonts w:asciiTheme="minorHAnsi" w:eastAsiaTheme="minorEastAsia" w:hAnsiTheme="minorHAnsi" w:cstheme="minorBidi"/>
              <w:noProof/>
              <w:lang w:bidi="ar-SA"/>
            </w:rPr>
          </w:pPr>
          <w:hyperlink w:anchor="_Toc133563745" w:history="1">
            <w:r w:rsidR="000E7DD6" w:rsidRPr="008831DC">
              <w:rPr>
                <w:rStyle w:val="ac"/>
                <w:rFonts w:eastAsiaTheme="majorEastAsia"/>
                <w:noProof/>
              </w:rPr>
              <w:t>2.4.2.</w:t>
            </w:r>
            <w:r w:rsidR="000E7DD6" w:rsidRPr="008831DC">
              <w:rPr>
                <w:rFonts w:asciiTheme="minorHAnsi" w:eastAsiaTheme="minorEastAsia" w:hAnsiTheme="minorHAnsi" w:cstheme="minorBidi"/>
                <w:noProof/>
                <w:lang w:bidi="ar-SA"/>
              </w:rPr>
              <w:tab/>
            </w:r>
            <w:r w:rsidR="000E7DD6" w:rsidRPr="008831DC">
              <w:rPr>
                <w:rStyle w:val="ac"/>
                <w:rFonts w:eastAsiaTheme="majorEastAsia"/>
                <w:noProof/>
              </w:rPr>
              <w:t>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w:t>
            </w:r>
            <w:r w:rsidR="000E7DD6" w:rsidRPr="008831DC">
              <w:rPr>
                <w:noProof/>
                <w:webHidden/>
              </w:rPr>
              <w:tab/>
            </w:r>
            <w:r w:rsidR="000E7DD6" w:rsidRPr="008831DC">
              <w:rPr>
                <w:noProof/>
                <w:webHidden/>
              </w:rPr>
              <w:fldChar w:fldCharType="begin"/>
            </w:r>
            <w:r w:rsidR="000E7DD6" w:rsidRPr="008831DC">
              <w:rPr>
                <w:noProof/>
                <w:webHidden/>
              </w:rPr>
              <w:instrText xml:space="preserve"> PAGEREF _Toc133563745 \h </w:instrText>
            </w:r>
            <w:r w:rsidR="000E7DD6" w:rsidRPr="008831DC">
              <w:rPr>
                <w:noProof/>
                <w:webHidden/>
              </w:rPr>
            </w:r>
            <w:r w:rsidR="000E7DD6" w:rsidRPr="008831DC">
              <w:rPr>
                <w:noProof/>
                <w:webHidden/>
              </w:rPr>
              <w:fldChar w:fldCharType="separate"/>
            </w:r>
            <w:r w:rsidR="000E7DD6" w:rsidRPr="008831DC">
              <w:rPr>
                <w:noProof/>
                <w:webHidden/>
              </w:rPr>
              <w:t>20</w:t>
            </w:r>
            <w:r w:rsidR="000E7DD6" w:rsidRPr="008831DC">
              <w:rPr>
                <w:noProof/>
                <w:webHidden/>
              </w:rPr>
              <w:fldChar w:fldCharType="end"/>
            </w:r>
          </w:hyperlink>
        </w:p>
        <w:p w14:paraId="49FF79D0" w14:textId="7D9B0D9D" w:rsidR="000E7DD6" w:rsidRPr="008831DC" w:rsidRDefault="00000000">
          <w:pPr>
            <w:pStyle w:val="14"/>
            <w:tabs>
              <w:tab w:val="left" w:pos="880"/>
              <w:tab w:val="right" w:leader="dot" w:pos="9348"/>
            </w:tabs>
            <w:rPr>
              <w:rFonts w:asciiTheme="minorHAnsi" w:eastAsiaTheme="minorEastAsia" w:hAnsiTheme="minorHAnsi" w:cstheme="minorBidi"/>
              <w:noProof/>
              <w:lang w:bidi="ar-SA"/>
            </w:rPr>
          </w:pPr>
          <w:hyperlink w:anchor="_Toc133563746" w:history="1">
            <w:r w:rsidR="000E7DD6" w:rsidRPr="008831DC">
              <w:rPr>
                <w:rStyle w:val="ac"/>
                <w:rFonts w:eastAsiaTheme="majorEastAsia"/>
                <w:noProof/>
              </w:rPr>
              <w:t>2.4.3.</w:t>
            </w:r>
            <w:r w:rsidR="000E7DD6" w:rsidRPr="008831DC">
              <w:rPr>
                <w:rFonts w:asciiTheme="minorHAnsi" w:eastAsiaTheme="minorEastAsia" w:hAnsiTheme="minorHAnsi" w:cstheme="minorBidi"/>
                <w:noProof/>
                <w:lang w:bidi="ar-SA"/>
              </w:rPr>
              <w:tab/>
            </w:r>
            <w:r w:rsidR="000E7DD6" w:rsidRPr="008831DC">
              <w:rPr>
                <w:rStyle w:val="ac"/>
                <w:rFonts w:eastAsiaTheme="majorEastAsia"/>
                <w:noProof/>
              </w:rPr>
              <w:t>Существующие и перспективные затраты тепловой мощности на собственные и хозяйственные нужды теплоснабжающей организации в отношении источников тепловой энергии</w:t>
            </w:r>
            <w:r w:rsidR="000E7DD6" w:rsidRPr="008831DC">
              <w:rPr>
                <w:noProof/>
                <w:webHidden/>
              </w:rPr>
              <w:tab/>
            </w:r>
            <w:r w:rsidR="000E7DD6" w:rsidRPr="008831DC">
              <w:rPr>
                <w:noProof/>
                <w:webHidden/>
              </w:rPr>
              <w:fldChar w:fldCharType="begin"/>
            </w:r>
            <w:r w:rsidR="000E7DD6" w:rsidRPr="008831DC">
              <w:rPr>
                <w:noProof/>
                <w:webHidden/>
              </w:rPr>
              <w:instrText xml:space="preserve"> PAGEREF _Toc133563746 \h </w:instrText>
            </w:r>
            <w:r w:rsidR="000E7DD6" w:rsidRPr="008831DC">
              <w:rPr>
                <w:noProof/>
                <w:webHidden/>
              </w:rPr>
            </w:r>
            <w:r w:rsidR="000E7DD6" w:rsidRPr="008831DC">
              <w:rPr>
                <w:noProof/>
                <w:webHidden/>
              </w:rPr>
              <w:fldChar w:fldCharType="separate"/>
            </w:r>
            <w:r w:rsidR="000E7DD6" w:rsidRPr="008831DC">
              <w:rPr>
                <w:noProof/>
                <w:webHidden/>
              </w:rPr>
              <w:t>20</w:t>
            </w:r>
            <w:r w:rsidR="000E7DD6" w:rsidRPr="008831DC">
              <w:rPr>
                <w:noProof/>
                <w:webHidden/>
              </w:rPr>
              <w:fldChar w:fldCharType="end"/>
            </w:r>
          </w:hyperlink>
        </w:p>
        <w:p w14:paraId="68F0F2D5" w14:textId="04EE778F" w:rsidR="000E7DD6" w:rsidRPr="008831DC" w:rsidRDefault="00000000">
          <w:pPr>
            <w:pStyle w:val="14"/>
            <w:tabs>
              <w:tab w:val="left" w:pos="880"/>
              <w:tab w:val="right" w:leader="dot" w:pos="9348"/>
            </w:tabs>
            <w:rPr>
              <w:rFonts w:asciiTheme="minorHAnsi" w:eastAsiaTheme="minorEastAsia" w:hAnsiTheme="minorHAnsi" w:cstheme="minorBidi"/>
              <w:noProof/>
              <w:lang w:bidi="ar-SA"/>
            </w:rPr>
          </w:pPr>
          <w:hyperlink w:anchor="_Toc133563747" w:history="1">
            <w:r w:rsidR="000E7DD6" w:rsidRPr="008831DC">
              <w:rPr>
                <w:rStyle w:val="ac"/>
                <w:rFonts w:eastAsiaTheme="majorEastAsia"/>
                <w:noProof/>
              </w:rPr>
              <w:t>2.4.4.</w:t>
            </w:r>
            <w:r w:rsidR="000E7DD6" w:rsidRPr="008831DC">
              <w:rPr>
                <w:rFonts w:asciiTheme="minorHAnsi" w:eastAsiaTheme="minorEastAsia" w:hAnsiTheme="minorHAnsi" w:cstheme="minorBidi"/>
                <w:noProof/>
                <w:lang w:bidi="ar-SA"/>
              </w:rPr>
              <w:tab/>
            </w:r>
            <w:r w:rsidR="000E7DD6" w:rsidRPr="008831DC">
              <w:rPr>
                <w:rStyle w:val="ac"/>
                <w:rFonts w:eastAsiaTheme="majorEastAsia"/>
                <w:noProof/>
              </w:rPr>
              <w:t>Значения существующей и перспективной тепловой мощности источников тепловой энергии нетто</w:t>
            </w:r>
            <w:r w:rsidR="000E7DD6" w:rsidRPr="008831DC">
              <w:rPr>
                <w:noProof/>
                <w:webHidden/>
              </w:rPr>
              <w:tab/>
            </w:r>
            <w:r w:rsidR="000E7DD6" w:rsidRPr="008831DC">
              <w:rPr>
                <w:noProof/>
                <w:webHidden/>
              </w:rPr>
              <w:fldChar w:fldCharType="begin"/>
            </w:r>
            <w:r w:rsidR="000E7DD6" w:rsidRPr="008831DC">
              <w:rPr>
                <w:noProof/>
                <w:webHidden/>
              </w:rPr>
              <w:instrText xml:space="preserve"> PAGEREF _Toc133563747 \h </w:instrText>
            </w:r>
            <w:r w:rsidR="000E7DD6" w:rsidRPr="008831DC">
              <w:rPr>
                <w:noProof/>
                <w:webHidden/>
              </w:rPr>
            </w:r>
            <w:r w:rsidR="000E7DD6" w:rsidRPr="008831DC">
              <w:rPr>
                <w:noProof/>
                <w:webHidden/>
              </w:rPr>
              <w:fldChar w:fldCharType="separate"/>
            </w:r>
            <w:r w:rsidR="000E7DD6" w:rsidRPr="008831DC">
              <w:rPr>
                <w:noProof/>
                <w:webHidden/>
              </w:rPr>
              <w:t>20</w:t>
            </w:r>
            <w:r w:rsidR="000E7DD6" w:rsidRPr="008831DC">
              <w:rPr>
                <w:noProof/>
                <w:webHidden/>
              </w:rPr>
              <w:fldChar w:fldCharType="end"/>
            </w:r>
          </w:hyperlink>
        </w:p>
        <w:p w14:paraId="7EA0C026" w14:textId="14A6139B" w:rsidR="000E7DD6" w:rsidRPr="008831DC" w:rsidRDefault="00000000">
          <w:pPr>
            <w:pStyle w:val="14"/>
            <w:tabs>
              <w:tab w:val="left" w:pos="880"/>
              <w:tab w:val="right" w:leader="dot" w:pos="9348"/>
            </w:tabs>
            <w:rPr>
              <w:rFonts w:asciiTheme="minorHAnsi" w:eastAsiaTheme="minorEastAsia" w:hAnsiTheme="minorHAnsi" w:cstheme="minorBidi"/>
              <w:noProof/>
              <w:lang w:bidi="ar-SA"/>
            </w:rPr>
          </w:pPr>
          <w:hyperlink w:anchor="_Toc133563748" w:history="1">
            <w:r w:rsidR="000E7DD6" w:rsidRPr="008831DC">
              <w:rPr>
                <w:rStyle w:val="ac"/>
                <w:rFonts w:eastAsiaTheme="majorEastAsia"/>
                <w:noProof/>
              </w:rPr>
              <w:t>2.4.5.</w:t>
            </w:r>
            <w:r w:rsidR="000E7DD6" w:rsidRPr="008831DC">
              <w:rPr>
                <w:rFonts w:asciiTheme="minorHAnsi" w:eastAsiaTheme="minorEastAsia" w:hAnsiTheme="minorHAnsi" w:cstheme="minorBidi"/>
                <w:noProof/>
                <w:lang w:bidi="ar-SA"/>
              </w:rPr>
              <w:tab/>
            </w:r>
            <w:r w:rsidR="000E7DD6" w:rsidRPr="008831DC">
              <w:rPr>
                <w:rStyle w:val="ac"/>
                <w:rFonts w:eastAsiaTheme="majorEastAsia"/>
                <w:noProof/>
              </w:rPr>
              <w:t>Значения существующих и перспективных потерь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теплоносителя на компенсацию этих потерь</w:t>
            </w:r>
            <w:r w:rsidR="000E7DD6" w:rsidRPr="008831DC">
              <w:rPr>
                <w:noProof/>
                <w:webHidden/>
              </w:rPr>
              <w:tab/>
            </w:r>
            <w:r w:rsidR="000E7DD6" w:rsidRPr="008831DC">
              <w:rPr>
                <w:noProof/>
                <w:webHidden/>
              </w:rPr>
              <w:fldChar w:fldCharType="begin"/>
            </w:r>
            <w:r w:rsidR="000E7DD6" w:rsidRPr="008831DC">
              <w:rPr>
                <w:noProof/>
                <w:webHidden/>
              </w:rPr>
              <w:instrText xml:space="preserve"> PAGEREF _Toc133563748 \h </w:instrText>
            </w:r>
            <w:r w:rsidR="000E7DD6" w:rsidRPr="008831DC">
              <w:rPr>
                <w:noProof/>
                <w:webHidden/>
              </w:rPr>
            </w:r>
            <w:r w:rsidR="000E7DD6" w:rsidRPr="008831DC">
              <w:rPr>
                <w:noProof/>
                <w:webHidden/>
              </w:rPr>
              <w:fldChar w:fldCharType="separate"/>
            </w:r>
            <w:r w:rsidR="000E7DD6" w:rsidRPr="008831DC">
              <w:rPr>
                <w:noProof/>
                <w:webHidden/>
              </w:rPr>
              <w:t>20</w:t>
            </w:r>
            <w:r w:rsidR="000E7DD6" w:rsidRPr="008831DC">
              <w:rPr>
                <w:noProof/>
                <w:webHidden/>
              </w:rPr>
              <w:fldChar w:fldCharType="end"/>
            </w:r>
          </w:hyperlink>
        </w:p>
        <w:p w14:paraId="77F86BC9" w14:textId="78D48511" w:rsidR="000E7DD6" w:rsidRPr="008831DC" w:rsidRDefault="00000000">
          <w:pPr>
            <w:pStyle w:val="14"/>
            <w:tabs>
              <w:tab w:val="left" w:pos="880"/>
              <w:tab w:val="right" w:leader="dot" w:pos="9348"/>
            </w:tabs>
            <w:rPr>
              <w:rFonts w:asciiTheme="minorHAnsi" w:eastAsiaTheme="minorEastAsia" w:hAnsiTheme="minorHAnsi" w:cstheme="minorBidi"/>
              <w:noProof/>
              <w:lang w:bidi="ar-SA"/>
            </w:rPr>
          </w:pPr>
          <w:hyperlink w:anchor="_Toc133563749" w:history="1">
            <w:r w:rsidR="000E7DD6" w:rsidRPr="008831DC">
              <w:rPr>
                <w:rStyle w:val="ac"/>
                <w:rFonts w:eastAsiaTheme="majorEastAsia"/>
                <w:noProof/>
              </w:rPr>
              <w:t>2.4.6.</w:t>
            </w:r>
            <w:r w:rsidR="000E7DD6" w:rsidRPr="008831DC">
              <w:rPr>
                <w:rFonts w:asciiTheme="minorHAnsi" w:eastAsiaTheme="minorEastAsia" w:hAnsiTheme="minorHAnsi" w:cstheme="minorBidi"/>
                <w:noProof/>
                <w:lang w:bidi="ar-SA"/>
              </w:rPr>
              <w:tab/>
            </w:r>
            <w:r w:rsidR="000E7DD6" w:rsidRPr="008831DC">
              <w:rPr>
                <w:rStyle w:val="ac"/>
                <w:rFonts w:eastAsiaTheme="majorEastAsia"/>
                <w:noProof/>
              </w:rPr>
              <w:t>Затраты существующей и перспективной тепловой мощности на хозяйственные нужды теплоснабжающей (теплосетевой) организации в отношении тепловых сетей</w:t>
            </w:r>
            <w:r w:rsidR="000E7DD6" w:rsidRPr="008831DC">
              <w:rPr>
                <w:noProof/>
                <w:webHidden/>
              </w:rPr>
              <w:tab/>
            </w:r>
            <w:r w:rsidR="000E7DD6" w:rsidRPr="008831DC">
              <w:rPr>
                <w:noProof/>
                <w:webHidden/>
              </w:rPr>
              <w:fldChar w:fldCharType="begin"/>
            </w:r>
            <w:r w:rsidR="000E7DD6" w:rsidRPr="008831DC">
              <w:rPr>
                <w:noProof/>
                <w:webHidden/>
              </w:rPr>
              <w:instrText xml:space="preserve"> PAGEREF _Toc133563749 \h </w:instrText>
            </w:r>
            <w:r w:rsidR="000E7DD6" w:rsidRPr="008831DC">
              <w:rPr>
                <w:noProof/>
                <w:webHidden/>
              </w:rPr>
            </w:r>
            <w:r w:rsidR="000E7DD6" w:rsidRPr="008831DC">
              <w:rPr>
                <w:noProof/>
                <w:webHidden/>
              </w:rPr>
              <w:fldChar w:fldCharType="separate"/>
            </w:r>
            <w:r w:rsidR="000E7DD6" w:rsidRPr="008831DC">
              <w:rPr>
                <w:noProof/>
                <w:webHidden/>
              </w:rPr>
              <w:t>20</w:t>
            </w:r>
            <w:r w:rsidR="000E7DD6" w:rsidRPr="008831DC">
              <w:rPr>
                <w:noProof/>
                <w:webHidden/>
              </w:rPr>
              <w:fldChar w:fldCharType="end"/>
            </w:r>
          </w:hyperlink>
        </w:p>
        <w:p w14:paraId="104BF323" w14:textId="11222436" w:rsidR="000E7DD6" w:rsidRPr="008831DC" w:rsidRDefault="00000000">
          <w:pPr>
            <w:pStyle w:val="14"/>
            <w:tabs>
              <w:tab w:val="left" w:pos="880"/>
              <w:tab w:val="right" w:leader="dot" w:pos="9348"/>
            </w:tabs>
            <w:rPr>
              <w:rFonts w:asciiTheme="minorHAnsi" w:eastAsiaTheme="minorEastAsia" w:hAnsiTheme="minorHAnsi" w:cstheme="minorBidi"/>
              <w:noProof/>
              <w:lang w:bidi="ar-SA"/>
            </w:rPr>
          </w:pPr>
          <w:hyperlink w:anchor="_Toc133563750" w:history="1">
            <w:r w:rsidR="000E7DD6" w:rsidRPr="008831DC">
              <w:rPr>
                <w:rStyle w:val="ac"/>
                <w:rFonts w:eastAsiaTheme="majorEastAsia"/>
                <w:noProof/>
              </w:rPr>
              <w:t>2.4.7.</w:t>
            </w:r>
            <w:r w:rsidR="000E7DD6" w:rsidRPr="008831DC">
              <w:rPr>
                <w:rFonts w:asciiTheme="minorHAnsi" w:eastAsiaTheme="minorEastAsia" w:hAnsiTheme="minorHAnsi" w:cstheme="minorBidi"/>
                <w:noProof/>
                <w:lang w:bidi="ar-SA"/>
              </w:rPr>
              <w:tab/>
            </w:r>
            <w:r w:rsidR="000E7DD6" w:rsidRPr="008831DC">
              <w:rPr>
                <w:rStyle w:val="ac"/>
                <w:rFonts w:eastAsiaTheme="majorEastAsia"/>
                <w:noProof/>
              </w:rPr>
              <w:t xml:space="preserve">Значения существующей и перспективной резервной тепловой мощности источников </w:t>
            </w:r>
            <w:r w:rsidR="000E7DD6" w:rsidRPr="008831DC">
              <w:rPr>
                <w:rStyle w:val="ac"/>
                <w:rFonts w:eastAsiaTheme="majorEastAsia"/>
                <w:noProof/>
              </w:rPr>
              <w:lastRenderedPageBreak/>
              <w:t>тепловой энергии, в том числе источников тепловой энергии, принадлежащих потребителям, и источников тепловой энергии теплоснабжающих организаций, с выделением значений аварийного резерва и резерва по договорам на поддержание резервной тепловой мощности</w:t>
            </w:r>
            <w:r w:rsidR="000E7DD6" w:rsidRPr="008831DC">
              <w:rPr>
                <w:noProof/>
                <w:webHidden/>
              </w:rPr>
              <w:tab/>
            </w:r>
            <w:r w:rsidR="000E7DD6" w:rsidRPr="008831DC">
              <w:rPr>
                <w:noProof/>
                <w:webHidden/>
              </w:rPr>
              <w:fldChar w:fldCharType="begin"/>
            </w:r>
            <w:r w:rsidR="000E7DD6" w:rsidRPr="008831DC">
              <w:rPr>
                <w:noProof/>
                <w:webHidden/>
              </w:rPr>
              <w:instrText xml:space="preserve"> PAGEREF _Toc133563750 \h </w:instrText>
            </w:r>
            <w:r w:rsidR="000E7DD6" w:rsidRPr="008831DC">
              <w:rPr>
                <w:noProof/>
                <w:webHidden/>
              </w:rPr>
            </w:r>
            <w:r w:rsidR="000E7DD6" w:rsidRPr="008831DC">
              <w:rPr>
                <w:noProof/>
                <w:webHidden/>
              </w:rPr>
              <w:fldChar w:fldCharType="separate"/>
            </w:r>
            <w:r w:rsidR="000E7DD6" w:rsidRPr="008831DC">
              <w:rPr>
                <w:noProof/>
                <w:webHidden/>
              </w:rPr>
              <w:t>21</w:t>
            </w:r>
            <w:r w:rsidR="000E7DD6" w:rsidRPr="008831DC">
              <w:rPr>
                <w:noProof/>
                <w:webHidden/>
              </w:rPr>
              <w:fldChar w:fldCharType="end"/>
            </w:r>
          </w:hyperlink>
        </w:p>
        <w:p w14:paraId="4CBB3598" w14:textId="632AC546" w:rsidR="000E7DD6" w:rsidRPr="008831DC" w:rsidRDefault="00000000">
          <w:pPr>
            <w:pStyle w:val="14"/>
            <w:tabs>
              <w:tab w:val="left" w:pos="880"/>
              <w:tab w:val="right" w:leader="dot" w:pos="9348"/>
            </w:tabs>
            <w:rPr>
              <w:rFonts w:asciiTheme="minorHAnsi" w:eastAsiaTheme="minorEastAsia" w:hAnsiTheme="minorHAnsi" w:cstheme="minorBidi"/>
              <w:noProof/>
              <w:lang w:bidi="ar-SA"/>
            </w:rPr>
          </w:pPr>
          <w:hyperlink w:anchor="_Toc133563751" w:history="1">
            <w:r w:rsidR="000E7DD6" w:rsidRPr="008831DC">
              <w:rPr>
                <w:rStyle w:val="ac"/>
                <w:rFonts w:eastAsiaTheme="majorEastAsia"/>
                <w:noProof/>
              </w:rPr>
              <w:t>2.4.8.</w:t>
            </w:r>
            <w:r w:rsidR="000E7DD6" w:rsidRPr="008831DC">
              <w:rPr>
                <w:rFonts w:asciiTheme="minorHAnsi" w:eastAsiaTheme="minorEastAsia" w:hAnsiTheme="minorHAnsi" w:cstheme="minorBidi"/>
                <w:noProof/>
                <w:lang w:bidi="ar-SA"/>
              </w:rPr>
              <w:tab/>
            </w:r>
            <w:r w:rsidR="000E7DD6" w:rsidRPr="008831DC">
              <w:rPr>
                <w:rStyle w:val="ac"/>
                <w:rFonts w:eastAsiaTheme="majorEastAsia"/>
                <w:noProof/>
              </w:rPr>
              <w:t>Значения существующей и перспективной тепловой нагрузки потребителей, устанавливаемые с учетом расчетной тепловой нагрузки</w:t>
            </w:r>
            <w:r w:rsidR="000E7DD6" w:rsidRPr="008831DC">
              <w:rPr>
                <w:noProof/>
                <w:webHidden/>
              </w:rPr>
              <w:tab/>
            </w:r>
            <w:r w:rsidR="000E7DD6" w:rsidRPr="008831DC">
              <w:rPr>
                <w:noProof/>
                <w:webHidden/>
              </w:rPr>
              <w:fldChar w:fldCharType="begin"/>
            </w:r>
            <w:r w:rsidR="000E7DD6" w:rsidRPr="008831DC">
              <w:rPr>
                <w:noProof/>
                <w:webHidden/>
              </w:rPr>
              <w:instrText xml:space="preserve"> PAGEREF _Toc133563751 \h </w:instrText>
            </w:r>
            <w:r w:rsidR="000E7DD6" w:rsidRPr="008831DC">
              <w:rPr>
                <w:noProof/>
                <w:webHidden/>
              </w:rPr>
            </w:r>
            <w:r w:rsidR="000E7DD6" w:rsidRPr="008831DC">
              <w:rPr>
                <w:noProof/>
                <w:webHidden/>
              </w:rPr>
              <w:fldChar w:fldCharType="separate"/>
            </w:r>
            <w:r w:rsidR="000E7DD6" w:rsidRPr="008831DC">
              <w:rPr>
                <w:noProof/>
                <w:webHidden/>
              </w:rPr>
              <w:t>21</w:t>
            </w:r>
            <w:r w:rsidR="000E7DD6" w:rsidRPr="008831DC">
              <w:rPr>
                <w:noProof/>
                <w:webHidden/>
              </w:rPr>
              <w:fldChar w:fldCharType="end"/>
            </w:r>
          </w:hyperlink>
        </w:p>
        <w:p w14:paraId="4503E4AE" w14:textId="71D34D05" w:rsidR="000E7DD6" w:rsidRPr="008831DC" w:rsidRDefault="00000000">
          <w:pPr>
            <w:pStyle w:val="14"/>
            <w:tabs>
              <w:tab w:val="left" w:pos="661"/>
              <w:tab w:val="right" w:leader="dot" w:pos="9348"/>
            </w:tabs>
            <w:rPr>
              <w:rFonts w:asciiTheme="minorHAnsi" w:eastAsiaTheme="minorEastAsia" w:hAnsiTheme="minorHAnsi" w:cstheme="minorBidi"/>
              <w:noProof/>
              <w:lang w:bidi="ar-SA"/>
            </w:rPr>
          </w:pPr>
          <w:hyperlink w:anchor="_Toc133563752" w:history="1">
            <w:r w:rsidR="000E7DD6" w:rsidRPr="008831DC">
              <w:rPr>
                <w:rStyle w:val="ac"/>
                <w:rFonts w:eastAsiaTheme="majorEastAsia"/>
                <w:noProof/>
              </w:rPr>
              <w:t>2.5.</w:t>
            </w:r>
            <w:r w:rsidR="000E7DD6" w:rsidRPr="008831DC">
              <w:rPr>
                <w:rFonts w:asciiTheme="minorHAnsi" w:eastAsiaTheme="minorEastAsia" w:hAnsiTheme="minorHAnsi" w:cstheme="minorBidi"/>
                <w:noProof/>
                <w:lang w:bidi="ar-SA"/>
              </w:rPr>
              <w:tab/>
            </w:r>
            <w:r w:rsidR="000E7DD6" w:rsidRPr="008831DC">
              <w:rPr>
                <w:rStyle w:val="ac"/>
                <w:rFonts w:eastAsiaTheme="majorEastAsia"/>
                <w:noProof/>
              </w:rPr>
              <w:t>Радиус эффективного теплоснабжения, определяемый в соответствии с методическими указаниями по разработке схем теплоснабжения</w:t>
            </w:r>
            <w:r w:rsidR="000E7DD6" w:rsidRPr="008831DC">
              <w:rPr>
                <w:noProof/>
                <w:webHidden/>
              </w:rPr>
              <w:tab/>
            </w:r>
            <w:r w:rsidR="000E7DD6" w:rsidRPr="008831DC">
              <w:rPr>
                <w:noProof/>
                <w:webHidden/>
              </w:rPr>
              <w:fldChar w:fldCharType="begin"/>
            </w:r>
            <w:r w:rsidR="000E7DD6" w:rsidRPr="008831DC">
              <w:rPr>
                <w:noProof/>
                <w:webHidden/>
              </w:rPr>
              <w:instrText xml:space="preserve"> PAGEREF _Toc133563752 \h </w:instrText>
            </w:r>
            <w:r w:rsidR="000E7DD6" w:rsidRPr="008831DC">
              <w:rPr>
                <w:noProof/>
                <w:webHidden/>
              </w:rPr>
            </w:r>
            <w:r w:rsidR="000E7DD6" w:rsidRPr="008831DC">
              <w:rPr>
                <w:noProof/>
                <w:webHidden/>
              </w:rPr>
              <w:fldChar w:fldCharType="separate"/>
            </w:r>
            <w:r w:rsidR="000E7DD6" w:rsidRPr="008831DC">
              <w:rPr>
                <w:noProof/>
                <w:webHidden/>
              </w:rPr>
              <w:t>21</w:t>
            </w:r>
            <w:r w:rsidR="000E7DD6" w:rsidRPr="008831DC">
              <w:rPr>
                <w:noProof/>
                <w:webHidden/>
              </w:rPr>
              <w:fldChar w:fldCharType="end"/>
            </w:r>
          </w:hyperlink>
        </w:p>
        <w:p w14:paraId="4168C698" w14:textId="13F0810F" w:rsidR="000E7DD6" w:rsidRPr="008831DC" w:rsidRDefault="00000000">
          <w:pPr>
            <w:pStyle w:val="14"/>
            <w:tabs>
              <w:tab w:val="left" w:pos="442"/>
              <w:tab w:val="right" w:leader="dot" w:pos="9348"/>
            </w:tabs>
            <w:rPr>
              <w:rFonts w:asciiTheme="minorHAnsi" w:eastAsiaTheme="minorEastAsia" w:hAnsiTheme="minorHAnsi" w:cstheme="minorBidi"/>
              <w:noProof/>
              <w:lang w:bidi="ar-SA"/>
            </w:rPr>
          </w:pPr>
          <w:hyperlink w:anchor="_Toc133563753" w:history="1">
            <w:r w:rsidR="000E7DD6" w:rsidRPr="008831DC">
              <w:rPr>
                <w:rStyle w:val="ac"/>
                <w:rFonts w:eastAsiaTheme="majorEastAsia"/>
                <w:b/>
                <w:caps/>
                <w:noProof/>
                <w:kern w:val="28"/>
                <w:lang w:eastAsia="en-US"/>
              </w:rPr>
              <w:t>3.</w:t>
            </w:r>
            <w:r w:rsidR="000E7DD6" w:rsidRPr="008831DC">
              <w:rPr>
                <w:rFonts w:asciiTheme="minorHAnsi" w:eastAsiaTheme="minorEastAsia" w:hAnsiTheme="minorHAnsi" w:cstheme="minorBidi"/>
                <w:noProof/>
                <w:lang w:bidi="ar-SA"/>
              </w:rPr>
              <w:tab/>
            </w:r>
            <w:r w:rsidR="000E7DD6" w:rsidRPr="008831DC">
              <w:rPr>
                <w:rStyle w:val="ac"/>
                <w:rFonts w:eastAsiaTheme="majorEastAsia"/>
                <w:b/>
                <w:caps/>
                <w:noProof/>
                <w:kern w:val="28"/>
                <w:lang w:eastAsia="en-US"/>
              </w:rPr>
              <w:t>СУЩЕСТВУЮЩИЕ И ПЕРСПЕКТИВНЫЕ БАЛАНСЫ ТЕПЛОНОСИТЕЛЯ</w:t>
            </w:r>
            <w:r w:rsidR="000E7DD6" w:rsidRPr="008831DC">
              <w:rPr>
                <w:noProof/>
                <w:webHidden/>
              </w:rPr>
              <w:tab/>
            </w:r>
            <w:r w:rsidR="000E7DD6" w:rsidRPr="008831DC">
              <w:rPr>
                <w:noProof/>
                <w:webHidden/>
              </w:rPr>
              <w:fldChar w:fldCharType="begin"/>
            </w:r>
            <w:r w:rsidR="000E7DD6" w:rsidRPr="008831DC">
              <w:rPr>
                <w:noProof/>
                <w:webHidden/>
              </w:rPr>
              <w:instrText xml:space="preserve"> PAGEREF _Toc133563753 \h </w:instrText>
            </w:r>
            <w:r w:rsidR="000E7DD6" w:rsidRPr="008831DC">
              <w:rPr>
                <w:noProof/>
                <w:webHidden/>
              </w:rPr>
            </w:r>
            <w:r w:rsidR="000E7DD6" w:rsidRPr="008831DC">
              <w:rPr>
                <w:noProof/>
                <w:webHidden/>
              </w:rPr>
              <w:fldChar w:fldCharType="separate"/>
            </w:r>
            <w:r w:rsidR="000E7DD6" w:rsidRPr="008831DC">
              <w:rPr>
                <w:noProof/>
                <w:webHidden/>
              </w:rPr>
              <w:t>23</w:t>
            </w:r>
            <w:r w:rsidR="000E7DD6" w:rsidRPr="008831DC">
              <w:rPr>
                <w:noProof/>
                <w:webHidden/>
              </w:rPr>
              <w:fldChar w:fldCharType="end"/>
            </w:r>
          </w:hyperlink>
        </w:p>
        <w:p w14:paraId="6B9797D2" w14:textId="4F9ADE78" w:rsidR="000E7DD6" w:rsidRPr="008831DC" w:rsidRDefault="00000000">
          <w:pPr>
            <w:pStyle w:val="14"/>
            <w:tabs>
              <w:tab w:val="left" w:pos="661"/>
              <w:tab w:val="right" w:leader="dot" w:pos="9348"/>
            </w:tabs>
            <w:rPr>
              <w:rFonts w:asciiTheme="minorHAnsi" w:eastAsiaTheme="minorEastAsia" w:hAnsiTheme="minorHAnsi" w:cstheme="minorBidi"/>
              <w:noProof/>
              <w:lang w:bidi="ar-SA"/>
            </w:rPr>
          </w:pPr>
          <w:hyperlink w:anchor="_Toc133563754" w:history="1">
            <w:r w:rsidR="000E7DD6" w:rsidRPr="008831DC">
              <w:rPr>
                <w:rStyle w:val="ac"/>
                <w:rFonts w:eastAsiaTheme="majorEastAsia"/>
                <w:noProof/>
              </w:rPr>
              <w:t>3.1.</w:t>
            </w:r>
            <w:r w:rsidR="000E7DD6" w:rsidRPr="008831DC">
              <w:rPr>
                <w:rFonts w:asciiTheme="minorHAnsi" w:eastAsiaTheme="minorEastAsia" w:hAnsiTheme="minorHAnsi" w:cstheme="minorBidi"/>
                <w:noProof/>
                <w:lang w:bidi="ar-SA"/>
              </w:rPr>
              <w:tab/>
            </w:r>
            <w:r w:rsidR="000E7DD6" w:rsidRPr="008831DC">
              <w:rPr>
                <w:rStyle w:val="ac"/>
                <w:rFonts w:eastAsiaTheme="majorEastAsia"/>
                <w:noProof/>
              </w:rPr>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r w:rsidR="000E7DD6" w:rsidRPr="008831DC">
              <w:rPr>
                <w:noProof/>
                <w:webHidden/>
              </w:rPr>
              <w:tab/>
            </w:r>
            <w:r w:rsidR="000E7DD6" w:rsidRPr="008831DC">
              <w:rPr>
                <w:noProof/>
                <w:webHidden/>
              </w:rPr>
              <w:fldChar w:fldCharType="begin"/>
            </w:r>
            <w:r w:rsidR="000E7DD6" w:rsidRPr="008831DC">
              <w:rPr>
                <w:noProof/>
                <w:webHidden/>
              </w:rPr>
              <w:instrText xml:space="preserve"> PAGEREF _Toc133563754 \h </w:instrText>
            </w:r>
            <w:r w:rsidR="000E7DD6" w:rsidRPr="008831DC">
              <w:rPr>
                <w:noProof/>
                <w:webHidden/>
              </w:rPr>
            </w:r>
            <w:r w:rsidR="000E7DD6" w:rsidRPr="008831DC">
              <w:rPr>
                <w:noProof/>
                <w:webHidden/>
              </w:rPr>
              <w:fldChar w:fldCharType="separate"/>
            </w:r>
            <w:r w:rsidR="000E7DD6" w:rsidRPr="008831DC">
              <w:rPr>
                <w:noProof/>
                <w:webHidden/>
              </w:rPr>
              <w:t>24</w:t>
            </w:r>
            <w:r w:rsidR="000E7DD6" w:rsidRPr="008831DC">
              <w:rPr>
                <w:noProof/>
                <w:webHidden/>
              </w:rPr>
              <w:fldChar w:fldCharType="end"/>
            </w:r>
          </w:hyperlink>
        </w:p>
        <w:p w14:paraId="31A854FE" w14:textId="2DD6BA12" w:rsidR="000E7DD6" w:rsidRPr="008831DC" w:rsidRDefault="00000000">
          <w:pPr>
            <w:pStyle w:val="14"/>
            <w:tabs>
              <w:tab w:val="left" w:pos="661"/>
              <w:tab w:val="right" w:leader="dot" w:pos="9348"/>
            </w:tabs>
            <w:rPr>
              <w:rFonts w:asciiTheme="minorHAnsi" w:eastAsiaTheme="minorEastAsia" w:hAnsiTheme="minorHAnsi" w:cstheme="minorBidi"/>
              <w:noProof/>
              <w:lang w:bidi="ar-SA"/>
            </w:rPr>
          </w:pPr>
          <w:hyperlink w:anchor="_Toc133563755" w:history="1">
            <w:r w:rsidR="000E7DD6" w:rsidRPr="008831DC">
              <w:rPr>
                <w:rStyle w:val="ac"/>
                <w:rFonts w:eastAsiaTheme="majorEastAsia"/>
                <w:noProof/>
              </w:rPr>
              <w:t>3.2.</w:t>
            </w:r>
            <w:r w:rsidR="000E7DD6" w:rsidRPr="008831DC">
              <w:rPr>
                <w:rFonts w:asciiTheme="minorHAnsi" w:eastAsiaTheme="minorEastAsia" w:hAnsiTheme="minorHAnsi" w:cstheme="minorBidi"/>
                <w:noProof/>
                <w:lang w:bidi="ar-SA"/>
              </w:rPr>
              <w:tab/>
            </w:r>
            <w:r w:rsidR="000E7DD6" w:rsidRPr="008831DC">
              <w:rPr>
                <w:rStyle w:val="ac"/>
                <w:rFonts w:eastAsiaTheme="majorEastAsia"/>
                <w:noProof/>
              </w:rPr>
              <w:t>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r w:rsidR="000E7DD6" w:rsidRPr="008831DC">
              <w:rPr>
                <w:noProof/>
                <w:webHidden/>
              </w:rPr>
              <w:tab/>
            </w:r>
            <w:r w:rsidR="000E7DD6" w:rsidRPr="008831DC">
              <w:rPr>
                <w:noProof/>
                <w:webHidden/>
              </w:rPr>
              <w:fldChar w:fldCharType="begin"/>
            </w:r>
            <w:r w:rsidR="000E7DD6" w:rsidRPr="008831DC">
              <w:rPr>
                <w:noProof/>
                <w:webHidden/>
              </w:rPr>
              <w:instrText xml:space="preserve"> PAGEREF _Toc133563755 \h </w:instrText>
            </w:r>
            <w:r w:rsidR="000E7DD6" w:rsidRPr="008831DC">
              <w:rPr>
                <w:noProof/>
                <w:webHidden/>
              </w:rPr>
            </w:r>
            <w:r w:rsidR="000E7DD6" w:rsidRPr="008831DC">
              <w:rPr>
                <w:noProof/>
                <w:webHidden/>
              </w:rPr>
              <w:fldChar w:fldCharType="separate"/>
            </w:r>
            <w:r w:rsidR="000E7DD6" w:rsidRPr="008831DC">
              <w:rPr>
                <w:noProof/>
                <w:webHidden/>
              </w:rPr>
              <w:t>25</w:t>
            </w:r>
            <w:r w:rsidR="000E7DD6" w:rsidRPr="008831DC">
              <w:rPr>
                <w:noProof/>
                <w:webHidden/>
              </w:rPr>
              <w:fldChar w:fldCharType="end"/>
            </w:r>
          </w:hyperlink>
        </w:p>
        <w:p w14:paraId="21D157F0" w14:textId="4AC0A4D6" w:rsidR="000E7DD6" w:rsidRPr="008831DC" w:rsidRDefault="00000000">
          <w:pPr>
            <w:pStyle w:val="14"/>
            <w:tabs>
              <w:tab w:val="left" w:pos="442"/>
              <w:tab w:val="right" w:leader="dot" w:pos="9348"/>
            </w:tabs>
            <w:rPr>
              <w:rFonts w:asciiTheme="minorHAnsi" w:eastAsiaTheme="minorEastAsia" w:hAnsiTheme="minorHAnsi" w:cstheme="minorBidi"/>
              <w:noProof/>
              <w:lang w:bidi="ar-SA"/>
            </w:rPr>
          </w:pPr>
          <w:hyperlink w:anchor="_Toc133563756" w:history="1">
            <w:r w:rsidR="000E7DD6" w:rsidRPr="008831DC">
              <w:rPr>
                <w:rStyle w:val="ac"/>
                <w:rFonts w:eastAsiaTheme="majorEastAsia"/>
                <w:b/>
                <w:caps/>
                <w:noProof/>
                <w:kern w:val="28"/>
                <w:lang w:eastAsia="en-US"/>
              </w:rPr>
              <w:t>4.</w:t>
            </w:r>
            <w:r w:rsidR="000E7DD6" w:rsidRPr="008831DC">
              <w:rPr>
                <w:rFonts w:asciiTheme="minorHAnsi" w:eastAsiaTheme="minorEastAsia" w:hAnsiTheme="minorHAnsi" w:cstheme="minorBidi"/>
                <w:noProof/>
                <w:lang w:bidi="ar-SA"/>
              </w:rPr>
              <w:tab/>
            </w:r>
            <w:r w:rsidR="000E7DD6" w:rsidRPr="008831DC">
              <w:rPr>
                <w:rStyle w:val="ac"/>
                <w:rFonts w:eastAsiaTheme="majorEastAsia"/>
                <w:b/>
                <w:caps/>
                <w:noProof/>
                <w:kern w:val="28"/>
                <w:lang w:eastAsia="en-US"/>
              </w:rPr>
              <w:t>ОСНОВНЫЕ ПОЛОЖЕНИЯ МАСТЕР-ПЛАНА РАЗВИТИЯ СИСТЕМ ТЕПЛОСНАБЖЕНИЯ</w:t>
            </w:r>
            <w:r w:rsidR="000E7DD6" w:rsidRPr="008831DC">
              <w:rPr>
                <w:noProof/>
                <w:webHidden/>
              </w:rPr>
              <w:tab/>
            </w:r>
            <w:r w:rsidR="000E7DD6" w:rsidRPr="008831DC">
              <w:rPr>
                <w:noProof/>
                <w:webHidden/>
              </w:rPr>
              <w:fldChar w:fldCharType="begin"/>
            </w:r>
            <w:r w:rsidR="000E7DD6" w:rsidRPr="008831DC">
              <w:rPr>
                <w:noProof/>
                <w:webHidden/>
              </w:rPr>
              <w:instrText xml:space="preserve"> PAGEREF _Toc133563756 \h </w:instrText>
            </w:r>
            <w:r w:rsidR="000E7DD6" w:rsidRPr="008831DC">
              <w:rPr>
                <w:noProof/>
                <w:webHidden/>
              </w:rPr>
            </w:r>
            <w:r w:rsidR="000E7DD6" w:rsidRPr="008831DC">
              <w:rPr>
                <w:noProof/>
                <w:webHidden/>
              </w:rPr>
              <w:fldChar w:fldCharType="separate"/>
            </w:r>
            <w:r w:rsidR="000E7DD6" w:rsidRPr="008831DC">
              <w:rPr>
                <w:noProof/>
                <w:webHidden/>
              </w:rPr>
              <w:t>25</w:t>
            </w:r>
            <w:r w:rsidR="000E7DD6" w:rsidRPr="008831DC">
              <w:rPr>
                <w:noProof/>
                <w:webHidden/>
              </w:rPr>
              <w:fldChar w:fldCharType="end"/>
            </w:r>
          </w:hyperlink>
        </w:p>
        <w:p w14:paraId="7727467C" w14:textId="23CD4575" w:rsidR="000E7DD6" w:rsidRPr="008831DC" w:rsidRDefault="00000000">
          <w:pPr>
            <w:pStyle w:val="14"/>
            <w:tabs>
              <w:tab w:val="left" w:pos="661"/>
              <w:tab w:val="right" w:leader="dot" w:pos="9348"/>
            </w:tabs>
            <w:rPr>
              <w:rFonts w:asciiTheme="minorHAnsi" w:eastAsiaTheme="minorEastAsia" w:hAnsiTheme="minorHAnsi" w:cstheme="minorBidi"/>
              <w:noProof/>
              <w:lang w:bidi="ar-SA"/>
            </w:rPr>
          </w:pPr>
          <w:hyperlink w:anchor="_Toc133563757" w:history="1">
            <w:r w:rsidR="000E7DD6" w:rsidRPr="008831DC">
              <w:rPr>
                <w:rStyle w:val="ac"/>
                <w:rFonts w:eastAsiaTheme="majorEastAsia"/>
                <w:noProof/>
              </w:rPr>
              <w:t>4.1.</w:t>
            </w:r>
            <w:r w:rsidR="000E7DD6" w:rsidRPr="008831DC">
              <w:rPr>
                <w:rFonts w:asciiTheme="minorHAnsi" w:eastAsiaTheme="minorEastAsia" w:hAnsiTheme="minorHAnsi" w:cstheme="minorBidi"/>
                <w:noProof/>
                <w:lang w:bidi="ar-SA"/>
              </w:rPr>
              <w:tab/>
            </w:r>
            <w:r w:rsidR="000E7DD6" w:rsidRPr="008831DC">
              <w:rPr>
                <w:rStyle w:val="ac"/>
                <w:rFonts w:eastAsiaTheme="majorEastAsia"/>
                <w:noProof/>
              </w:rPr>
              <w:t>Сценарии развития теплоснабжения поселения</w:t>
            </w:r>
            <w:r w:rsidR="000E7DD6" w:rsidRPr="008831DC">
              <w:rPr>
                <w:noProof/>
                <w:webHidden/>
              </w:rPr>
              <w:tab/>
            </w:r>
            <w:r w:rsidR="000E7DD6" w:rsidRPr="008831DC">
              <w:rPr>
                <w:noProof/>
                <w:webHidden/>
              </w:rPr>
              <w:fldChar w:fldCharType="begin"/>
            </w:r>
            <w:r w:rsidR="000E7DD6" w:rsidRPr="008831DC">
              <w:rPr>
                <w:noProof/>
                <w:webHidden/>
              </w:rPr>
              <w:instrText xml:space="preserve"> PAGEREF _Toc133563757 \h </w:instrText>
            </w:r>
            <w:r w:rsidR="000E7DD6" w:rsidRPr="008831DC">
              <w:rPr>
                <w:noProof/>
                <w:webHidden/>
              </w:rPr>
            </w:r>
            <w:r w:rsidR="000E7DD6" w:rsidRPr="008831DC">
              <w:rPr>
                <w:noProof/>
                <w:webHidden/>
              </w:rPr>
              <w:fldChar w:fldCharType="separate"/>
            </w:r>
            <w:r w:rsidR="000E7DD6" w:rsidRPr="008831DC">
              <w:rPr>
                <w:noProof/>
                <w:webHidden/>
              </w:rPr>
              <w:t>25</w:t>
            </w:r>
            <w:r w:rsidR="000E7DD6" w:rsidRPr="008831DC">
              <w:rPr>
                <w:noProof/>
                <w:webHidden/>
              </w:rPr>
              <w:fldChar w:fldCharType="end"/>
            </w:r>
          </w:hyperlink>
        </w:p>
        <w:p w14:paraId="38C7FB02" w14:textId="273865EC" w:rsidR="000E7DD6" w:rsidRPr="008831DC" w:rsidRDefault="00000000">
          <w:pPr>
            <w:pStyle w:val="14"/>
            <w:tabs>
              <w:tab w:val="left" w:pos="661"/>
              <w:tab w:val="right" w:leader="dot" w:pos="9348"/>
            </w:tabs>
            <w:rPr>
              <w:rFonts w:asciiTheme="minorHAnsi" w:eastAsiaTheme="minorEastAsia" w:hAnsiTheme="minorHAnsi" w:cstheme="minorBidi"/>
              <w:noProof/>
              <w:lang w:bidi="ar-SA"/>
            </w:rPr>
          </w:pPr>
          <w:hyperlink w:anchor="_Toc133563758" w:history="1">
            <w:r w:rsidR="000E7DD6" w:rsidRPr="008831DC">
              <w:rPr>
                <w:rStyle w:val="ac"/>
                <w:rFonts w:eastAsiaTheme="majorEastAsia"/>
                <w:noProof/>
              </w:rPr>
              <w:t>4.2.</w:t>
            </w:r>
            <w:r w:rsidR="000E7DD6" w:rsidRPr="008831DC">
              <w:rPr>
                <w:rFonts w:asciiTheme="minorHAnsi" w:eastAsiaTheme="minorEastAsia" w:hAnsiTheme="minorHAnsi" w:cstheme="minorBidi"/>
                <w:noProof/>
                <w:lang w:bidi="ar-SA"/>
              </w:rPr>
              <w:tab/>
            </w:r>
            <w:r w:rsidR="000E7DD6" w:rsidRPr="008831DC">
              <w:rPr>
                <w:rStyle w:val="ac"/>
                <w:rFonts w:eastAsiaTheme="majorEastAsia"/>
                <w:noProof/>
              </w:rPr>
              <w:t>Обоснование выбора приоритетного сценария развития теплоснабжения поселения</w:t>
            </w:r>
            <w:r w:rsidR="000E7DD6" w:rsidRPr="008831DC">
              <w:rPr>
                <w:noProof/>
                <w:webHidden/>
              </w:rPr>
              <w:tab/>
            </w:r>
            <w:r w:rsidR="000E7DD6" w:rsidRPr="008831DC">
              <w:rPr>
                <w:noProof/>
                <w:webHidden/>
              </w:rPr>
              <w:fldChar w:fldCharType="begin"/>
            </w:r>
            <w:r w:rsidR="000E7DD6" w:rsidRPr="008831DC">
              <w:rPr>
                <w:noProof/>
                <w:webHidden/>
              </w:rPr>
              <w:instrText xml:space="preserve"> PAGEREF _Toc133563758 \h </w:instrText>
            </w:r>
            <w:r w:rsidR="000E7DD6" w:rsidRPr="008831DC">
              <w:rPr>
                <w:noProof/>
                <w:webHidden/>
              </w:rPr>
            </w:r>
            <w:r w:rsidR="000E7DD6" w:rsidRPr="008831DC">
              <w:rPr>
                <w:noProof/>
                <w:webHidden/>
              </w:rPr>
              <w:fldChar w:fldCharType="separate"/>
            </w:r>
            <w:r w:rsidR="000E7DD6" w:rsidRPr="008831DC">
              <w:rPr>
                <w:noProof/>
                <w:webHidden/>
              </w:rPr>
              <w:t>30</w:t>
            </w:r>
            <w:r w:rsidR="000E7DD6" w:rsidRPr="008831DC">
              <w:rPr>
                <w:noProof/>
                <w:webHidden/>
              </w:rPr>
              <w:fldChar w:fldCharType="end"/>
            </w:r>
          </w:hyperlink>
        </w:p>
        <w:p w14:paraId="6AF54E38" w14:textId="2FC6CE3B" w:rsidR="000E7DD6" w:rsidRPr="008831DC" w:rsidRDefault="00000000">
          <w:pPr>
            <w:pStyle w:val="14"/>
            <w:tabs>
              <w:tab w:val="left" w:pos="442"/>
              <w:tab w:val="right" w:leader="dot" w:pos="9348"/>
            </w:tabs>
            <w:rPr>
              <w:rFonts w:asciiTheme="minorHAnsi" w:eastAsiaTheme="minorEastAsia" w:hAnsiTheme="minorHAnsi" w:cstheme="minorBidi"/>
              <w:noProof/>
              <w:lang w:bidi="ar-SA"/>
            </w:rPr>
          </w:pPr>
          <w:hyperlink w:anchor="_Toc133563759" w:history="1">
            <w:r w:rsidR="000E7DD6" w:rsidRPr="008831DC">
              <w:rPr>
                <w:rStyle w:val="ac"/>
                <w:rFonts w:eastAsiaTheme="majorEastAsia"/>
                <w:b/>
                <w:caps/>
                <w:noProof/>
                <w:kern w:val="28"/>
                <w:lang w:eastAsia="en-US"/>
              </w:rPr>
              <w:t>5.</w:t>
            </w:r>
            <w:r w:rsidR="000E7DD6" w:rsidRPr="008831DC">
              <w:rPr>
                <w:rFonts w:asciiTheme="minorHAnsi" w:eastAsiaTheme="minorEastAsia" w:hAnsiTheme="minorHAnsi" w:cstheme="minorBidi"/>
                <w:noProof/>
                <w:lang w:bidi="ar-SA"/>
              </w:rPr>
              <w:tab/>
            </w:r>
            <w:r w:rsidR="000E7DD6" w:rsidRPr="008831DC">
              <w:rPr>
                <w:rStyle w:val="ac"/>
                <w:rFonts w:eastAsiaTheme="majorEastAsia"/>
                <w:b/>
                <w:caps/>
                <w:noProof/>
                <w:kern w:val="28"/>
                <w:lang w:eastAsia="en-US"/>
              </w:rPr>
              <w:t>ПРЕДЛОЖЕНИЯ ПО СТРОИТЕЛЬСТВУ, РЕКОНСТРУКЦИИ, ТЕХНИЧЕСКОМУ ПЕРЕВООРУЖЕНИЮ и (или) модернизации ИСТОЧНИКОВ ТЕПЛОВОЙ ЭНЕРГИИ</w:t>
            </w:r>
            <w:r w:rsidR="000E7DD6" w:rsidRPr="008831DC">
              <w:rPr>
                <w:noProof/>
                <w:webHidden/>
              </w:rPr>
              <w:tab/>
            </w:r>
            <w:r w:rsidR="000E7DD6" w:rsidRPr="008831DC">
              <w:rPr>
                <w:noProof/>
                <w:webHidden/>
              </w:rPr>
              <w:fldChar w:fldCharType="begin"/>
            </w:r>
            <w:r w:rsidR="000E7DD6" w:rsidRPr="008831DC">
              <w:rPr>
                <w:noProof/>
                <w:webHidden/>
              </w:rPr>
              <w:instrText xml:space="preserve"> PAGEREF _Toc133563759 \h </w:instrText>
            </w:r>
            <w:r w:rsidR="000E7DD6" w:rsidRPr="008831DC">
              <w:rPr>
                <w:noProof/>
                <w:webHidden/>
              </w:rPr>
            </w:r>
            <w:r w:rsidR="000E7DD6" w:rsidRPr="008831DC">
              <w:rPr>
                <w:noProof/>
                <w:webHidden/>
              </w:rPr>
              <w:fldChar w:fldCharType="separate"/>
            </w:r>
            <w:r w:rsidR="000E7DD6" w:rsidRPr="008831DC">
              <w:rPr>
                <w:noProof/>
                <w:webHidden/>
              </w:rPr>
              <w:t>31</w:t>
            </w:r>
            <w:r w:rsidR="000E7DD6" w:rsidRPr="008831DC">
              <w:rPr>
                <w:noProof/>
                <w:webHidden/>
              </w:rPr>
              <w:fldChar w:fldCharType="end"/>
            </w:r>
          </w:hyperlink>
        </w:p>
        <w:p w14:paraId="5FC6BA05" w14:textId="70D76B69" w:rsidR="000E7DD6" w:rsidRPr="008831DC" w:rsidRDefault="00000000">
          <w:pPr>
            <w:pStyle w:val="14"/>
            <w:tabs>
              <w:tab w:val="left" w:pos="661"/>
              <w:tab w:val="right" w:leader="dot" w:pos="9348"/>
            </w:tabs>
            <w:rPr>
              <w:rFonts w:asciiTheme="minorHAnsi" w:eastAsiaTheme="minorEastAsia" w:hAnsiTheme="minorHAnsi" w:cstheme="minorBidi"/>
              <w:noProof/>
              <w:lang w:bidi="ar-SA"/>
            </w:rPr>
          </w:pPr>
          <w:hyperlink w:anchor="_Toc133563760" w:history="1">
            <w:r w:rsidR="000E7DD6" w:rsidRPr="008831DC">
              <w:rPr>
                <w:rStyle w:val="ac"/>
                <w:rFonts w:eastAsiaTheme="majorEastAsia"/>
                <w:noProof/>
              </w:rPr>
              <w:t>5.2.</w:t>
            </w:r>
            <w:r w:rsidR="000E7DD6" w:rsidRPr="008831DC">
              <w:rPr>
                <w:rFonts w:asciiTheme="minorHAnsi" w:eastAsiaTheme="minorEastAsia" w:hAnsiTheme="minorHAnsi" w:cstheme="minorBidi"/>
                <w:noProof/>
                <w:lang w:bidi="ar-SA"/>
              </w:rPr>
              <w:tab/>
            </w:r>
            <w:r w:rsidR="000E7DD6" w:rsidRPr="008831DC">
              <w:rPr>
                <w:rStyle w:val="ac"/>
                <w:rFonts w:eastAsiaTheme="majorEastAsia"/>
                <w:noProof/>
              </w:rPr>
              <w:t>Реконструкция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r w:rsidR="000E7DD6" w:rsidRPr="008831DC">
              <w:rPr>
                <w:noProof/>
                <w:webHidden/>
              </w:rPr>
              <w:tab/>
            </w:r>
            <w:r w:rsidR="000E7DD6" w:rsidRPr="008831DC">
              <w:rPr>
                <w:noProof/>
                <w:webHidden/>
              </w:rPr>
              <w:fldChar w:fldCharType="begin"/>
            </w:r>
            <w:r w:rsidR="000E7DD6" w:rsidRPr="008831DC">
              <w:rPr>
                <w:noProof/>
                <w:webHidden/>
              </w:rPr>
              <w:instrText xml:space="preserve"> PAGEREF _Toc133563760 \h </w:instrText>
            </w:r>
            <w:r w:rsidR="000E7DD6" w:rsidRPr="008831DC">
              <w:rPr>
                <w:noProof/>
                <w:webHidden/>
              </w:rPr>
            </w:r>
            <w:r w:rsidR="000E7DD6" w:rsidRPr="008831DC">
              <w:rPr>
                <w:noProof/>
                <w:webHidden/>
              </w:rPr>
              <w:fldChar w:fldCharType="separate"/>
            </w:r>
            <w:r w:rsidR="000E7DD6" w:rsidRPr="008831DC">
              <w:rPr>
                <w:noProof/>
                <w:webHidden/>
              </w:rPr>
              <w:t>31</w:t>
            </w:r>
            <w:r w:rsidR="000E7DD6" w:rsidRPr="008831DC">
              <w:rPr>
                <w:noProof/>
                <w:webHidden/>
              </w:rPr>
              <w:fldChar w:fldCharType="end"/>
            </w:r>
          </w:hyperlink>
        </w:p>
        <w:p w14:paraId="65DB3F6F" w14:textId="629B26D7" w:rsidR="000E7DD6" w:rsidRPr="008831DC" w:rsidRDefault="00000000">
          <w:pPr>
            <w:pStyle w:val="14"/>
            <w:tabs>
              <w:tab w:val="left" w:pos="661"/>
              <w:tab w:val="right" w:leader="dot" w:pos="9348"/>
            </w:tabs>
            <w:rPr>
              <w:rFonts w:asciiTheme="minorHAnsi" w:eastAsiaTheme="minorEastAsia" w:hAnsiTheme="minorHAnsi" w:cstheme="minorBidi"/>
              <w:noProof/>
              <w:lang w:bidi="ar-SA"/>
            </w:rPr>
          </w:pPr>
          <w:hyperlink w:anchor="_Toc133563761" w:history="1">
            <w:r w:rsidR="000E7DD6" w:rsidRPr="008831DC">
              <w:rPr>
                <w:rStyle w:val="ac"/>
                <w:rFonts w:eastAsiaTheme="majorEastAsia"/>
                <w:noProof/>
              </w:rPr>
              <w:t>5.3.</w:t>
            </w:r>
            <w:r w:rsidR="000E7DD6" w:rsidRPr="008831DC">
              <w:rPr>
                <w:rFonts w:asciiTheme="minorHAnsi" w:eastAsiaTheme="minorEastAsia" w:hAnsiTheme="minorHAnsi" w:cstheme="minorBidi"/>
                <w:noProof/>
                <w:lang w:bidi="ar-SA"/>
              </w:rPr>
              <w:tab/>
            </w:r>
            <w:r w:rsidR="000E7DD6" w:rsidRPr="008831DC">
              <w:rPr>
                <w:rStyle w:val="ac"/>
                <w:rFonts w:eastAsiaTheme="majorEastAsia"/>
                <w:noProof/>
              </w:rPr>
              <w:t>Техническое перевооружение и (или) модернизация источников тепловой энергии с целью повышения эффективности работы систем теплоснабжения</w:t>
            </w:r>
            <w:r w:rsidR="000E7DD6" w:rsidRPr="008831DC">
              <w:rPr>
                <w:noProof/>
                <w:webHidden/>
              </w:rPr>
              <w:tab/>
            </w:r>
            <w:r w:rsidR="000E7DD6" w:rsidRPr="008831DC">
              <w:rPr>
                <w:noProof/>
                <w:webHidden/>
              </w:rPr>
              <w:fldChar w:fldCharType="begin"/>
            </w:r>
            <w:r w:rsidR="000E7DD6" w:rsidRPr="008831DC">
              <w:rPr>
                <w:noProof/>
                <w:webHidden/>
              </w:rPr>
              <w:instrText xml:space="preserve"> PAGEREF _Toc133563761 \h </w:instrText>
            </w:r>
            <w:r w:rsidR="000E7DD6" w:rsidRPr="008831DC">
              <w:rPr>
                <w:noProof/>
                <w:webHidden/>
              </w:rPr>
            </w:r>
            <w:r w:rsidR="000E7DD6" w:rsidRPr="008831DC">
              <w:rPr>
                <w:noProof/>
                <w:webHidden/>
              </w:rPr>
              <w:fldChar w:fldCharType="separate"/>
            </w:r>
            <w:r w:rsidR="000E7DD6" w:rsidRPr="008831DC">
              <w:rPr>
                <w:noProof/>
                <w:webHidden/>
              </w:rPr>
              <w:t>31</w:t>
            </w:r>
            <w:r w:rsidR="000E7DD6" w:rsidRPr="008831DC">
              <w:rPr>
                <w:noProof/>
                <w:webHidden/>
              </w:rPr>
              <w:fldChar w:fldCharType="end"/>
            </w:r>
          </w:hyperlink>
        </w:p>
        <w:p w14:paraId="271D7B90" w14:textId="78B8EFF2" w:rsidR="000E7DD6" w:rsidRPr="008831DC" w:rsidRDefault="00000000">
          <w:pPr>
            <w:pStyle w:val="14"/>
            <w:tabs>
              <w:tab w:val="left" w:pos="661"/>
              <w:tab w:val="right" w:leader="dot" w:pos="9348"/>
            </w:tabs>
            <w:rPr>
              <w:rFonts w:asciiTheme="minorHAnsi" w:eastAsiaTheme="minorEastAsia" w:hAnsiTheme="minorHAnsi" w:cstheme="minorBidi"/>
              <w:noProof/>
              <w:lang w:bidi="ar-SA"/>
            </w:rPr>
          </w:pPr>
          <w:hyperlink w:anchor="_Toc133563762" w:history="1">
            <w:r w:rsidR="000E7DD6" w:rsidRPr="008831DC">
              <w:rPr>
                <w:rStyle w:val="ac"/>
                <w:rFonts w:eastAsiaTheme="majorEastAsia"/>
                <w:noProof/>
              </w:rPr>
              <w:t>5.4.</w:t>
            </w:r>
            <w:r w:rsidR="000E7DD6" w:rsidRPr="008831DC">
              <w:rPr>
                <w:rFonts w:asciiTheme="minorHAnsi" w:eastAsiaTheme="minorEastAsia" w:hAnsiTheme="minorHAnsi" w:cstheme="minorBidi"/>
                <w:noProof/>
                <w:lang w:bidi="ar-SA"/>
              </w:rPr>
              <w:tab/>
            </w:r>
            <w:r w:rsidR="000E7DD6" w:rsidRPr="008831DC">
              <w:rPr>
                <w:rStyle w:val="ac"/>
                <w:rFonts w:eastAsiaTheme="majorEastAsia"/>
                <w:noProof/>
              </w:rPr>
              <w:t>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r w:rsidR="000E7DD6" w:rsidRPr="008831DC">
              <w:rPr>
                <w:noProof/>
                <w:webHidden/>
              </w:rPr>
              <w:tab/>
            </w:r>
            <w:r w:rsidR="000E7DD6" w:rsidRPr="008831DC">
              <w:rPr>
                <w:noProof/>
                <w:webHidden/>
              </w:rPr>
              <w:fldChar w:fldCharType="begin"/>
            </w:r>
            <w:r w:rsidR="000E7DD6" w:rsidRPr="008831DC">
              <w:rPr>
                <w:noProof/>
                <w:webHidden/>
              </w:rPr>
              <w:instrText xml:space="preserve"> PAGEREF _Toc133563762 \h </w:instrText>
            </w:r>
            <w:r w:rsidR="000E7DD6" w:rsidRPr="008831DC">
              <w:rPr>
                <w:noProof/>
                <w:webHidden/>
              </w:rPr>
            </w:r>
            <w:r w:rsidR="000E7DD6" w:rsidRPr="008831DC">
              <w:rPr>
                <w:noProof/>
                <w:webHidden/>
              </w:rPr>
              <w:fldChar w:fldCharType="separate"/>
            </w:r>
            <w:r w:rsidR="000E7DD6" w:rsidRPr="008831DC">
              <w:rPr>
                <w:noProof/>
                <w:webHidden/>
              </w:rPr>
              <w:t>31</w:t>
            </w:r>
            <w:r w:rsidR="000E7DD6" w:rsidRPr="008831DC">
              <w:rPr>
                <w:noProof/>
                <w:webHidden/>
              </w:rPr>
              <w:fldChar w:fldCharType="end"/>
            </w:r>
          </w:hyperlink>
        </w:p>
        <w:p w14:paraId="311A0EEB" w14:textId="1BCE05DE" w:rsidR="000E7DD6" w:rsidRPr="008831DC" w:rsidRDefault="00000000">
          <w:pPr>
            <w:pStyle w:val="14"/>
            <w:tabs>
              <w:tab w:val="left" w:pos="661"/>
              <w:tab w:val="right" w:leader="dot" w:pos="9348"/>
            </w:tabs>
            <w:rPr>
              <w:rFonts w:asciiTheme="minorHAnsi" w:eastAsiaTheme="minorEastAsia" w:hAnsiTheme="minorHAnsi" w:cstheme="minorBidi"/>
              <w:noProof/>
              <w:lang w:bidi="ar-SA"/>
            </w:rPr>
          </w:pPr>
          <w:hyperlink w:anchor="_Toc133563763" w:history="1">
            <w:r w:rsidR="000E7DD6" w:rsidRPr="008831DC">
              <w:rPr>
                <w:rStyle w:val="ac"/>
                <w:rFonts w:eastAsiaTheme="majorEastAsia"/>
                <w:noProof/>
              </w:rPr>
              <w:t>5.5.</w:t>
            </w:r>
            <w:r w:rsidR="000E7DD6" w:rsidRPr="008831DC">
              <w:rPr>
                <w:rFonts w:asciiTheme="minorHAnsi" w:eastAsiaTheme="minorEastAsia" w:hAnsiTheme="minorHAnsi" w:cstheme="minorBidi"/>
                <w:noProof/>
                <w:lang w:bidi="ar-SA"/>
              </w:rPr>
              <w:tab/>
            </w:r>
            <w:r w:rsidR="000E7DD6" w:rsidRPr="008831DC">
              <w:rPr>
                <w:rStyle w:val="ac"/>
                <w:rFonts w:eastAsiaTheme="majorEastAsia"/>
                <w:noProof/>
              </w:rPr>
              <w:t>Вывод из эксплуатации, консервация и демонтаж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r w:rsidR="000E7DD6" w:rsidRPr="008831DC">
              <w:rPr>
                <w:noProof/>
                <w:webHidden/>
              </w:rPr>
              <w:tab/>
            </w:r>
            <w:r w:rsidR="000E7DD6" w:rsidRPr="008831DC">
              <w:rPr>
                <w:noProof/>
                <w:webHidden/>
              </w:rPr>
              <w:fldChar w:fldCharType="begin"/>
            </w:r>
            <w:r w:rsidR="000E7DD6" w:rsidRPr="008831DC">
              <w:rPr>
                <w:noProof/>
                <w:webHidden/>
              </w:rPr>
              <w:instrText xml:space="preserve"> PAGEREF _Toc133563763 \h </w:instrText>
            </w:r>
            <w:r w:rsidR="000E7DD6" w:rsidRPr="008831DC">
              <w:rPr>
                <w:noProof/>
                <w:webHidden/>
              </w:rPr>
            </w:r>
            <w:r w:rsidR="000E7DD6" w:rsidRPr="008831DC">
              <w:rPr>
                <w:noProof/>
                <w:webHidden/>
              </w:rPr>
              <w:fldChar w:fldCharType="separate"/>
            </w:r>
            <w:r w:rsidR="000E7DD6" w:rsidRPr="008831DC">
              <w:rPr>
                <w:noProof/>
                <w:webHidden/>
              </w:rPr>
              <w:t>32</w:t>
            </w:r>
            <w:r w:rsidR="000E7DD6" w:rsidRPr="008831DC">
              <w:rPr>
                <w:noProof/>
                <w:webHidden/>
              </w:rPr>
              <w:fldChar w:fldCharType="end"/>
            </w:r>
          </w:hyperlink>
        </w:p>
        <w:p w14:paraId="4FBB0B69" w14:textId="22A45A20" w:rsidR="000E7DD6" w:rsidRPr="008831DC" w:rsidRDefault="00000000">
          <w:pPr>
            <w:pStyle w:val="14"/>
            <w:tabs>
              <w:tab w:val="left" w:pos="661"/>
              <w:tab w:val="right" w:leader="dot" w:pos="9348"/>
            </w:tabs>
            <w:rPr>
              <w:rFonts w:asciiTheme="minorHAnsi" w:eastAsiaTheme="minorEastAsia" w:hAnsiTheme="minorHAnsi" w:cstheme="minorBidi"/>
              <w:noProof/>
              <w:lang w:bidi="ar-SA"/>
            </w:rPr>
          </w:pPr>
          <w:hyperlink w:anchor="_Toc133563764" w:history="1">
            <w:r w:rsidR="000E7DD6" w:rsidRPr="008831DC">
              <w:rPr>
                <w:rStyle w:val="ac"/>
                <w:rFonts w:eastAsiaTheme="majorEastAsia"/>
                <w:noProof/>
              </w:rPr>
              <w:t>5.6.</w:t>
            </w:r>
            <w:r w:rsidR="000E7DD6" w:rsidRPr="008831DC">
              <w:rPr>
                <w:rFonts w:asciiTheme="minorHAnsi" w:eastAsiaTheme="minorEastAsia" w:hAnsiTheme="minorHAnsi" w:cstheme="minorBidi"/>
                <w:noProof/>
                <w:lang w:bidi="ar-SA"/>
              </w:rPr>
              <w:tab/>
            </w:r>
            <w:r w:rsidR="000E7DD6" w:rsidRPr="008831DC">
              <w:rPr>
                <w:rStyle w:val="ac"/>
                <w:rFonts w:eastAsiaTheme="majorEastAsia"/>
                <w:noProof/>
              </w:rPr>
              <w:t>Переоборудованию котельных в источники тепловой энергии, функционирующие в режиме комбинированной выработки электрической и тепловой энергии</w:t>
            </w:r>
            <w:r w:rsidR="000E7DD6" w:rsidRPr="008831DC">
              <w:rPr>
                <w:noProof/>
                <w:webHidden/>
              </w:rPr>
              <w:tab/>
            </w:r>
            <w:r w:rsidR="000E7DD6" w:rsidRPr="008831DC">
              <w:rPr>
                <w:noProof/>
                <w:webHidden/>
              </w:rPr>
              <w:fldChar w:fldCharType="begin"/>
            </w:r>
            <w:r w:rsidR="000E7DD6" w:rsidRPr="008831DC">
              <w:rPr>
                <w:noProof/>
                <w:webHidden/>
              </w:rPr>
              <w:instrText xml:space="preserve"> PAGEREF _Toc133563764 \h </w:instrText>
            </w:r>
            <w:r w:rsidR="000E7DD6" w:rsidRPr="008831DC">
              <w:rPr>
                <w:noProof/>
                <w:webHidden/>
              </w:rPr>
            </w:r>
            <w:r w:rsidR="000E7DD6" w:rsidRPr="008831DC">
              <w:rPr>
                <w:noProof/>
                <w:webHidden/>
              </w:rPr>
              <w:fldChar w:fldCharType="separate"/>
            </w:r>
            <w:r w:rsidR="000E7DD6" w:rsidRPr="008831DC">
              <w:rPr>
                <w:noProof/>
                <w:webHidden/>
              </w:rPr>
              <w:t>32</w:t>
            </w:r>
            <w:r w:rsidR="000E7DD6" w:rsidRPr="008831DC">
              <w:rPr>
                <w:noProof/>
                <w:webHidden/>
              </w:rPr>
              <w:fldChar w:fldCharType="end"/>
            </w:r>
          </w:hyperlink>
        </w:p>
        <w:p w14:paraId="55B1A445" w14:textId="37E4DF29" w:rsidR="000E7DD6" w:rsidRPr="008831DC" w:rsidRDefault="00000000">
          <w:pPr>
            <w:pStyle w:val="14"/>
            <w:tabs>
              <w:tab w:val="left" w:pos="661"/>
              <w:tab w:val="right" w:leader="dot" w:pos="9348"/>
            </w:tabs>
            <w:rPr>
              <w:rFonts w:asciiTheme="minorHAnsi" w:eastAsiaTheme="minorEastAsia" w:hAnsiTheme="minorHAnsi" w:cstheme="minorBidi"/>
              <w:noProof/>
              <w:lang w:bidi="ar-SA"/>
            </w:rPr>
          </w:pPr>
          <w:hyperlink w:anchor="_Toc133563765" w:history="1">
            <w:r w:rsidR="000E7DD6" w:rsidRPr="008831DC">
              <w:rPr>
                <w:rStyle w:val="ac"/>
                <w:rFonts w:eastAsiaTheme="majorEastAsia"/>
                <w:noProof/>
              </w:rPr>
              <w:t>5.7.</w:t>
            </w:r>
            <w:r w:rsidR="000E7DD6" w:rsidRPr="008831DC">
              <w:rPr>
                <w:rFonts w:asciiTheme="minorHAnsi" w:eastAsiaTheme="minorEastAsia" w:hAnsiTheme="minorHAnsi" w:cstheme="minorBidi"/>
                <w:noProof/>
                <w:lang w:bidi="ar-SA"/>
              </w:rPr>
              <w:tab/>
            </w:r>
            <w:r w:rsidR="000E7DD6" w:rsidRPr="008831DC">
              <w:rPr>
                <w:rStyle w:val="ac"/>
                <w:rFonts w:eastAsiaTheme="majorEastAsia"/>
                <w:noProof/>
              </w:rPr>
              <w:t>Перевод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вывод их из эксплуатации</w:t>
            </w:r>
            <w:r w:rsidR="000E7DD6" w:rsidRPr="008831DC">
              <w:rPr>
                <w:noProof/>
                <w:webHidden/>
              </w:rPr>
              <w:tab/>
            </w:r>
            <w:r w:rsidR="000E7DD6" w:rsidRPr="008831DC">
              <w:rPr>
                <w:noProof/>
                <w:webHidden/>
              </w:rPr>
              <w:fldChar w:fldCharType="begin"/>
            </w:r>
            <w:r w:rsidR="000E7DD6" w:rsidRPr="008831DC">
              <w:rPr>
                <w:noProof/>
                <w:webHidden/>
              </w:rPr>
              <w:instrText xml:space="preserve"> PAGEREF _Toc133563765 \h </w:instrText>
            </w:r>
            <w:r w:rsidR="000E7DD6" w:rsidRPr="008831DC">
              <w:rPr>
                <w:noProof/>
                <w:webHidden/>
              </w:rPr>
            </w:r>
            <w:r w:rsidR="000E7DD6" w:rsidRPr="008831DC">
              <w:rPr>
                <w:noProof/>
                <w:webHidden/>
              </w:rPr>
              <w:fldChar w:fldCharType="separate"/>
            </w:r>
            <w:r w:rsidR="000E7DD6" w:rsidRPr="008831DC">
              <w:rPr>
                <w:noProof/>
                <w:webHidden/>
              </w:rPr>
              <w:t>33</w:t>
            </w:r>
            <w:r w:rsidR="000E7DD6" w:rsidRPr="008831DC">
              <w:rPr>
                <w:noProof/>
                <w:webHidden/>
              </w:rPr>
              <w:fldChar w:fldCharType="end"/>
            </w:r>
          </w:hyperlink>
        </w:p>
        <w:p w14:paraId="1AF7BED7" w14:textId="2D5CE34A" w:rsidR="000E7DD6" w:rsidRPr="008831DC" w:rsidRDefault="00000000">
          <w:pPr>
            <w:pStyle w:val="14"/>
            <w:tabs>
              <w:tab w:val="left" w:pos="661"/>
              <w:tab w:val="right" w:leader="dot" w:pos="9348"/>
            </w:tabs>
            <w:rPr>
              <w:rFonts w:asciiTheme="minorHAnsi" w:eastAsiaTheme="minorEastAsia" w:hAnsiTheme="minorHAnsi" w:cstheme="minorBidi"/>
              <w:noProof/>
              <w:lang w:bidi="ar-SA"/>
            </w:rPr>
          </w:pPr>
          <w:hyperlink w:anchor="_Toc133563766" w:history="1">
            <w:r w:rsidR="000E7DD6" w:rsidRPr="008831DC">
              <w:rPr>
                <w:rStyle w:val="ac"/>
                <w:rFonts w:eastAsiaTheme="majorEastAsia"/>
                <w:noProof/>
              </w:rPr>
              <w:t>5.8.</w:t>
            </w:r>
            <w:r w:rsidR="000E7DD6" w:rsidRPr="008831DC">
              <w:rPr>
                <w:rFonts w:asciiTheme="minorHAnsi" w:eastAsiaTheme="minorEastAsia" w:hAnsiTheme="minorHAnsi" w:cstheme="minorBidi"/>
                <w:noProof/>
                <w:lang w:bidi="ar-SA"/>
              </w:rPr>
              <w:tab/>
            </w:r>
            <w:r w:rsidR="000E7DD6" w:rsidRPr="008831DC">
              <w:rPr>
                <w:rStyle w:val="ac"/>
                <w:rFonts w:eastAsiaTheme="majorEastAsia"/>
                <w:noProof/>
              </w:rPr>
              <w:t>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оценка затрат при необходимости его изменения</w:t>
            </w:r>
            <w:r w:rsidR="000E7DD6" w:rsidRPr="008831DC">
              <w:rPr>
                <w:noProof/>
                <w:webHidden/>
              </w:rPr>
              <w:tab/>
            </w:r>
            <w:r w:rsidR="000E7DD6" w:rsidRPr="008831DC">
              <w:rPr>
                <w:noProof/>
                <w:webHidden/>
              </w:rPr>
              <w:fldChar w:fldCharType="begin"/>
            </w:r>
            <w:r w:rsidR="000E7DD6" w:rsidRPr="008831DC">
              <w:rPr>
                <w:noProof/>
                <w:webHidden/>
              </w:rPr>
              <w:instrText xml:space="preserve"> PAGEREF _Toc133563766 \h </w:instrText>
            </w:r>
            <w:r w:rsidR="000E7DD6" w:rsidRPr="008831DC">
              <w:rPr>
                <w:noProof/>
                <w:webHidden/>
              </w:rPr>
            </w:r>
            <w:r w:rsidR="000E7DD6" w:rsidRPr="008831DC">
              <w:rPr>
                <w:noProof/>
                <w:webHidden/>
              </w:rPr>
              <w:fldChar w:fldCharType="separate"/>
            </w:r>
            <w:r w:rsidR="000E7DD6" w:rsidRPr="008831DC">
              <w:rPr>
                <w:noProof/>
                <w:webHidden/>
              </w:rPr>
              <w:t>33</w:t>
            </w:r>
            <w:r w:rsidR="000E7DD6" w:rsidRPr="008831DC">
              <w:rPr>
                <w:noProof/>
                <w:webHidden/>
              </w:rPr>
              <w:fldChar w:fldCharType="end"/>
            </w:r>
          </w:hyperlink>
        </w:p>
        <w:p w14:paraId="2D60F46E" w14:textId="08D832E7" w:rsidR="000E7DD6" w:rsidRPr="008831DC" w:rsidRDefault="00000000">
          <w:pPr>
            <w:pStyle w:val="14"/>
            <w:tabs>
              <w:tab w:val="left" w:pos="661"/>
              <w:tab w:val="right" w:leader="dot" w:pos="9348"/>
            </w:tabs>
            <w:rPr>
              <w:rFonts w:asciiTheme="minorHAnsi" w:eastAsiaTheme="minorEastAsia" w:hAnsiTheme="minorHAnsi" w:cstheme="minorBidi"/>
              <w:noProof/>
              <w:lang w:bidi="ar-SA"/>
            </w:rPr>
          </w:pPr>
          <w:hyperlink w:anchor="_Toc133563767" w:history="1">
            <w:r w:rsidR="000E7DD6" w:rsidRPr="008831DC">
              <w:rPr>
                <w:rStyle w:val="ac"/>
                <w:rFonts w:eastAsiaTheme="majorEastAsia"/>
                <w:noProof/>
              </w:rPr>
              <w:t>5.9.</w:t>
            </w:r>
            <w:r w:rsidR="000E7DD6" w:rsidRPr="008831DC">
              <w:rPr>
                <w:rFonts w:asciiTheme="minorHAnsi" w:eastAsiaTheme="minorEastAsia" w:hAnsiTheme="minorHAnsi" w:cstheme="minorBidi"/>
                <w:noProof/>
                <w:lang w:bidi="ar-SA"/>
              </w:rPr>
              <w:tab/>
            </w:r>
            <w:r w:rsidR="000E7DD6" w:rsidRPr="008831DC">
              <w:rPr>
                <w:rStyle w:val="ac"/>
                <w:rFonts w:eastAsiaTheme="majorEastAsia"/>
                <w:noProof/>
              </w:rPr>
              <w:t>Перспективная установленная тепловая мощность каждого источника тепловой энергии с предложениями по сроку ввода в эксплуатацию новых мощностей</w:t>
            </w:r>
            <w:r w:rsidR="000E7DD6" w:rsidRPr="008831DC">
              <w:rPr>
                <w:noProof/>
                <w:webHidden/>
              </w:rPr>
              <w:tab/>
            </w:r>
            <w:r w:rsidR="000E7DD6" w:rsidRPr="008831DC">
              <w:rPr>
                <w:noProof/>
                <w:webHidden/>
              </w:rPr>
              <w:fldChar w:fldCharType="begin"/>
            </w:r>
            <w:r w:rsidR="000E7DD6" w:rsidRPr="008831DC">
              <w:rPr>
                <w:noProof/>
                <w:webHidden/>
              </w:rPr>
              <w:instrText xml:space="preserve"> PAGEREF _Toc133563767 \h </w:instrText>
            </w:r>
            <w:r w:rsidR="000E7DD6" w:rsidRPr="008831DC">
              <w:rPr>
                <w:noProof/>
                <w:webHidden/>
              </w:rPr>
            </w:r>
            <w:r w:rsidR="000E7DD6" w:rsidRPr="008831DC">
              <w:rPr>
                <w:noProof/>
                <w:webHidden/>
              </w:rPr>
              <w:fldChar w:fldCharType="separate"/>
            </w:r>
            <w:r w:rsidR="000E7DD6" w:rsidRPr="008831DC">
              <w:rPr>
                <w:noProof/>
                <w:webHidden/>
              </w:rPr>
              <w:t>35</w:t>
            </w:r>
            <w:r w:rsidR="000E7DD6" w:rsidRPr="008831DC">
              <w:rPr>
                <w:noProof/>
                <w:webHidden/>
              </w:rPr>
              <w:fldChar w:fldCharType="end"/>
            </w:r>
          </w:hyperlink>
        </w:p>
        <w:p w14:paraId="7B8DEDE2" w14:textId="380700AA" w:rsidR="000E7DD6" w:rsidRPr="008831DC" w:rsidRDefault="00000000">
          <w:pPr>
            <w:pStyle w:val="14"/>
            <w:tabs>
              <w:tab w:val="left" w:pos="661"/>
              <w:tab w:val="right" w:leader="dot" w:pos="9348"/>
            </w:tabs>
            <w:rPr>
              <w:rFonts w:asciiTheme="minorHAnsi" w:eastAsiaTheme="minorEastAsia" w:hAnsiTheme="minorHAnsi" w:cstheme="minorBidi"/>
              <w:noProof/>
              <w:lang w:bidi="ar-SA"/>
            </w:rPr>
          </w:pPr>
          <w:hyperlink w:anchor="_Toc133563768" w:history="1">
            <w:r w:rsidR="000E7DD6" w:rsidRPr="008831DC">
              <w:rPr>
                <w:rStyle w:val="ac"/>
                <w:rFonts w:eastAsiaTheme="majorEastAsia"/>
                <w:noProof/>
              </w:rPr>
              <w:t>5.10.</w:t>
            </w:r>
            <w:r w:rsidR="000E7DD6" w:rsidRPr="008831DC">
              <w:rPr>
                <w:rFonts w:asciiTheme="minorHAnsi" w:eastAsiaTheme="minorEastAsia" w:hAnsiTheme="minorHAnsi" w:cstheme="minorBidi"/>
                <w:noProof/>
                <w:lang w:bidi="ar-SA"/>
              </w:rPr>
              <w:tab/>
            </w:r>
            <w:r w:rsidR="000E7DD6" w:rsidRPr="008831DC">
              <w:rPr>
                <w:rStyle w:val="ac"/>
                <w:rFonts w:eastAsiaTheme="majorEastAsia"/>
                <w:noProof/>
              </w:rPr>
              <w:t>Ввод новых и реконструкция существующих источников тепловой энергии с использованием возобновляемых источников энергии, а также местных видов топлива</w:t>
            </w:r>
            <w:r w:rsidR="000E7DD6" w:rsidRPr="008831DC">
              <w:rPr>
                <w:noProof/>
                <w:webHidden/>
              </w:rPr>
              <w:tab/>
            </w:r>
            <w:r w:rsidR="000E7DD6" w:rsidRPr="008831DC">
              <w:rPr>
                <w:noProof/>
                <w:webHidden/>
              </w:rPr>
              <w:fldChar w:fldCharType="begin"/>
            </w:r>
            <w:r w:rsidR="000E7DD6" w:rsidRPr="008831DC">
              <w:rPr>
                <w:noProof/>
                <w:webHidden/>
              </w:rPr>
              <w:instrText xml:space="preserve"> PAGEREF _Toc133563768 \h </w:instrText>
            </w:r>
            <w:r w:rsidR="000E7DD6" w:rsidRPr="008831DC">
              <w:rPr>
                <w:noProof/>
                <w:webHidden/>
              </w:rPr>
            </w:r>
            <w:r w:rsidR="000E7DD6" w:rsidRPr="008831DC">
              <w:rPr>
                <w:noProof/>
                <w:webHidden/>
              </w:rPr>
              <w:fldChar w:fldCharType="separate"/>
            </w:r>
            <w:r w:rsidR="000E7DD6" w:rsidRPr="008831DC">
              <w:rPr>
                <w:noProof/>
                <w:webHidden/>
              </w:rPr>
              <w:t>39</w:t>
            </w:r>
            <w:r w:rsidR="000E7DD6" w:rsidRPr="008831DC">
              <w:rPr>
                <w:noProof/>
                <w:webHidden/>
              </w:rPr>
              <w:fldChar w:fldCharType="end"/>
            </w:r>
          </w:hyperlink>
        </w:p>
        <w:p w14:paraId="0EEBF3B6" w14:textId="04B319C7" w:rsidR="000E7DD6" w:rsidRPr="008831DC" w:rsidRDefault="00000000">
          <w:pPr>
            <w:pStyle w:val="14"/>
            <w:tabs>
              <w:tab w:val="left" w:pos="442"/>
              <w:tab w:val="right" w:leader="dot" w:pos="9348"/>
            </w:tabs>
            <w:rPr>
              <w:rFonts w:asciiTheme="minorHAnsi" w:eastAsiaTheme="minorEastAsia" w:hAnsiTheme="minorHAnsi" w:cstheme="minorBidi"/>
              <w:noProof/>
              <w:lang w:bidi="ar-SA"/>
            </w:rPr>
          </w:pPr>
          <w:hyperlink w:anchor="_Toc133563769" w:history="1">
            <w:r w:rsidR="000E7DD6" w:rsidRPr="008831DC">
              <w:rPr>
                <w:rStyle w:val="ac"/>
                <w:rFonts w:eastAsiaTheme="majorEastAsia"/>
                <w:b/>
                <w:caps/>
                <w:noProof/>
                <w:kern w:val="28"/>
                <w:lang w:eastAsia="en-US"/>
              </w:rPr>
              <w:t>6.</w:t>
            </w:r>
            <w:r w:rsidR="000E7DD6" w:rsidRPr="008831DC">
              <w:rPr>
                <w:rFonts w:asciiTheme="minorHAnsi" w:eastAsiaTheme="minorEastAsia" w:hAnsiTheme="minorHAnsi" w:cstheme="minorBidi"/>
                <w:noProof/>
                <w:lang w:bidi="ar-SA"/>
              </w:rPr>
              <w:tab/>
            </w:r>
            <w:r w:rsidR="000E7DD6" w:rsidRPr="008831DC">
              <w:rPr>
                <w:rStyle w:val="ac"/>
                <w:rFonts w:eastAsiaTheme="majorEastAsia"/>
                <w:b/>
                <w:caps/>
                <w:noProof/>
                <w:kern w:val="28"/>
                <w:lang w:eastAsia="en-US"/>
              </w:rPr>
              <w:t>ПРЕДЛОЖЕНИЯ ПО СТРОИТЕЛЬСТВУ, РЕКОНСТРУКЦИИ и (или) модернизации ТЕПЛОВЫХ СЕТЕЙ</w:t>
            </w:r>
            <w:r w:rsidR="000E7DD6" w:rsidRPr="008831DC">
              <w:rPr>
                <w:noProof/>
                <w:webHidden/>
              </w:rPr>
              <w:tab/>
            </w:r>
            <w:r w:rsidR="000E7DD6" w:rsidRPr="008831DC">
              <w:rPr>
                <w:noProof/>
                <w:webHidden/>
              </w:rPr>
              <w:fldChar w:fldCharType="begin"/>
            </w:r>
            <w:r w:rsidR="000E7DD6" w:rsidRPr="008831DC">
              <w:rPr>
                <w:noProof/>
                <w:webHidden/>
              </w:rPr>
              <w:instrText xml:space="preserve"> PAGEREF _Toc133563769 \h </w:instrText>
            </w:r>
            <w:r w:rsidR="000E7DD6" w:rsidRPr="008831DC">
              <w:rPr>
                <w:noProof/>
                <w:webHidden/>
              </w:rPr>
            </w:r>
            <w:r w:rsidR="000E7DD6" w:rsidRPr="008831DC">
              <w:rPr>
                <w:noProof/>
                <w:webHidden/>
              </w:rPr>
              <w:fldChar w:fldCharType="separate"/>
            </w:r>
            <w:r w:rsidR="000E7DD6" w:rsidRPr="008831DC">
              <w:rPr>
                <w:noProof/>
                <w:webHidden/>
              </w:rPr>
              <w:t>40</w:t>
            </w:r>
            <w:r w:rsidR="000E7DD6" w:rsidRPr="008831DC">
              <w:rPr>
                <w:noProof/>
                <w:webHidden/>
              </w:rPr>
              <w:fldChar w:fldCharType="end"/>
            </w:r>
          </w:hyperlink>
        </w:p>
        <w:p w14:paraId="0CF1434B" w14:textId="4BD639CD" w:rsidR="000E7DD6" w:rsidRPr="008831DC" w:rsidRDefault="00000000">
          <w:pPr>
            <w:pStyle w:val="14"/>
            <w:tabs>
              <w:tab w:val="left" w:pos="661"/>
              <w:tab w:val="right" w:leader="dot" w:pos="9348"/>
            </w:tabs>
            <w:rPr>
              <w:rFonts w:asciiTheme="minorHAnsi" w:eastAsiaTheme="minorEastAsia" w:hAnsiTheme="minorHAnsi" w:cstheme="minorBidi"/>
              <w:noProof/>
              <w:lang w:bidi="ar-SA"/>
            </w:rPr>
          </w:pPr>
          <w:hyperlink w:anchor="_Toc133563770" w:history="1">
            <w:r w:rsidR="000E7DD6" w:rsidRPr="008831DC">
              <w:rPr>
                <w:rStyle w:val="ac"/>
                <w:rFonts w:eastAsiaTheme="majorEastAsia"/>
                <w:noProof/>
              </w:rPr>
              <w:t>6.1.</w:t>
            </w:r>
            <w:r w:rsidR="000E7DD6" w:rsidRPr="008831DC">
              <w:rPr>
                <w:rFonts w:asciiTheme="minorHAnsi" w:eastAsiaTheme="minorEastAsia" w:hAnsiTheme="minorHAnsi" w:cstheme="minorBidi"/>
                <w:noProof/>
                <w:lang w:bidi="ar-SA"/>
              </w:rPr>
              <w:tab/>
            </w:r>
            <w:r w:rsidR="000E7DD6" w:rsidRPr="008831DC">
              <w:rPr>
                <w:rStyle w:val="ac"/>
                <w:rFonts w:eastAsiaTheme="majorEastAsia"/>
                <w:noProof/>
              </w:rPr>
              <w:t>Строительство, реконструкция и (или) модернизация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w:t>
            </w:r>
            <w:r w:rsidR="000E7DD6" w:rsidRPr="008831DC">
              <w:rPr>
                <w:noProof/>
                <w:webHidden/>
              </w:rPr>
              <w:tab/>
            </w:r>
            <w:r w:rsidR="000E7DD6" w:rsidRPr="008831DC">
              <w:rPr>
                <w:noProof/>
                <w:webHidden/>
              </w:rPr>
              <w:fldChar w:fldCharType="begin"/>
            </w:r>
            <w:r w:rsidR="000E7DD6" w:rsidRPr="008831DC">
              <w:rPr>
                <w:noProof/>
                <w:webHidden/>
              </w:rPr>
              <w:instrText xml:space="preserve"> PAGEREF _Toc133563770 \h </w:instrText>
            </w:r>
            <w:r w:rsidR="000E7DD6" w:rsidRPr="008831DC">
              <w:rPr>
                <w:noProof/>
                <w:webHidden/>
              </w:rPr>
            </w:r>
            <w:r w:rsidR="000E7DD6" w:rsidRPr="008831DC">
              <w:rPr>
                <w:noProof/>
                <w:webHidden/>
              </w:rPr>
              <w:fldChar w:fldCharType="separate"/>
            </w:r>
            <w:r w:rsidR="000E7DD6" w:rsidRPr="008831DC">
              <w:rPr>
                <w:noProof/>
                <w:webHidden/>
              </w:rPr>
              <w:t>40</w:t>
            </w:r>
            <w:r w:rsidR="000E7DD6" w:rsidRPr="008831DC">
              <w:rPr>
                <w:noProof/>
                <w:webHidden/>
              </w:rPr>
              <w:fldChar w:fldCharType="end"/>
            </w:r>
          </w:hyperlink>
        </w:p>
        <w:p w14:paraId="1EAF543D" w14:textId="25DB46BC" w:rsidR="000E7DD6" w:rsidRPr="008831DC" w:rsidRDefault="00000000">
          <w:pPr>
            <w:pStyle w:val="14"/>
            <w:tabs>
              <w:tab w:val="left" w:pos="661"/>
              <w:tab w:val="right" w:leader="dot" w:pos="9348"/>
            </w:tabs>
            <w:rPr>
              <w:rFonts w:asciiTheme="minorHAnsi" w:eastAsiaTheme="minorEastAsia" w:hAnsiTheme="minorHAnsi" w:cstheme="minorBidi"/>
              <w:noProof/>
              <w:lang w:bidi="ar-SA"/>
            </w:rPr>
          </w:pPr>
          <w:hyperlink w:anchor="_Toc133563771" w:history="1">
            <w:r w:rsidR="000E7DD6" w:rsidRPr="008831DC">
              <w:rPr>
                <w:rStyle w:val="ac"/>
                <w:rFonts w:eastAsiaTheme="majorEastAsia"/>
                <w:noProof/>
              </w:rPr>
              <w:t>6.2.</w:t>
            </w:r>
            <w:r w:rsidR="000E7DD6" w:rsidRPr="008831DC">
              <w:rPr>
                <w:rFonts w:asciiTheme="minorHAnsi" w:eastAsiaTheme="minorEastAsia" w:hAnsiTheme="minorHAnsi" w:cstheme="minorBidi"/>
                <w:noProof/>
                <w:lang w:bidi="ar-SA"/>
              </w:rPr>
              <w:tab/>
            </w:r>
            <w:r w:rsidR="000E7DD6" w:rsidRPr="008831DC">
              <w:rPr>
                <w:rStyle w:val="ac"/>
                <w:rFonts w:eastAsiaTheme="majorEastAsia"/>
                <w:noProof/>
              </w:rPr>
              <w:t xml:space="preserve">Строительство, реконструкция и (или) модернизация тепловых сетей для обеспечения </w:t>
            </w:r>
            <w:r w:rsidR="000E7DD6" w:rsidRPr="008831DC">
              <w:rPr>
                <w:rStyle w:val="ac"/>
                <w:rFonts w:eastAsiaTheme="majorEastAsia"/>
                <w:noProof/>
              </w:rPr>
              <w:lastRenderedPageBreak/>
              <w:t>перспективных приростов тепловой нагрузки в осваиваемых районах под жилищную, комплексную или производственную застройку</w:t>
            </w:r>
            <w:r w:rsidR="000E7DD6" w:rsidRPr="008831DC">
              <w:rPr>
                <w:noProof/>
                <w:webHidden/>
              </w:rPr>
              <w:tab/>
            </w:r>
            <w:r w:rsidR="000E7DD6" w:rsidRPr="008831DC">
              <w:rPr>
                <w:noProof/>
                <w:webHidden/>
              </w:rPr>
              <w:fldChar w:fldCharType="begin"/>
            </w:r>
            <w:r w:rsidR="000E7DD6" w:rsidRPr="008831DC">
              <w:rPr>
                <w:noProof/>
                <w:webHidden/>
              </w:rPr>
              <w:instrText xml:space="preserve"> PAGEREF _Toc133563771 \h </w:instrText>
            </w:r>
            <w:r w:rsidR="000E7DD6" w:rsidRPr="008831DC">
              <w:rPr>
                <w:noProof/>
                <w:webHidden/>
              </w:rPr>
            </w:r>
            <w:r w:rsidR="000E7DD6" w:rsidRPr="008831DC">
              <w:rPr>
                <w:noProof/>
                <w:webHidden/>
              </w:rPr>
              <w:fldChar w:fldCharType="separate"/>
            </w:r>
            <w:r w:rsidR="000E7DD6" w:rsidRPr="008831DC">
              <w:rPr>
                <w:noProof/>
                <w:webHidden/>
              </w:rPr>
              <w:t>40</w:t>
            </w:r>
            <w:r w:rsidR="000E7DD6" w:rsidRPr="008831DC">
              <w:rPr>
                <w:noProof/>
                <w:webHidden/>
              </w:rPr>
              <w:fldChar w:fldCharType="end"/>
            </w:r>
          </w:hyperlink>
        </w:p>
        <w:p w14:paraId="473F6048" w14:textId="7307AC30" w:rsidR="000E7DD6" w:rsidRPr="008831DC" w:rsidRDefault="00000000">
          <w:pPr>
            <w:pStyle w:val="14"/>
            <w:tabs>
              <w:tab w:val="left" w:pos="661"/>
              <w:tab w:val="right" w:leader="dot" w:pos="9348"/>
            </w:tabs>
            <w:rPr>
              <w:rFonts w:asciiTheme="minorHAnsi" w:eastAsiaTheme="minorEastAsia" w:hAnsiTheme="minorHAnsi" w:cstheme="minorBidi"/>
              <w:noProof/>
              <w:lang w:bidi="ar-SA"/>
            </w:rPr>
          </w:pPr>
          <w:hyperlink w:anchor="_Toc133563772" w:history="1">
            <w:r w:rsidR="000E7DD6" w:rsidRPr="008831DC">
              <w:rPr>
                <w:rStyle w:val="ac"/>
                <w:rFonts w:eastAsiaTheme="majorEastAsia"/>
                <w:noProof/>
              </w:rPr>
              <w:t>6.3.</w:t>
            </w:r>
            <w:r w:rsidR="000E7DD6" w:rsidRPr="008831DC">
              <w:rPr>
                <w:rFonts w:asciiTheme="minorHAnsi" w:eastAsiaTheme="minorEastAsia" w:hAnsiTheme="minorHAnsi" w:cstheme="minorBidi"/>
                <w:noProof/>
                <w:lang w:bidi="ar-SA"/>
              </w:rPr>
              <w:tab/>
            </w:r>
            <w:r w:rsidR="000E7DD6" w:rsidRPr="008831DC">
              <w:rPr>
                <w:rStyle w:val="ac"/>
                <w:rFonts w:eastAsiaTheme="majorEastAsia"/>
                <w:noProof/>
              </w:rPr>
              <w:t>Строительство, реконструкция и (или) модернизация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0E7DD6" w:rsidRPr="008831DC">
              <w:rPr>
                <w:noProof/>
                <w:webHidden/>
              </w:rPr>
              <w:tab/>
            </w:r>
            <w:r w:rsidR="000E7DD6" w:rsidRPr="008831DC">
              <w:rPr>
                <w:noProof/>
                <w:webHidden/>
              </w:rPr>
              <w:fldChar w:fldCharType="begin"/>
            </w:r>
            <w:r w:rsidR="000E7DD6" w:rsidRPr="008831DC">
              <w:rPr>
                <w:noProof/>
                <w:webHidden/>
              </w:rPr>
              <w:instrText xml:space="preserve"> PAGEREF _Toc133563772 \h </w:instrText>
            </w:r>
            <w:r w:rsidR="000E7DD6" w:rsidRPr="008831DC">
              <w:rPr>
                <w:noProof/>
                <w:webHidden/>
              </w:rPr>
            </w:r>
            <w:r w:rsidR="000E7DD6" w:rsidRPr="008831DC">
              <w:rPr>
                <w:noProof/>
                <w:webHidden/>
              </w:rPr>
              <w:fldChar w:fldCharType="separate"/>
            </w:r>
            <w:r w:rsidR="000E7DD6" w:rsidRPr="008831DC">
              <w:rPr>
                <w:noProof/>
                <w:webHidden/>
              </w:rPr>
              <w:t>40</w:t>
            </w:r>
            <w:r w:rsidR="000E7DD6" w:rsidRPr="008831DC">
              <w:rPr>
                <w:noProof/>
                <w:webHidden/>
              </w:rPr>
              <w:fldChar w:fldCharType="end"/>
            </w:r>
          </w:hyperlink>
        </w:p>
        <w:p w14:paraId="655D85DE" w14:textId="2EEC2CF0" w:rsidR="000E7DD6" w:rsidRPr="008831DC" w:rsidRDefault="00000000">
          <w:pPr>
            <w:pStyle w:val="14"/>
            <w:tabs>
              <w:tab w:val="left" w:pos="661"/>
              <w:tab w:val="right" w:leader="dot" w:pos="9348"/>
            </w:tabs>
            <w:rPr>
              <w:rFonts w:asciiTheme="minorHAnsi" w:eastAsiaTheme="minorEastAsia" w:hAnsiTheme="minorHAnsi" w:cstheme="minorBidi"/>
              <w:noProof/>
              <w:lang w:bidi="ar-SA"/>
            </w:rPr>
          </w:pPr>
          <w:hyperlink w:anchor="_Toc133563773" w:history="1">
            <w:r w:rsidR="000E7DD6" w:rsidRPr="008831DC">
              <w:rPr>
                <w:rStyle w:val="ac"/>
                <w:rFonts w:eastAsiaTheme="majorEastAsia"/>
                <w:noProof/>
              </w:rPr>
              <w:t>6.4.</w:t>
            </w:r>
            <w:r w:rsidR="000E7DD6" w:rsidRPr="008831DC">
              <w:rPr>
                <w:rFonts w:asciiTheme="minorHAnsi" w:eastAsiaTheme="minorEastAsia" w:hAnsiTheme="minorHAnsi" w:cstheme="minorBidi"/>
                <w:noProof/>
                <w:lang w:bidi="ar-SA"/>
              </w:rPr>
              <w:tab/>
            </w:r>
            <w:r w:rsidR="000E7DD6" w:rsidRPr="008831DC">
              <w:rPr>
                <w:rStyle w:val="ac"/>
                <w:rFonts w:eastAsiaTheme="majorEastAsia"/>
                <w:noProof/>
              </w:rPr>
              <w:t>Строительство, реконструкция и (или) модернизация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0E7DD6" w:rsidRPr="008831DC">
              <w:rPr>
                <w:noProof/>
                <w:webHidden/>
              </w:rPr>
              <w:tab/>
            </w:r>
            <w:r w:rsidR="000E7DD6" w:rsidRPr="008831DC">
              <w:rPr>
                <w:noProof/>
                <w:webHidden/>
              </w:rPr>
              <w:fldChar w:fldCharType="begin"/>
            </w:r>
            <w:r w:rsidR="000E7DD6" w:rsidRPr="008831DC">
              <w:rPr>
                <w:noProof/>
                <w:webHidden/>
              </w:rPr>
              <w:instrText xml:space="preserve"> PAGEREF _Toc133563773 \h </w:instrText>
            </w:r>
            <w:r w:rsidR="000E7DD6" w:rsidRPr="008831DC">
              <w:rPr>
                <w:noProof/>
                <w:webHidden/>
              </w:rPr>
            </w:r>
            <w:r w:rsidR="000E7DD6" w:rsidRPr="008831DC">
              <w:rPr>
                <w:noProof/>
                <w:webHidden/>
              </w:rPr>
              <w:fldChar w:fldCharType="separate"/>
            </w:r>
            <w:r w:rsidR="000E7DD6" w:rsidRPr="008831DC">
              <w:rPr>
                <w:noProof/>
                <w:webHidden/>
              </w:rPr>
              <w:t>41</w:t>
            </w:r>
            <w:r w:rsidR="000E7DD6" w:rsidRPr="008831DC">
              <w:rPr>
                <w:noProof/>
                <w:webHidden/>
              </w:rPr>
              <w:fldChar w:fldCharType="end"/>
            </w:r>
          </w:hyperlink>
        </w:p>
        <w:p w14:paraId="4FE57C13" w14:textId="17AB3825" w:rsidR="000E7DD6" w:rsidRPr="008831DC" w:rsidRDefault="00000000">
          <w:pPr>
            <w:pStyle w:val="14"/>
            <w:tabs>
              <w:tab w:val="left" w:pos="661"/>
              <w:tab w:val="right" w:leader="dot" w:pos="9348"/>
            </w:tabs>
            <w:rPr>
              <w:rFonts w:asciiTheme="minorHAnsi" w:eastAsiaTheme="minorEastAsia" w:hAnsiTheme="minorHAnsi" w:cstheme="minorBidi"/>
              <w:noProof/>
              <w:lang w:bidi="ar-SA"/>
            </w:rPr>
          </w:pPr>
          <w:hyperlink w:anchor="_Toc133563774" w:history="1">
            <w:r w:rsidR="000E7DD6" w:rsidRPr="008831DC">
              <w:rPr>
                <w:rStyle w:val="ac"/>
                <w:rFonts w:eastAsiaTheme="majorEastAsia"/>
                <w:noProof/>
              </w:rPr>
              <w:t>6.5.</w:t>
            </w:r>
            <w:r w:rsidR="000E7DD6" w:rsidRPr="008831DC">
              <w:rPr>
                <w:rFonts w:asciiTheme="minorHAnsi" w:eastAsiaTheme="minorEastAsia" w:hAnsiTheme="minorHAnsi" w:cstheme="minorBidi"/>
                <w:noProof/>
                <w:lang w:bidi="ar-SA"/>
              </w:rPr>
              <w:tab/>
            </w:r>
            <w:r w:rsidR="000E7DD6" w:rsidRPr="008831DC">
              <w:rPr>
                <w:rStyle w:val="ac"/>
                <w:rFonts w:eastAsiaTheme="majorEastAsia"/>
                <w:noProof/>
              </w:rPr>
              <w:t>Строительство, реконструкция и (или) модернизация тепловых сетей для обеспечения нормативной надежности теплоснабжения потребителей</w:t>
            </w:r>
            <w:r w:rsidR="000E7DD6" w:rsidRPr="008831DC">
              <w:rPr>
                <w:noProof/>
                <w:webHidden/>
              </w:rPr>
              <w:tab/>
            </w:r>
            <w:r w:rsidR="000E7DD6" w:rsidRPr="008831DC">
              <w:rPr>
                <w:noProof/>
                <w:webHidden/>
              </w:rPr>
              <w:fldChar w:fldCharType="begin"/>
            </w:r>
            <w:r w:rsidR="000E7DD6" w:rsidRPr="008831DC">
              <w:rPr>
                <w:noProof/>
                <w:webHidden/>
              </w:rPr>
              <w:instrText xml:space="preserve"> PAGEREF _Toc133563774 \h </w:instrText>
            </w:r>
            <w:r w:rsidR="000E7DD6" w:rsidRPr="008831DC">
              <w:rPr>
                <w:noProof/>
                <w:webHidden/>
              </w:rPr>
            </w:r>
            <w:r w:rsidR="000E7DD6" w:rsidRPr="008831DC">
              <w:rPr>
                <w:noProof/>
                <w:webHidden/>
              </w:rPr>
              <w:fldChar w:fldCharType="separate"/>
            </w:r>
            <w:r w:rsidR="000E7DD6" w:rsidRPr="008831DC">
              <w:rPr>
                <w:noProof/>
                <w:webHidden/>
              </w:rPr>
              <w:t>41</w:t>
            </w:r>
            <w:r w:rsidR="000E7DD6" w:rsidRPr="008831DC">
              <w:rPr>
                <w:noProof/>
                <w:webHidden/>
              </w:rPr>
              <w:fldChar w:fldCharType="end"/>
            </w:r>
          </w:hyperlink>
        </w:p>
        <w:p w14:paraId="31D5CA5B" w14:textId="75F9902C" w:rsidR="000E7DD6" w:rsidRPr="008831DC" w:rsidRDefault="00000000">
          <w:pPr>
            <w:pStyle w:val="14"/>
            <w:tabs>
              <w:tab w:val="left" w:pos="661"/>
              <w:tab w:val="right" w:leader="dot" w:pos="9348"/>
            </w:tabs>
            <w:rPr>
              <w:rFonts w:asciiTheme="minorHAnsi" w:eastAsiaTheme="minorEastAsia" w:hAnsiTheme="minorHAnsi" w:cstheme="minorBidi"/>
              <w:noProof/>
              <w:lang w:bidi="ar-SA"/>
            </w:rPr>
          </w:pPr>
          <w:hyperlink w:anchor="_Toc133563775" w:history="1">
            <w:r w:rsidR="000E7DD6" w:rsidRPr="008831DC">
              <w:rPr>
                <w:rStyle w:val="ac"/>
                <w:rFonts w:eastAsiaTheme="majorEastAsia"/>
                <w:noProof/>
              </w:rPr>
              <w:t>6.6.</w:t>
            </w:r>
            <w:r w:rsidR="000E7DD6" w:rsidRPr="008831DC">
              <w:rPr>
                <w:rFonts w:asciiTheme="minorHAnsi" w:eastAsiaTheme="minorEastAsia" w:hAnsiTheme="minorHAnsi" w:cstheme="minorBidi"/>
                <w:noProof/>
                <w:lang w:bidi="ar-SA"/>
              </w:rPr>
              <w:tab/>
            </w:r>
            <w:r w:rsidR="000E7DD6" w:rsidRPr="008831DC">
              <w:rPr>
                <w:rStyle w:val="ac"/>
                <w:rFonts w:eastAsiaTheme="majorEastAsia"/>
                <w:noProof/>
              </w:rPr>
              <w:t>Реконструкция тепловых сетей с увеличением диаметра трубопроводов для обеспечения перспективных приростов тепловой нагрузки</w:t>
            </w:r>
            <w:r w:rsidR="000E7DD6" w:rsidRPr="008831DC">
              <w:rPr>
                <w:noProof/>
                <w:webHidden/>
              </w:rPr>
              <w:tab/>
            </w:r>
            <w:r w:rsidR="000E7DD6" w:rsidRPr="008831DC">
              <w:rPr>
                <w:noProof/>
                <w:webHidden/>
              </w:rPr>
              <w:fldChar w:fldCharType="begin"/>
            </w:r>
            <w:r w:rsidR="000E7DD6" w:rsidRPr="008831DC">
              <w:rPr>
                <w:noProof/>
                <w:webHidden/>
              </w:rPr>
              <w:instrText xml:space="preserve"> PAGEREF _Toc133563775 \h </w:instrText>
            </w:r>
            <w:r w:rsidR="000E7DD6" w:rsidRPr="008831DC">
              <w:rPr>
                <w:noProof/>
                <w:webHidden/>
              </w:rPr>
            </w:r>
            <w:r w:rsidR="000E7DD6" w:rsidRPr="008831DC">
              <w:rPr>
                <w:noProof/>
                <w:webHidden/>
              </w:rPr>
              <w:fldChar w:fldCharType="separate"/>
            </w:r>
            <w:r w:rsidR="000E7DD6" w:rsidRPr="008831DC">
              <w:rPr>
                <w:noProof/>
                <w:webHidden/>
              </w:rPr>
              <w:t>41</w:t>
            </w:r>
            <w:r w:rsidR="000E7DD6" w:rsidRPr="008831DC">
              <w:rPr>
                <w:noProof/>
                <w:webHidden/>
              </w:rPr>
              <w:fldChar w:fldCharType="end"/>
            </w:r>
          </w:hyperlink>
        </w:p>
        <w:p w14:paraId="71C0DCA6" w14:textId="593EB950" w:rsidR="000E7DD6" w:rsidRPr="008831DC" w:rsidRDefault="00000000">
          <w:pPr>
            <w:pStyle w:val="14"/>
            <w:tabs>
              <w:tab w:val="left" w:pos="661"/>
              <w:tab w:val="right" w:leader="dot" w:pos="9348"/>
            </w:tabs>
            <w:rPr>
              <w:rFonts w:asciiTheme="minorHAnsi" w:eastAsiaTheme="minorEastAsia" w:hAnsiTheme="minorHAnsi" w:cstheme="minorBidi"/>
              <w:noProof/>
              <w:lang w:bidi="ar-SA"/>
            </w:rPr>
          </w:pPr>
          <w:hyperlink w:anchor="_Toc133563776" w:history="1">
            <w:r w:rsidR="000E7DD6" w:rsidRPr="008831DC">
              <w:rPr>
                <w:rStyle w:val="ac"/>
                <w:rFonts w:eastAsiaTheme="majorEastAsia"/>
                <w:noProof/>
              </w:rPr>
              <w:t>6.7.</w:t>
            </w:r>
            <w:r w:rsidR="000E7DD6" w:rsidRPr="008831DC">
              <w:rPr>
                <w:rFonts w:asciiTheme="minorHAnsi" w:eastAsiaTheme="minorEastAsia" w:hAnsiTheme="minorHAnsi" w:cstheme="minorBidi"/>
                <w:noProof/>
                <w:lang w:bidi="ar-SA"/>
              </w:rPr>
              <w:tab/>
            </w:r>
            <w:r w:rsidR="000E7DD6" w:rsidRPr="008831DC">
              <w:rPr>
                <w:rStyle w:val="ac"/>
                <w:rFonts w:eastAsiaTheme="majorEastAsia"/>
                <w:noProof/>
              </w:rPr>
              <w:t>Реконструкция тепловых сетей, подлежащих замене в связи с исчерпанием эксплуатационного ресурса</w:t>
            </w:r>
            <w:r w:rsidR="000E7DD6" w:rsidRPr="008831DC">
              <w:rPr>
                <w:noProof/>
                <w:webHidden/>
              </w:rPr>
              <w:tab/>
            </w:r>
            <w:r w:rsidR="000E7DD6" w:rsidRPr="008831DC">
              <w:rPr>
                <w:noProof/>
                <w:webHidden/>
              </w:rPr>
              <w:fldChar w:fldCharType="begin"/>
            </w:r>
            <w:r w:rsidR="000E7DD6" w:rsidRPr="008831DC">
              <w:rPr>
                <w:noProof/>
                <w:webHidden/>
              </w:rPr>
              <w:instrText xml:space="preserve"> PAGEREF _Toc133563776 \h </w:instrText>
            </w:r>
            <w:r w:rsidR="000E7DD6" w:rsidRPr="008831DC">
              <w:rPr>
                <w:noProof/>
                <w:webHidden/>
              </w:rPr>
            </w:r>
            <w:r w:rsidR="000E7DD6" w:rsidRPr="008831DC">
              <w:rPr>
                <w:noProof/>
                <w:webHidden/>
              </w:rPr>
              <w:fldChar w:fldCharType="separate"/>
            </w:r>
            <w:r w:rsidR="000E7DD6" w:rsidRPr="008831DC">
              <w:rPr>
                <w:noProof/>
                <w:webHidden/>
              </w:rPr>
              <w:t>41</w:t>
            </w:r>
            <w:r w:rsidR="000E7DD6" w:rsidRPr="008831DC">
              <w:rPr>
                <w:noProof/>
                <w:webHidden/>
              </w:rPr>
              <w:fldChar w:fldCharType="end"/>
            </w:r>
          </w:hyperlink>
        </w:p>
        <w:p w14:paraId="0EDDB31C" w14:textId="2CA59312" w:rsidR="000E7DD6" w:rsidRPr="008831DC" w:rsidRDefault="00000000">
          <w:pPr>
            <w:pStyle w:val="14"/>
            <w:tabs>
              <w:tab w:val="left" w:pos="442"/>
              <w:tab w:val="right" w:leader="dot" w:pos="9348"/>
            </w:tabs>
            <w:rPr>
              <w:rFonts w:asciiTheme="minorHAnsi" w:eastAsiaTheme="minorEastAsia" w:hAnsiTheme="minorHAnsi" w:cstheme="minorBidi"/>
              <w:noProof/>
              <w:lang w:bidi="ar-SA"/>
            </w:rPr>
          </w:pPr>
          <w:hyperlink w:anchor="_Toc133563777" w:history="1">
            <w:r w:rsidR="000E7DD6" w:rsidRPr="008831DC">
              <w:rPr>
                <w:rStyle w:val="ac"/>
                <w:rFonts w:eastAsiaTheme="majorEastAsia"/>
                <w:b/>
                <w:caps/>
                <w:noProof/>
                <w:kern w:val="28"/>
                <w:lang w:eastAsia="en-US"/>
              </w:rPr>
              <w:t>7.</w:t>
            </w:r>
            <w:r w:rsidR="000E7DD6" w:rsidRPr="008831DC">
              <w:rPr>
                <w:rFonts w:asciiTheme="minorHAnsi" w:eastAsiaTheme="minorEastAsia" w:hAnsiTheme="minorHAnsi" w:cstheme="minorBidi"/>
                <w:noProof/>
                <w:lang w:bidi="ar-SA"/>
              </w:rPr>
              <w:tab/>
            </w:r>
            <w:r w:rsidR="000E7DD6" w:rsidRPr="008831DC">
              <w:rPr>
                <w:rStyle w:val="ac"/>
                <w:rFonts w:eastAsiaTheme="majorEastAsia"/>
                <w:b/>
                <w:caps/>
                <w:noProof/>
                <w:kern w:val="28"/>
                <w:lang w:eastAsia="en-US"/>
              </w:rPr>
              <w:t>ПЕРЕВОД ОТКРЫТЫХ СИСТЕМ ТЕПЛОСНАБЖЕНИЯ (ГОРЯЧЕГО ВОДОСНАБЖЕНИЯ) В ЗАКРЫТЫЕ СИСТЕМЫ ГОРЯЧЕГО ВОДОСНАБЖЕНИЯ</w:t>
            </w:r>
            <w:r w:rsidR="000E7DD6" w:rsidRPr="008831DC">
              <w:rPr>
                <w:noProof/>
                <w:webHidden/>
              </w:rPr>
              <w:tab/>
            </w:r>
            <w:r w:rsidR="000E7DD6" w:rsidRPr="008831DC">
              <w:rPr>
                <w:noProof/>
                <w:webHidden/>
              </w:rPr>
              <w:fldChar w:fldCharType="begin"/>
            </w:r>
            <w:r w:rsidR="000E7DD6" w:rsidRPr="008831DC">
              <w:rPr>
                <w:noProof/>
                <w:webHidden/>
              </w:rPr>
              <w:instrText xml:space="preserve"> PAGEREF _Toc133563777 \h </w:instrText>
            </w:r>
            <w:r w:rsidR="000E7DD6" w:rsidRPr="008831DC">
              <w:rPr>
                <w:noProof/>
                <w:webHidden/>
              </w:rPr>
            </w:r>
            <w:r w:rsidR="000E7DD6" w:rsidRPr="008831DC">
              <w:rPr>
                <w:noProof/>
                <w:webHidden/>
              </w:rPr>
              <w:fldChar w:fldCharType="separate"/>
            </w:r>
            <w:r w:rsidR="000E7DD6" w:rsidRPr="008831DC">
              <w:rPr>
                <w:noProof/>
                <w:webHidden/>
              </w:rPr>
              <w:t>43</w:t>
            </w:r>
            <w:r w:rsidR="000E7DD6" w:rsidRPr="008831DC">
              <w:rPr>
                <w:noProof/>
                <w:webHidden/>
              </w:rPr>
              <w:fldChar w:fldCharType="end"/>
            </w:r>
          </w:hyperlink>
        </w:p>
        <w:p w14:paraId="6A2CF4BD" w14:textId="60000E63" w:rsidR="000E7DD6" w:rsidRPr="008831DC" w:rsidRDefault="00000000">
          <w:pPr>
            <w:pStyle w:val="14"/>
            <w:tabs>
              <w:tab w:val="left" w:pos="661"/>
              <w:tab w:val="right" w:leader="dot" w:pos="9348"/>
            </w:tabs>
            <w:rPr>
              <w:rFonts w:asciiTheme="minorHAnsi" w:eastAsiaTheme="minorEastAsia" w:hAnsiTheme="minorHAnsi" w:cstheme="minorBidi"/>
              <w:noProof/>
              <w:lang w:bidi="ar-SA"/>
            </w:rPr>
          </w:pPr>
          <w:hyperlink w:anchor="_Toc133563778" w:history="1">
            <w:r w:rsidR="000E7DD6" w:rsidRPr="008831DC">
              <w:rPr>
                <w:rStyle w:val="ac"/>
                <w:rFonts w:eastAsiaTheme="majorEastAsia"/>
                <w:noProof/>
              </w:rPr>
              <w:t>7.1.</w:t>
            </w:r>
            <w:r w:rsidR="000E7DD6" w:rsidRPr="008831DC">
              <w:rPr>
                <w:rFonts w:asciiTheme="minorHAnsi" w:eastAsiaTheme="minorEastAsia" w:hAnsiTheme="minorHAnsi" w:cstheme="minorBidi"/>
                <w:noProof/>
                <w:lang w:bidi="ar-SA"/>
              </w:rPr>
              <w:tab/>
            </w:r>
            <w:r w:rsidR="000E7DD6" w:rsidRPr="008831DC">
              <w:rPr>
                <w:rStyle w:val="ac"/>
                <w:rFonts w:eastAsiaTheme="majorEastAsia"/>
                <w:noProof/>
              </w:rPr>
              <w:t>Перевод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r w:rsidR="000E7DD6" w:rsidRPr="008831DC">
              <w:rPr>
                <w:noProof/>
                <w:webHidden/>
              </w:rPr>
              <w:tab/>
            </w:r>
            <w:r w:rsidR="000E7DD6" w:rsidRPr="008831DC">
              <w:rPr>
                <w:noProof/>
                <w:webHidden/>
              </w:rPr>
              <w:fldChar w:fldCharType="begin"/>
            </w:r>
            <w:r w:rsidR="000E7DD6" w:rsidRPr="008831DC">
              <w:rPr>
                <w:noProof/>
                <w:webHidden/>
              </w:rPr>
              <w:instrText xml:space="preserve"> PAGEREF _Toc133563778 \h </w:instrText>
            </w:r>
            <w:r w:rsidR="000E7DD6" w:rsidRPr="008831DC">
              <w:rPr>
                <w:noProof/>
                <w:webHidden/>
              </w:rPr>
            </w:r>
            <w:r w:rsidR="000E7DD6" w:rsidRPr="008831DC">
              <w:rPr>
                <w:noProof/>
                <w:webHidden/>
              </w:rPr>
              <w:fldChar w:fldCharType="separate"/>
            </w:r>
            <w:r w:rsidR="000E7DD6" w:rsidRPr="008831DC">
              <w:rPr>
                <w:noProof/>
                <w:webHidden/>
              </w:rPr>
              <w:t>45</w:t>
            </w:r>
            <w:r w:rsidR="000E7DD6" w:rsidRPr="008831DC">
              <w:rPr>
                <w:noProof/>
                <w:webHidden/>
              </w:rPr>
              <w:fldChar w:fldCharType="end"/>
            </w:r>
          </w:hyperlink>
        </w:p>
        <w:p w14:paraId="59B5E002" w14:textId="7589C707" w:rsidR="000E7DD6" w:rsidRPr="008831DC" w:rsidRDefault="00000000">
          <w:pPr>
            <w:pStyle w:val="14"/>
            <w:tabs>
              <w:tab w:val="left" w:pos="661"/>
              <w:tab w:val="right" w:leader="dot" w:pos="9348"/>
            </w:tabs>
            <w:rPr>
              <w:rFonts w:asciiTheme="minorHAnsi" w:eastAsiaTheme="minorEastAsia" w:hAnsiTheme="minorHAnsi" w:cstheme="minorBidi"/>
              <w:noProof/>
              <w:lang w:bidi="ar-SA"/>
            </w:rPr>
          </w:pPr>
          <w:hyperlink w:anchor="_Toc133563779" w:history="1">
            <w:r w:rsidR="000E7DD6" w:rsidRPr="008831DC">
              <w:rPr>
                <w:rStyle w:val="ac"/>
                <w:rFonts w:eastAsiaTheme="majorEastAsia"/>
                <w:noProof/>
              </w:rPr>
              <w:t>7.2.</w:t>
            </w:r>
            <w:r w:rsidR="000E7DD6" w:rsidRPr="008831DC">
              <w:rPr>
                <w:rFonts w:asciiTheme="minorHAnsi" w:eastAsiaTheme="minorEastAsia" w:hAnsiTheme="minorHAnsi" w:cstheme="minorBidi"/>
                <w:noProof/>
                <w:lang w:bidi="ar-SA"/>
              </w:rPr>
              <w:tab/>
            </w:r>
            <w:r w:rsidR="000E7DD6" w:rsidRPr="008831DC">
              <w:rPr>
                <w:rStyle w:val="ac"/>
                <w:rFonts w:eastAsiaTheme="majorEastAsia"/>
                <w:noProof/>
              </w:rPr>
              <w:t>Перевод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r w:rsidR="000E7DD6" w:rsidRPr="008831DC">
              <w:rPr>
                <w:noProof/>
                <w:webHidden/>
              </w:rPr>
              <w:tab/>
            </w:r>
            <w:r w:rsidR="000E7DD6" w:rsidRPr="008831DC">
              <w:rPr>
                <w:noProof/>
                <w:webHidden/>
              </w:rPr>
              <w:fldChar w:fldCharType="begin"/>
            </w:r>
            <w:r w:rsidR="000E7DD6" w:rsidRPr="008831DC">
              <w:rPr>
                <w:noProof/>
                <w:webHidden/>
              </w:rPr>
              <w:instrText xml:space="preserve"> PAGEREF _Toc133563779 \h </w:instrText>
            </w:r>
            <w:r w:rsidR="000E7DD6" w:rsidRPr="008831DC">
              <w:rPr>
                <w:noProof/>
                <w:webHidden/>
              </w:rPr>
            </w:r>
            <w:r w:rsidR="000E7DD6" w:rsidRPr="008831DC">
              <w:rPr>
                <w:noProof/>
                <w:webHidden/>
              </w:rPr>
              <w:fldChar w:fldCharType="separate"/>
            </w:r>
            <w:r w:rsidR="000E7DD6" w:rsidRPr="008831DC">
              <w:rPr>
                <w:noProof/>
                <w:webHidden/>
              </w:rPr>
              <w:t>45</w:t>
            </w:r>
            <w:r w:rsidR="000E7DD6" w:rsidRPr="008831DC">
              <w:rPr>
                <w:noProof/>
                <w:webHidden/>
              </w:rPr>
              <w:fldChar w:fldCharType="end"/>
            </w:r>
          </w:hyperlink>
        </w:p>
        <w:p w14:paraId="315F9567" w14:textId="14CAC2F5" w:rsidR="000E7DD6" w:rsidRPr="008831DC" w:rsidRDefault="00000000">
          <w:pPr>
            <w:pStyle w:val="14"/>
            <w:tabs>
              <w:tab w:val="left" w:pos="442"/>
              <w:tab w:val="right" w:leader="dot" w:pos="9348"/>
            </w:tabs>
            <w:rPr>
              <w:rFonts w:asciiTheme="minorHAnsi" w:eastAsiaTheme="minorEastAsia" w:hAnsiTheme="minorHAnsi" w:cstheme="minorBidi"/>
              <w:noProof/>
              <w:lang w:bidi="ar-SA"/>
            </w:rPr>
          </w:pPr>
          <w:hyperlink w:anchor="_Toc133563780" w:history="1">
            <w:r w:rsidR="000E7DD6" w:rsidRPr="008831DC">
              <w:rPr>
                <w:rStyle w:val="ac"/>
                <w:rFonts w:eastAsiaTheme="majorEastAsia"/>
                <w:b/>
                <w:caps/>
                <w:noProof/>
                <w:kern w:val="28"/>
                <w:lang w:eastAsia="en-US"/>
              </w:rPr>
              <w:t>8.</w:t>
            </w:r>
            <w:r w:rsidR="000E7DD6" w:rsidRPr="008831DC">
              <w:rPr>
                <w:rFonts w:asciiTheme="minorHAnsi" w:eastAsiaTheme="minorEastAsia" w:hAnsiTheme="minorHAnsi" w:cstheme="minorBidi"/>
                <w:noProof/>
                <w:lang w:bidi="ar-SA"/>
              </w:rPr>
              <w:tab/>
            </w:r>
            <w:r w:rsidR="000E7DD6" w:rsidRPr="008831DC">
              <w:rPr>
                <w:rStyle w:val="ac"/>
                <w:rFonts w:eastAsiaTheme="majorEastAsia"/>
                <w:b/>
                <w:caps/>
                <w:noProof/>
                <w:kern w:val="28"/>
                <w:lang w:eastAsia="en-US"/>
              </w:rPr>
              <w:t>ПЕРСПЕКТИВНЫЕ ТОПЛИВНЫЕ БАЛАНСЫ</w:t>
            </w:r>
            <w:r w:rsidR="000E7DD6" w:rsidRPr="008831DC">
              <w:rPr>
                <w:noProof/>
                <w:webHidden/>
              </w:rPr>
              <w:tab/>
            </w:r>
            <w:r w:rsidR="000E7DD6" w:rsidRPr="008831DC">
              <w:rPr>
                <w:noProof/>
                <w:webHidden/>
              </w:rPr>
              <w:fldChar w:fldCharType="begin"/>
            </w:r>
            <w:r w:rsidR="000E7DD6" w:rsidRPr="008831DC">
              <w:rPr>
                <w:noProof/>
                <w:webHidden/>
              </w:rPr>
              <w:instrText xml:space="preserve"> PAGEREF _Toc133563780 \h </w:instrText>
            </w:r>
            <w:r w:rsidR="000E7DD6" w:rsidRPr="008831DC">
              <w:rPr>
                <w:noProof/>
                <w:webHidden/>
              </w:rPr>
            </w:r>
            <w:r w:rsidR="000E7DD6" w:rsidRPr="008831DC">
              <w:rPr>
                <w:noProof/>
                <w:webHidden/>
              </w:rPr>
              <w:fldChar w:fldCharType="separate"/>
            </w:r>
            <w:r w:rsidR="000E7DD6" w:rsidRPr="008831DC">
              <w:rPr>
                <w:noProof/>
                <w:webHidden/>
              </w:rPr>
              <w:t>46</w:t>
            </w:r>
            <w:r w:rsidR="000E7DD6" w:rsidRPr="008831DC">
              <w:rPr>
                <w:noProof/>
                <w:webHidden/>
              </w:rPr>
              <w:fldChar w:fldCharType="end"/>
            </w:r>
          </w:hyperlink>
        </w:p>
        <w:p w14:paraId="3AF360BE" w14:textId="5ED4A1A2" w:rsidR="000E7DD6" w:rsidRPr="008831DC" w:rsidRDefault="00000000">
          <w:pPr>
            <w:pStyle w:val="14"/>
            <w:tabs>
              <w:tab w:val="left" w:pos="661"/>
              <w:tab w:val="right" w:leader="dot" w:pos="9348"/>
            </w:tabs>
            <w:rPr>
              <w:rFonts w:asciiTheme="minorHAnsi" w:eastAsiaTheme="minorEastAsia" w:hAnsiTheme="minorHAnsi" w:cstheme="minorBidi"/>
              <w:noProof/>
              <w:lang w:bidi="ar-SA"/>
            </w:rPr>
          </w:pPr>
          <w:hyperlink w:anchor="_Toc133563781" w:history="1">
            <w:r w:rsidR="000E7DD6" w:rsidRPr="008831DC">
              <w:rPr>
                <w:rStyle w:val="ac"/>
                <w:rFonts w:eastAsiaTheme="majorEastAsia"/>
                <w:noProof/>
              </w:rPr>
              <w:t>8.1.</w:t>
            </w:r>
            <w:r w:rsidR="000E7DD6" w:rsidRPr="008831DC">
              <w:rPr>
                <w:rFonts w:asciiTheme="minorHAnsi" w:eastAsiaTheme="minorEastAsia" w:hAnsiTheme="minorHAnsi" w:cstheme="minorBidi"/>
                <w:noProof/>
                <w:lang w:bidi="ar-SA"/>
              </w:rPr>
              <w:tab/>
            </w:r>
            <w:r w:rsidR="000E7DD6" w:rsidRPr="008831DC">
              <w:rPr>
                <w:rStyle w:val="ac"/>
                <w:rFonts w:eastAsiaTheme="majorEastAsia"/>
                <w:noProof/>
              </w:rPr>
              <w:t>Перспективные топливные балансы для каждого источника тепловой энергии по видам основного, резервного и аварийного топлива на каждом этапе</w:t>
            </w:r>
            <w:r w:rsidR="000E7DD6" w:rsidRPr="008831DC">
              <w:rPr>
                <w:noProof/>
                <w:webHidden/>
              </w:rPr>
              <w:tab/>
            </w:r>
            <w:r w:rsidR="000E7DD6" w:rsidRPr="008831DC">
              <w:rPr>
                <w:noProof/>
                <w:webHidden/>
              </w:rPr>
              <w:fldChar w:fldCharType="begin"/>
            </w:r>
            <w:r w:rsidR="000E7DD6" w:rsidRPr="008831DC">
              <w:rPr>
                <w:noProof/>
                <w:webHidden/>
              </w:rPr>
              <w:instrText xml:space="preserve"> PAGEREF _Toc133563781 \h </w:instrText>
            </w:r>
            <w:r w:rsidR="000E7DD6" w:rsidRPr="008831DC">
              <w:rPr>
                <w:noProof/>
                <w:webHidden/>
              </w:rPr>
            </w:r>
            <w:r w:rsidR="000E7DD6" w:rsidRPr="008831DC">
              <w:rPr>
                <w:noProof/>
                <w:webHidden/>
              </w:rPr>
              <w:fldChar w:fldCharType="separate"/>
            </w:r>
            <w:r w:rsidR="000E7DD6" w:rsidRPr="008831DC">
              <w:rPr>
                <w:noProof/>
                <w:webHidden/>
              </w:rPr>
              <w:t>46</w:t>
            </w:r>
            <w:r w:rsidR="000E7DD6" w:rsidRPr="008831DC">
              <w:rPr>
                <w:noProof/>
                <w:webHidden/>
              </w:rPr>
              <w:fldChar w:fldCharType="end"/>
            </w:r>
          </w:hyperlink>
        </w:p>
        <w:p w14:paraId="25D32813" w14:textId="0100D2C5" w:rsidR="000E7DD6" w:rsidRPr="008831DC" w:rsidRDefault="00000000">
          <w:pPr>
            <w:pStyle w:val="14"/>
            <w:tabs>
              <w:tab w:val="left" w:pos="661"/>
              <w:tab w:val="right" w:leader="dot" w:pos="9348"/>
            </w:tabs>
            <w:rPr>
              <w:rFonts w:asciiTheme="minorHAnsi" w:eastAsiaTheme="minorEastAsia" w:hAnsiTheme="minorHAnsi" w:cstheme="minorBidi"/>
              <w:noProof/>
              <w:lang w:bidi="ar-SA"/>
            </w:rPr>
          </w:pPr>
          <w:hyperlink w:anchor="_Toc133563782" w:history="1">
            <w:r w:rsidR="000E7DD6" w:rsidRPr="008831DC">
              <w:rPr>
                <w:rStyle w:val="ac"/>
                <w:rFonts w:eastAsiaTheme="majorEastAsia"/>
                <w:noProof/>
              </w:rPr>
              <w:t>8.2.</w:t>
            </w:r>
            <w:r w:rsidR="000E7DD6" w:rsidRPr="008831DC">
              <w:rPr>
                <w:rFonts w:asciiTheme="minorHAnsi" w:eastAsiaTheme="minorEastAsia" w:hAnsiTheme="minorHAnsi" w:cstheme="minorBidi"/>
                <w:noProof/>
                <w:lang w:bidi="ar-SA"/>
              </w:rPr>
              <w:tab/>
            </w:r>
            <w:r w:rsidR="000E7DD6" w:rsidRPr="008831DC">
              <w:rPr>
                <w:rStyle w:val="ac"/>
                <w:rFonts w:eastAsiaTheme="majorEastAsia"/>
                <w:noProof/>
              </w:rPr>
              <w:t>Потребляемые источником тепловой энергии виды топлива, включая местные виды топлива, а также используемые возобновляемые источники энергии</w:t>
            </w:r>
            <w:r w:rsidR="000E7DD6" w:rsidRPr="008831DC">
              <w:rPr>
                <w:noProof/>
                <w:webHidden/>
              </w:rPr>
              <w:tab/>
            </w:r>
            <w:r w:rsidR="000E7DD6" w:rsidRPr="008831DC">
              <w:rPr>
                <w:noProof/>
                <w:webHidden/>
              </w:rPr>
              <w:fldChar w:fldCharType="begin"/>
            </w:r>
            <w:r w:rsidR="000E7DD6" w:rsidRPr="008831DC">
              <w:rPr>
                <w:noProof/>
                <w:webHidden/>
              </w:rPr>
              <w:instrText xml:space="preserve"> PAGEREF _Toc133563782 \h </w:instrText>
            </w:r>
            <w:r w:rsidR="000E7DD6" w:rsidRPr="008831DC">
              <w:rPr>
                <w:noProof/>
                <w:webHidden/>
              </w:rPr>
            </w:r>
            <w:r w:rsidR="000E7DD6" w:rsidRPr="008831DC">
              <w:rPr>
                <w:noProof/>
                <w:webHidden/>
              </w:rPr>
              <w:fldChar w:fldCharType="separate"/>
            </w:r>
            <w:r w:rsidR="000E7DD6" w:rsidRPr="008831DC">
              <w:rPr>
                <w:noProof/>
                <w:webHidden/>
              </w:rPr>
              <w:t>51</w:t>
            </w:r>
            <w:r w:rsidR="000E7DD6" w:rsidRPr="008831DC">
              <w:rPr>
                <w:noProof/>
                <w:webHidden/>
              </w:rPr>
              <w:fldChar w:fldCharType="end"/>
            </w:r>
          </w:hyperlink>
        </w:p>
        <w:p w14:paraId="30B52C95" w14:textId="4CC55152" w:rsidR="000E7DD6" w:rsidRPr="008831DC" w:rsidRDefault="00000000">
          <w:pPr>
            <w:pStyle w:val="14"/>
            <w:tabs>
              <w:tab w:val="left" w:pos="661"/>
              <w:tab w:val="right" w:leader="dot" w:pos="9348"/>
            </w:tabs>
            <w:rPr>
              <w:rFonts w:asciiTheme="minorHAnsi" w:eastAsiaTheme="minorEastAsia" w:hAnsiTheme="minorHAnsi" w:cstheme="minorBidi"/>
              <w:noProof/>
              <w:lang w:bidi="ar-SA"/>
            </w:rPr>
          </w:pPr>
          <w:hyperlink w:anchor="_Toc133563783" w:history="1">
            <w:r w:rsidR="000E7DD6" w:rsidRPr="008831DC">
              <w:rPr>
                <w:rStyle w:val="ac"/>
                <w:rFonts w:eastAsiaTheme="majorEastAsia"/>
                <w:noProof/>
              </w:rPr>
              <w:t>8.3.</w:t>
            </w:r>
            <w:r w:rsidR="000E7DD6" w:rsidRPr="008831DC">
              <w:rPr>
                <w:rFonts w:asciiTheme="minorHAnsi" w:eastAsiaTheme="minorEastAsia" w:hAnsiTheme="minorHAnsi" w:cstheme="minorBidi"/>
                <w:noProof/>
                <w:lang w:bidi="ar-SA"/>
              </w:rPr>
              <w:tab/>
            </w:r>
            <w:r w:rsidR="000E7DD6" w:rsidRPr="008831DC">
              <w:rPr>
                <w:rStyle w:val="ac"/>
                <w:rFonts w:eastAsiaTheme="majorEastAsia"/>
                <w:noProof/>
              </w:rPr>
              <w:t>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r w:rsidR="000E7DD6" w:rsidRPr="008831DC">
              <w:rPr>
                <w:noProof/>
                <w:webHidden/>
              </w:rPr>
              <w:tab/>
            </w:r>
            <w:r w:rsidR="000E7DD6" w:rsidRPr="008831DC">
              <w:rPr>
                <w:noProof/>
                <w:webHidden/>
              </w:rPr>
              <w:fldChar w:fldCharType="begin"/>
            </w:r>
            <w:r w:rsidR="000E7DD6" w:rsidRPr="008831DC">
              <w:rPr>
                <w:noProof/>
                <w:webHidden/>
              </w:rPr>
              <w:instrText xml:space="preserve"> PAGEREF _Toc133563783 \h </w:instrText>
            </w:r>
            <w:r w:rsidR="000E7DD6" w:rsidRPr="008831DC">
              <w:rPr>
                <w:noProof/>
                <w:webHidden/>
              </w:rPr>
            </w:r>
            <w:r w:rsidR="000E7DD6" w:rsidRPr="008831DC">
              <w:rPr>
                <w:noProof/>
                <w:webHidden/>
              </w:rPr>
              <w:fldChar w:fldCharType="separate"/>
            </w:r>
            <w:r w:rsidR="000E7DD6" w:rsidRPr="008831DC">
              <w:rPr>
                <w:noProof/>
                <w:webHidden/>
              </w:rPr>
              <w:t>51</w:t>
            </w:r>
            <w:r w:rsidR="000E7DD6" w:rsidRPr="008831DC">
              <w:rPr>
                <w:noProof/>
                <w:webHidden/>
              </w:rPr>
              <w:fldChar w:fldCharType="end"/>
            </w:r>
          </w:hyperlink>
        </w:p>
        <w:p w14:paraId="317C1524" w14:textId="035EFC08" w:rsidR="000E7DD6" w:rsidRPr="008831DC" w:rsidRDefault="00000000">
          <w:pPr>
            <w:pStyle w:val="14"/>
            <w:tabs>
              <w:tab w:val="left" w:pos="661"/>
              <w:tab w:val="right" w:leader="dot" w:pos="9348"/>
            </w:tabs>
            <w:rPr>
              <w:rFonts w:asciiTheme="minorHAnsi" w:eastAsiaTheme="minorEastAsia" w:hAnsiTheme="minorHAnsi" w:cstheme="minorBidi"/>
              <w:noProof/>
              <w:lang w:bidi="ar-SA"/>
            </w:rPr>
          </w:pPr>
          <w:hyperlink w:anchor="_Toc133563784" w:history="1">
            <w:r w:rsidR="000E7DD6" w:rsidRPr="008831DC">
              <w:rPr>
                <w:rStyle w:val="ac"/>
                <w:rFonts w:eastAsiaTheme="majorEastAsia"/>
                <w:noProof/>
              </w:rPr>
              <w:t>8.4.</w:t>
            </w:r>
            <w:r w:rsidR="000E7DD6" w:rsidRPr="008831DC">
              <w:rPr>
                <w:rFonts w:asciiTheme="minorHAnsi" w:eastAsiaTheme="minorEastAsia" w:hAnsiTheme="minorHAnsi" w:cstheme="minorBidi"/>
                <w:noProof/>
                <w:lang w:bidi="ar-SA"/>
              </w:rPr>
              <w:tab/>
            </w:r>
            <w:r w:rsidR="000E7DD6" w:rsidRPr="008831DC">
              <w:rPr>
                <w:rStyle w:val="ac"/>
                <w:rFonts w:eastAsiaTheme="majorEastAsia"/>
                <w:noProof/>
              </w:rPr>
              <w:t>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r w:rsidR="000E7DD6" w:rsidRPr="008831DC">
              <w:rPr>
                <w:noProof/>
                <w:webHidden/>
              </w:rPr>
              <w:tab/>
            </w:r>
            <w:r w:rsidR="000E7DD6" w:rsidRPr="008831DC">
              <w:rPr>
                <w:noProof/>
                <w:webHidden/>
              </w:rPr>
              <w:fldChar w:fldCharType="begin"/>
            </w:r>
            <w:r w:rsidR="000E7DD6" w:rsidRPr="008831DC">
              <w:rPr>
                <w:noProof/>
                <w:webHidden/>
              </w:rPr>
              <w:instrText xml:space="preserve"> PAGEREF _Toc133563784 \h </w:instrText>
            </w:r>
            <w:r w:rsidR="000E7DD6" w:rsidRPr="008831DC">
              <w:rPr>
                <w:noProof/>
                <w:webHidden/>
              </w:rPr>
            </w:r>
            <w:r w:rsidR="000E7DD6" w:rsidRPr="008831DC">
              <w:rPr>
                <w:noProof/>
                <w:webHidden/>
              </w:rPr>
              <w:fldChar w:fldCharType="separate"/>
            </w:r>
            <w:r w:rsidR="000E7DD6" w:rsidRPr="008831DC">
              <w:rPr>
                <w:noProof/>
                <w:webHidden/>
              </w:rPr>
              <w:t>52</w:t>
            </w:r>
            <w:r w:rsidR="000E7DD6" w:rsidRPr="008831DC">
              <w:rPr>
                <w:noProof/>
                <w:webHidden/>
              </w:rPr>
              <w:fldChar w:fldCharType="end"/>
            </w:r>
          </w:hyperlink>
        </w:p>
        <w:p w14:paraId="0043C4B9" w14:textId="664C4AC9" w:rsidR="000E7DD6" w:rsidRPr="008831DC" w:rsidRDefault="00000000">
          <w:pPr>
            <w:pStyle w:val="14"/>
            <w:tabs>
              <w:tab w:val="left" w:pos="661"/>
              <w:tab w:val="right" w:leader="dot" w:pos="9348"/>
            </w:tabs>
            <w:rPr>
              <w:rFonts w:asciiTheme="minorHAnsi" w:eastAsiaTheme="minorEastAsia" w:hAnsiTheme="minorHAnsi" w:cstheme="minorBidi"/>
              <w:noProof/>
              <w:lang w:bidi="ar-SA"/>
            </w:rPr>
          </w:pPr>
          <w:hyperlink w:anchor="_Toc133563785" w:history="1">
            <w:r w:rsidR="000E7DD6" w:rsidRPr="008831DC">
              <w:rPr>
                <w:rStyle w:val="ac"/>
                <w:rFonts w:eastAsiaTheme="majorEastAsia"/>
                <w:noProof/>
              </w:rPr>
              <w:t>8.5.</w:t>
            </w:r>
            <w:r w:rsidR="000E7DD6" w:rsidRPr="008831DC">
              <w:rPr>
                <w:rFonts w:asciiTheme="minorHAnsi" w:eastAsiaTheme="minorEastAsia" w:hAnsiTheme="minorHAnsi" w:cstheme="minorBidi"/>
                <w:noProof/>
                <w:lang w:bidi="ar-SA"/>
              </w:rPr>
              <w:tab/>
            </w:r>
            <w:r w:rsidR="000E7DD6" w:rsidRPr="008831DC">
              <w:rPr>
                <w:rStyle w:val="ac"/>
                <w:rFonts w:eastAsiaTheme="majorEastAsia"/>
                <w:noProof/>
              </w:rPr>
              <w:t>Приоритетное направление развития топливного баланса поселения, городского округа</w:t>
            </w:r>
            <w:r w:rsidR="000E7DD6" w:rsidRPr="008831DC">
              <w:rPr>
                <w:noProof/>
                <w:webHidden/>
              </w:rPr>
              <w:tab/>
            </w:r>
            <w:r w:rsidR="000E7DD6" w:rsidRPr="008831DC">
              <w:rPr>
                <w:noProof/>
                <w:webHidden/>
              </w:rPr>
              <w:fldChar w:fldCharType="begin"/>
            </w:r>
            <w:r w:rsidR="000E7DD6" w:rsidRPr="008831DC">
              <w:rPr>
                <w:noProof/>
                <w:webHidden/>
              </w:rPr>
              <w:instrText xml:space="preserve"> PAGEREF _Toc133563785 \h </w:instrText>
            </w:r>
            <w:r w:rsidR="000E7DD6" w:rsidRPr="008831DC">
              <w:rPr>
                <w:noProof/>
                <w:webHidden/>
              </w:rPr>
            </w:r>
            <w:r w:rsidR="000E7DD6" w:rsidRPr="008831DC">
              <w:rPr>
                <w:noProof/>
                <w:webHidden/>
              </w:rPr>
              <w:fldChar w:fldCharType="separate"/>
            </w:r>
            <w:r w:rsidR="000E7DD6" w:rsidRPr="008831DC">
              <w:rPr>
                <w:noProof/>
                <w:webHidden/>
              </w:rPr>
              <w:t>52</w:t>
            </w:r>
            <w:r w:rsidR="000E7DD6" w:rsidRPr="008831DC">
              <w:rPr>
                <w:noProof/>
                <w:webHidden/>
              </w:rPr>
              <w:fldChar w:fldCharType="end"/>
            </w:r>
          </w:hyperlink>
        </w:p>
        <w:p w14:paraId="42DE9AFD" w14:textId="6F991F55" w:rsidR="000E7DD6" w:rsidRPr="008831DC" w:rsidRDefault="00000000">
          <w:pPr>
            <w:pStyle w:val="14"/>
            <w:tabs>
              <w:tab w:val="left" w:pos="442"/>
              <w:tab w:val="right" w:leader="dot" w:pos="9348"/>
            </w:tabs>
            <w:rPr>
              <w:rFonts w:asciiTheme="minorHAnsi" w:eastAsiaTheme="minorEastAsia" w:hAnsiTheme="minorHAnsi" w:cstheme="minorBidi"/>
              <w:noProof/>
              <w:lang w:bidi="ar-SA"/>
            </w:rPr>
          </w:pPr>
          <w:hyperlink w:anchor="_Toc133563786" w:history="1">
            <w:r w:rsidR="000E7DD6" w:rsidRPr="008831DC">
              <w:rPr>
                <w:rStyle w:val="ac"/>
                <w:rFonts w:eastAsiaTheme="majorEastAsia"/>
                <w:b/>
                <w:caps/>
                <w:noProof/>
                <w:kern w:val="28"/>
                <w:lang w:eastAsia="en-US"/>
              </w:rPr>
              <w:t>9.</w:t>
            </w:r>
            <w:r w:rsidR="000E7DD6" w:rsidRPr="008831DC">
              <w:rPr>
                <w:rFonts w:asciiTheme="minorHAnsi" w:eastAsiaTheme="minorEastAsia" w:hAnsiTheme="minorHAnsi" w:cstheme="minorBidi"/>
                <w:noProof/>
                <w:lang w:bidi="ar-SA"/>
              </w:rPr>
              <w:tab/>
            </w:r>
            <w:r w:rsidR="000E7DD6" w:rsidRPr="008831DC">
              <w:rPr>
                <w:rStyle w:val="ac"/>
                <w:rFonts w:eastAsiaTheme="majorEastAsia"/>
                <w:b/>
                <w:caps/>
                <w:noProof/>
                <w:kern w:val="28"/>
                <w:lang w:eastAsia="en-US"/>
              </w:rPr>
              <w:t>ИНВЕСТИЦИИ В СТРОИТЕЛЬСТВО, РЕКОНСТРУКЦИЮ, ТЕХНИЧЕСКОЕ ПЕРЕВООРУЖЕНИЕ и (или) модернизацию</w:t>
            </w:r>
            <w:r w:rsidR="000E7DD6" w:rsidRPr="008831DC">
              <w:rPr>
                <w:noProof/>
                <w:webHidden/>
              </w:rPr>
              <w:tab/>
            </w:r>
            <w:r w:rsidR="000E7DD6" w:rsidRPr="008831DC">
              <w:rPr>
                <w:noProof/>
                <w:webHidden/>
              </w:rPr>
              <w:fldChar w:fldCharType="begin"/>
            </w:r>
            <w:r w:rsidR="000E7DD6" w:rsidRPr="008831DC">
              <w:rPr>
                <w:noProof/>
                <w:webHidden/>
              </w:rPr>
              <w:instrText xml:space="preserve"> PAGEREF _Toc133563786 \h </w:instrText>
            </w:r>
            <w:r w:rsidR="000E7DD6" w:rsidRPr="008831DC">
              <w:rPr>
                <w:noProof/>
                <w:webHidden/>
              </w:rPr>
            </w:r>
            <w:r w:rsidR="000E7DD6" w:rsidRPr="008831DC">
              <w:rPr>
                <w:noProof/>
                <w:webHidden/>
              </w:rPr>
              <w:fldChar w:fldCharType="separate"/>
            </w:r>
            <w:r w:rsidR="000E7DD6" w:rsidRPr="008831DC">
              <w:rPr>
                <w:noProof/>
                <w:webHidden/>
              </w:rPr>
              <w:t>53</w:t>
            </w:r>
            <w:r w:rsidR="000E7DD6" w:rsidRPr="008831DC">
              <w:rPr>
                <w:noProof/>
                <w:webHidden/>
              </w:rPr>
              <w:fldChar w:fldCharType="end"/>
            </w:r>
          </w:hyperlink>
        </w:p>
        <w:p w14:paraId="70ECB513" w14:textId="5B34C155" w:rsidR="000E7DD6" w:rsidRPr="008831DC" w:rsidRDefault="00000000">
          <w:pPr>
            <w:pStyle w:val="14"/>
            <w:tabs>
              <w:tab w:val="left" w:pos="661"/>
              <w:tab w:val="right" w:leader="dot" w:pos="9348"/>
            </w:tabs>
            <w:rPr>
              <w:rFonts w:asciiTheme="minorHAnsi" w:eastAsiaTheme="minorEastAsia" w:hAnsiTheme="minorHAnsi" w:cstheme="minorBidi"/>
              <w:noProof/>
              <w:lang w:bidi="ar-SA"/>
            </w:rPr>
          </w:pPr>
          <w:hyperlink w:anchor="_Toc133563787" w:history="1">
            <w:r w:rsidR="000E7DD6" w:rsidRPr="008831DC">
              <w:rPr>
                <w:rStyle w:val="ac"/>
                <w:rFonts w:eastAsiaTheme="majorEastAsia"/>
                <w:noProof/>
              </w:rPr>
              <w:t>9.1.</w:t>
            </w:r>
            <w:r w:rsidR="000E7DD6" w:rsidRPr="008831DC">
              <w:rPr>
                <w:rFonts w:asciiTheme="minorHAnsi" w:eastAsiaTheme="minorEastAsia" w:hAnsiTheme="minorHAnsi" w:cstheme="minorBidi"/>
                <w:noProof/>
                <w:lang w:bidi="ar-SA"/>
              </w:rPr>
              <w:tab/>
            </w:r>
            <w:r w:rsidR="000E7DD6" w:rsidRPr="008831DC">
              <w:rPr>
                <w:rStyle w:val="ac"/>
                <w:rFonts w:eastAsiaTheme="majorEastAsia"/>
                <w:noProof/>
              </w:rPr>
              <w:t>Предложения по величине необходимых инвестиций в строительство, реконструкцию, техническое перевооружение и (или) модернизацию источников тепловой энергии на каждом этапе</w:t>
            </w:r>
            <w:r w:rsidR="000E7DD6" w:rsidRPr="008831DC">
              <w:rPr>
                <w:noProof/>
                <w:webHidden/>
              </w:rPr>
              <w:tab/>
            </w:r>
            <w:r w:rsidR="000E7DD6" w:rsidRPr="008831DC">
              <w:rPr>
                <w:noProof/>
                <w:webHidden/>
              </w:rPr>
              <w:fldChar w:fldCharType="begin"/>
            </w:r>
            <w:r w:rsidR="000E7DD6" w:rsidRPr="008831DC">
              <w:rPr>
                <w:noProof/>
                <w:webHidden/>
              </w:rPr>
              <w:instrText xml:space="preserve"> PAGEREF _Toc133563787 \h </w:instrText>
            </w:r>
            <w:r w:rsidR="000E7DD6" w:rsidRPr="008831DC">
              <w:rPr>
                <w:noProof/>
                <w:webHidden/>
              </w:rPr>
            </w:r>
            <w:r w:rsidR="000E7DD6" w:rsidRPr="008831DC">
              <w:rPr>
                <w:noProof/>
                <w:webHidden/>
              </w:rPr>
              <w:fldChar w:fldCharType="separate"/>
            </w:r>
            <w:r w:rsidR="000E7DD6" w:rsidRPr="008831DC">
              <w:rPr>
                <w:noProof/>
                <w:webHidden/>
              </w:rPr>
              <w:t>53</w:t>
            </w:r>
            <w:r w:rsidR="000E7DD6" w:rsidRPr="008831DC">
              <w:rPr>
                <w:noProof/>
                <w:webHidden/>
              </w:rPr>
              <w:fldChar w:fldCharType="end"/>
            </w:r>
          </w:hyperlink>
        </w:p>
        <w:p w14:paraId="43EB87F9" w14:textId="33FC65E9" w:rsidR="000E7DD6" w:rsidRPr="008831DC" w:rsidRDefault="00000000">
          <w:pPr>
            <w:pStyle w:val="14"/>
            <w:tabs>
              <w:tab w:val="left" w:pos="661"/>
              <w:tab w:val="right" w:leader="dot" w:pos="9348"/>
            </w:tabs>
            <w:rPr>
              <w:rFonts w:asciiTheme="minorHAnsi" w:eastAsiaTheme="minorEastAsia" w:hAnsiTheme="minorHAnsi" w:cstheme="minorBidi"/>
              <w:noProof/>
              <w:lang w:bidi="ar-SA"/>
            </w:rPr>
          </w:pPr>
          <w:hyperlink w:anchor="_Toc133563788" w:history="1">
            <w:r w:rsidR="000E7DD6" w:rsidRPr="008831DC">
              <w:rPr>
                <w:rStyle w:val="ac"/>
                <w:rFonts w:eastAsiaTheme="majorEastAsia"/>
                <w:noProof/>
              </w:rPr>
              <w:t>9.2.</w:t>
            </w:r>
            <w:r w:rsidR="000E7DD6" w:rsidRPr="008831DC">
              <w:rPr>
                <w:rFonts w:asciiTheme="minorHAnsi" w:eastAsiaTheme="minorEastAsia" w:hAnsiTheme="minorHAnsi" w:cstheme="minorBidi"/>
                <w:noProof/>
                <w:lang w:bidi="ar-SA"/>
              </w:rPr>
              <w:tab/>
            </w:r>
            <w:r w:rsidR="000E7DD6" w:rsidRPr="008831DC">
              <w:rPr>
                <w:rStyle w:val="ac"/>
                <w:rFonts w:eastAsiaTheme="majorEastAsia"/>
                <w:noProof/>
              </w:rPr>
              <w:t>Предложения по величине необходимых инвестиций в строительство, реконструкцию, техническое перевооружение и (или) модернизацию тепловых сетей, насосных станций и тепловых пунктов на каждом этапе</w:t>
            </w:r>
            <w:r w:rsidR="000E7DD6" w:rsidRPr="008831DC">
              <w:rPr>
                <w:noProof/>
                <w:webHidden/>
              </w:rPr>
              <w:tab/>
            </w:r>
            <w:r w:rsidR="000E7DD6" w:rsidRPr="008831DC">
              <w:rPr>
                <w:noProof/>
                <w:webHidden/>
              </w:rPr>
              <w:fldChar w:fldCharType="begin"/>
            </w:r>
            <w:r w:rsidR="000E7DD6" w:rsidRPr="008831DC">
              <w:rPr>
                <w:noProof/>
                <w:webHidden/>
              </w:rPr>
              <w:instrText xml:space="preserve"> PAGEREF _Toc133563788 \h </w:instrText>
            </w:r>
            <w:r w:rsidR="000E7DD6" w:rsidRPr="008831DC">
              <w:rPr>
                <w:noProof/>
                <w:webHidden/>
              </w:rPr>
            </w:r>
            <w:r w:rsidR="000E7DD6" w:rsidRPr="008831DC">
              <w:rPr>
                <w:noProof/>
                <w:webHidden/>
              </w:rPr>
              <w:fldChar w:fldCharType="separate"/>
            </w:r>
            <w:r w:rsidR="000E7DD6" w:rsidRPr="008831DC">
              <w:rPr>
                <w:noProof/>
                <w:webHidden/>
              </w:rPr>
              <w:t>54</w:t>
            </w:r>
            <w:r w:rsidR="000E7DD6" w:rsidRPr="008831DC">
              <w:rPr>
                <w:noProof/>
                <w:webHidden/>
              </w:rPr>
              <w:fldChar w:fldCharType="end"/>
            </w:r>
          </w:hyperlink>
        </w:p>
        <w:p w14:paraId="3DCC2EDA" w14:textId="215CEF48" w:rsidR="000E7DD6" w:rsidRPr="008831DC" w:rsidRDefault="00000000">
          <w:pPr>
            <w:pStyle w:val="14"/>
            <w:tabs>
              <w:tab w:val="left" w:pos="661"/>
              <w:tab w:val="right" w:leader="dot" w:pos="9348"/>
            </w:tabs>
            <w:rPr>
              <w:rFonts w:asciiTheme="minorHAnsi" w:eastAsiaTheme="minorEastAsia" w:hAnsiTheme="minorHAnsi" w:cstheme="minorBidi"/>
              <w:noProof/>
              <w:lang w:bidi="ar-SA"/>
            </w:rPr>
          </w:pPr>
          <w:hyperlink w:anchor="_Toc133563789" w:history="1">
            <w:r w:rsidR="000E7DD6" w:rsidRPr="008831DC">
              <w:rPr>
                <w:rStyle w:val="ac"/>
                <w:rFonts w:eastAsiaTheme="majorEastAsia"/>
                <w:noProof/>
              </w:rPr>
              <w:t>9.3.</w:t>
            </w:r>
            <w:r w:rsidR="000E7DD6" w:rsidRPr="008831DC">
              <w:rPr>
                <w:rFonts w:asciiTheme="minorHAnsi" w:eastAsiaTheme="minorEastAsia" w:hAnsiTheme="minorHAnsi" w:cstheme="minorBidi"/>
                <w:noProof/>
                <w:lang w:bidi="ar-SA"/>
              </w:rPr>
              <w:tab/>
            </w:r>
            <w:r w:rsidR="000E7DD6" w:rsidRPr="008831DC">
              <w:rPr>
                <w:rStyle w:val="ac"/>
                <w:rFonts w:eastAsiaTheme="majorEastAsia"/>
                <w:noProof/>
              </w:rPr>
              <w:t>Предложения по величине инвестиций в строительство, реконструкцию, техническое перевооружение и (или) модернизацию в связи с изменениями температурного графика и гидравлического режима работы системы теплоснабжения на каждом этапе</w:t>
            </w:r>
            <w:r w:rsidR="000E7DD6" w:rsidRPr="008831DC">
              <w:rPr>
                <w:noProof/>
                <w:webHidden/>
              </w:rPr>
              <w:tab/>
            </w:r>
            <w:r w:rsidR="000E7DD6" w:rsidRPr="008831DC">
              <w:rPr>
                <w:noProof/>
                <w:webHidden/>
              </w:rPr>
              <w:fldChar w:fldCharType="begin"/>
            </w:r>
            <w:r w:rsidR="000E7DD6" w:rsidRPr="008831DC">
              <w:rPr>
                <w:noProof/>
                <w:webHidden/>
              </w:rPr>
              <w:instrText xml:space="preserve"> PAGEREF _Toc133563789 \h </w:instrText>
            </w:r>
            <w:r w:rsidR="000E7DD6" w:rsidRPr="008831DC">
              <w:rPr>
                <w:noProof/>
                <w:webHidden/>
              </w:rPr>
            </w:r>
            <w:r w:rsidR="000E7DD6" w:rsidRPr="008831DC">
              <w:rPr>
                <w:noProof/>
                <w:webHidden/>
              </w:rPr>
              <w:fldChar w:fldCharType="separate"/>
            </w:r>
            <w:r w:rsidR="000E7DD6" w:rsidRPr="008831DC">
              <w:rPr>
                <w:noProof/>
                <w:webHidden/>
              </w:rPr>
              <w:t>56</w:t>
            </w:r>
            <w:r w:rsidR="000E7DD6" w:rsidRPr="008831DC">
              <w:rPr>
                <w:noProof/>
                <w:webHidden/>
              </w:rPr>
              <w:fldChar w:fldCharType="end"/>
            </w:r>
          </w:hyperlink>
        </w:p>
        <w:p w14:paraId="5D2E4167" w14:textId="2C046226" w:rsidR="000E7DD6" w:rsidRPr="008831DC" w:rsidRDefault="00000000">
          <w:pPr>
            <w:pStyle w:val="14"/>
            <w:tabs>
              <w:tab w:val="left" w:pos="661"/>
              <w:tab w:val="right" w:leader="dot" w:pos="9348"/>
            </w:tabs>
            <w:rPr>
              <w:rFonts w:asciiTheme="minorHAnsi" w:eastAsiaTheme="minorEastAsia" w:hAnsiTheme="minorHAnsi" w:cstheme="minorBidi"/>
              <w:noProof/>
              <w:lang w:bidi="ar-SA"/>
            </w:rPr>
          </w:pPr>
          <w:hyperlink w:anchor="_Toc133563790" w:history="1">
            <w:r w:rsidR="000E7DD6" w:rsidRPr="008831DC">
              <w:rPr>
                <w:rStyle w:val="ac"/>
                <w:rFonts w:eastAsiaTheme="majorEastAsia"/>
                <w:noProof/>
              </w:rPr>
              <w:t>9.4.</w:t>
            </w:r>
            <w:r w:rsidR="000E7DD6" w:rsidRPr="008831DC">
              <w:rPr>
                <w:rFonts w:asciiTheme="minorHAnsi" w:eastAsiaTheme="minorEastAsia" w:hAnsiTheme="minorHAnsi" w:cstheme="minorBidi"/>
                <w:noProof/>
                <w:lang w:bidi="ar-SA"/>
              </w:rPr>
              <w:tab/>
            </w:r>
            <w:r w:rsidR="000E7DD6" w:rsidRPr="008831DC">
              <w:rPr>
                <w:rStyle w:val="ac"/>
                <w:rFonts w:eastAsiaTheme="majorEastAsia"/>
                <w:noProof/>
              </w:rPr>
              <w:t xml:space="preserve">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w:t>
            </w:r>
            <w:r w:rsidR="000E7DD6" w:rsidRPr="008831DC">
              <w:rPr>
                <w:rStyle w:val="ac"/>
                <w:rFonts w:eastAsiaTheme="majorEastAsia"/>
                <w:noProof/>
              </w:rPr>
              <w:lastRenderedPageBreak/>
              <w:t>каждом этапе</w:t>
            </w:r>
            <w:r w:rsidR="000E7DD6" w:rsidRPr="008831DC">
              <w:rPr>
                <w:noProof/>
                <w:webHidden/>
              </w:rPr>
              <w:tab/>
            </w:r>
            <w:r w:rsidR="000E7DD6" w:rsidRPr="008831DC">
              <w:rPr>
                <w:noProof/>
                <w:webHidden/>
              </w:rPr>
              <w:fldChar w:fldCharType="begin"/>
            </w:r>
            <w:r w:rsidR="000E7DD6" w:rsidRPr="008831DC">
              <w:rPr>
                <w:noProof/>
                <w:webHidden/>
              </w:rPr>
              <w:instrText xml:space="preserve"> PAGEREF _Toc133563790 \h </w:instrText>
            </w:r>
            <w:r w:rsidR="000E7DD6" w:rsidRPr="008831DC">
              <w:rPr>
                <w:noProof/>
                <w:webHidden/>
              </w:rPr>
            </w:r>
            <w:r w:rsidR="000E7DD6" w:rsidRPr="008831DC">
              <w:rPr>
                <w:noProof/>
                <w:webHidden/>
              </w:rPr>
              <w:fldChar w:fldCharType="separate"/>
            </w:r>
            <w:r w:rsidR="000E7DD6" w:rsidRPr="008831DC">
              <w:rPr>
                <w:noProof/>
                <w:webHidden/>
              </w:rPr>
              <w:t>56</w:t>
            </w:r>
            <w:r w:rsidR="000E7DD6" w:rsidRPr="008831DC">
              <w:rPr>
                <w:noProof/>
                <w:webHidden/>
              </w:rPr>
              <w:fldChar w:fldCharType="end"/>
            </w:r>
          </w:hyperlink>
        </w:p>
        <w:p w14:paraId="528FEEF3" w14:textId="62157824" w:rsidR="000E7DD6" w:rsidRPr="008831DC" w:rsidRDefault="00000000">
          <w:pPr>
            <w:pStyle w:val="14"/>
            <w:tabs>
              <w:tab w:val="left" w:pos="661"/>
              <w:tab w:val="right" w:leader="dot" w:pos="9348"/>
            </w:tabs>
            <w:rPr>
              <w:rFonts w:asciiTheme="minorHAnsi" w:eastAsiaTheme="minorEastAsia" w:hAnsiTheme="minorHAnsi" w:cstheme="minorBidi"/>
              <w:noProof/>
              <w:lang w:bidi="ar-SA"/>
            </w:rPr>
          </w:pPr>
          <w:hyperlink w:anchor="_Toc133563791" w:history="1">
            <w:r w:rsidR="000E7DD6" w:rsidRPr="008831DC">
              <w:rPr>
                <w:rStyle w:val="ac"/>
                <w:rFonts w:eastAsiaTheme="majorEastAsia"/>
                <w:noProof/>
              </w:rPr>
              <w:t>9.5.</w:t>
            </w:r>
            <w:r w:rsidR="000E7DD6" w:rsidRPr="008831DC">
              <w:rPr>
                <w:rFonts w:asciiTheme="minorHAnsi" w:eastAsiaTheme="minorEastAsia" w:hAnsiTheme="minorHAnsi" w:cstheme="minorBidi"/>
                <w:noProof/>
                <w:lang w:bidi="ar-SA"/>
              </w:rPr>
              <w:tab/>
            </w:r>
            <w:r w:rsidR="000E7DD6" w:rsidRPr="008831DC">
              <w:rPr>
                <w:rStyle w:val="ac"/>
                <w:rFonts w:eastAsiaTheme="majorEastAsia"/>
                <w:noProof/>
              </w:rPr>
              <w:t>Оценка эффективности инвестиций по отдельным предложениям</w:t>
            </w:r>
            <w:r w:rsidR="000E7DD6" w:rsidRPr="008831DC">
              <w:rPr>
                <w:noProof/>
                <w:webHidden/>
              </w:rPr>
              <w:tab/>
            </w:r>
            <w:r w:rsidR="000E7DD6" w:rsidRPr="008831DC">
              <w:rPr>
                <w:noProof/>
                <w:webHidden/>
              </w:rPr>
              <w:fldChar w:fldCharType="begin"/>
            </w:r>
            <w:r w:rsidR="000E7DD6" w:rsidRPr="008831DC">
              <w:rPr>
                <w:noProof/>
                <w:webHidden/>
              </w:rPr>
              <w:instrText xml:space="preserve"> PAGEREF _Toc133563791 \h </w:instrText>
            </w:r>
            <w:r w:rsidR="000E7DD6" w:rsidRPr="008831DC">
              <w:rPr>
                <w:noProof/>
                <w:webHidden/>
              </w:rPr>
            </w:r>
            <w:r w:rsidR="000E7DD6" w:rsidRPr="008831DC">
              <w:rPr>
                <w:noProof/>
                <w:webHidden/>
              </w:rPr>
              <w:fldChar w:fldCharType="separate"/>
            </w:r>
            <w:r w:rsidR="000E7DD6" w:rsidRPr="008831DC">
              <w:rPr>
                <w:noProof/>
                <w:webHidden/>
              </w:rPr>
              <w:t>56</w:t>
            </w:r>
            <w:r w:rsidR="000E7DD6" w:rsidRPr="008831DC">
              <w:rPr>
                <w:noProof/>
                <w:webHidden/>
              </w:rPr>
              <w:fldChar w:fldCharType="end"/>
            </w:r>
          </w:hyperlink>
        </w:p>
        <w:p w14:paraId="76CEB4A5" w14:textId="203CD3AC" w:rsidR="000E7DD6" w:rsidRPr="008831DC" w:rsidRDefault="00000000">
          <w:pPr>
            <w:pStyle w:val="14"/>
            <w:tabs>
              <w:tab w:val="left" w:pos="661"/>
              <w:tab w:val="right" w:leader="dot" w:pos="9348"/>
            </w:tabs>
            <w:rPr>
              <w:rFonts w:asciiTheme="minorHAnsi" w:eastAsiaTheme="minorEastAsia" w:hAnsiTheme="minorHAnsi" w:cstheme="minorBidi"/>
              <w:noProof/>
              <w:lang w:bidi="ar-SA"/>
            </w:rPr>
          </w:pPr>
          <w:hyperlink w:anchor="_Toc133563792" w:history="1">
            <w:r w:rsidR="000E7DD6" w:rsidRPr="008831DC">
              <w:rPr>
                <w:rStyle w:val="ac"/>
                <w:rFonts w:eastAsiaTheme="majorEastAsia"/>
                <w:noProof/>
              </w:rPr>
              <w:t>9.6.</w:t>
            </w:r>
            <w:r w:rsidR="000E7DD6" w:rsidRPr="008831DC">
              <w:rPr>
                <w:rFonts w:asciiTheme="minorHAnsi" w:eastAsiaTheme="minorEastAsia" w:hAnsiTheme="minorHAnsi" w:cstheme="minorBidi"/>
                <w:noProof/>
                <w:lang w:bidi="ar-SA"/>
              </w:rPr>
              <w:tab/>
            </w:r>
            <w:r w:rsidR="000E7DD6" w:rsidRPr="008831DC">
              <w:rPr>
                <w:rStyle w:val="ac"/>
                <w:rFonts w:eastAsiaTheme="majorEastAsia"/>
                <w:noProof/>
              </w:rPr>
              <w:t>Величина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w:t>
            </w:r>
            <w:r w:rsidR="000E7DD6" w:rsidRPr="008831DC">
              <w:rPr>
                <w:noProof/>
                <w:webHidden/>
              </w:rPr>
              <w:tab/>
            </w:r>
            <w:r w:rsidR="000E7DD6" w:rsidRPr="008831DC">
              <w:rPr>
                <w:noProof/>
                <w:webHidden/>
              </w:rPr>
              <w:fldChar w:fldCharType="begin"/>
            </w:r>
            <w:r w:rsidR="000E7DD6" w:rsidRPr="008831DC">
              <w:rPr>
                <w:noProof/>
                <w:webHidden/>
              </w:rPr>
              <w:instrText xml:space="preserve"> PAGEREF _Toc133563792 \h </w:instrText>
            </w:r>
            <w:r w:rsidR="000E7DD6" w:rsidRPr="008831DC">
              <w:rPr>
                <w:noProof/>
                <w:webHidden/>
              </w:rPr>
            </w:r>
            <w:r w:rsidR="000E7DD6" w:rsidRPr="008831DC">
              <w:rPr>
                <w:noProof/>
                <w:webHidden/>
              </w:rPr>
              <w:fldChar w:fldCharType="separate"/>
            </w:r>
            <w:r w:rsidR="000E7DD6" w:rsidRPr="008831DC">
              <w:rPr>
                <w:noProof/>
                <w:webHidden/>
              </w:rPr>
              <w:t>58</w:t>
            </w:r>
            <w:r w:rsidR="000E7DD6" w:rsidRPr="008831DC">
              <w:rPr>
                <w:noProof/>
                <w:webHidden/>
              </w:rPr>
              <w:fldChar w:fldCharType="end"/>
            </w:r>
          </w:hyperlink>
        </w:p>
        <w:p w14:paraId="72F50C02" w14:textId="69F6373F" w:rsidR="000E7DD6" w:rsidRPr="008831DC" w:rsidRDefault="00000000">
          <w:pPr>
            <w:pStyle w:val="14"/>
            <w:tabs>
              <w:tab w:val="left" w:pos="661"/>
              <w:tab w:val="right" w:leader="dot" w:pos="9348"/>
            </w:tabs>
            <w:rPr>
              <w:rFonts w:asciiTheme="minorHAnsi" w:eastAsiaTheme="minorEastAsia" w:hAnsiTheme="minorHAnsi" w:cstheme="minorBidi"/>
              <w:noProof/>
              <w:lang w:bidi="ar-SA"/>
            </w:rPr>
          </w:pPr>
          <w:hyperlink w:anchor="_Toc133563793" w:history="1">
            <w:r w:rsidR="000E7DD6" w:rsidRPr="008831DC">
              <w:rPr>
                <w:rStyle w:val="ac"/>
                <w:rFonts w:eastAsiaTheme="majorEastAsia"/>
                <w:b/>
                <w:caps/>
                <w:noProof/>
                <w:kern w:val="28"/>
                <w:lang w:eastAsia="en-US"/>
              </w:rPr>
              <w:t>10.</w:t>
            </w:r>
            <w:r w:rsidR="000E7DD6" w:rsidRPr="008831DC">
              <w:rPr>
                <w:rFonts w:asciiTheme="minorHAnsi" w:eastAsiaTheme="minorEastAsia" w:hAnsiTheme="minorHAnsi" w:cstheme="minorBidi"/>
                <w:noProof/>
                <w:lang w:bidi="ar-SA"/>
              </w:rPr>
              <w:tab/>
            </w:r>
            <w:r w:rsidR="000E7DD6" w:rsidRPr="008831DC">
              <w:rPr>
                <w:rStyle w:val="ac"/>
                <w:rFonts w:eastAsiaTheme="majorEastAsia"/>
                <w:b/>
                <w:caps/>
                <w:noProof/>
                <w:kern w:val="28"/>
                <w:lang w:eastAsia="en-US"/>
              </w:rPr>
              <w:t>РЕШЕНИЕ О присвоении статуса ЕДИНОЙ ТЕПЛОСНАБЖАЮЩЕЙ ОРГАНИЗАЦИИ (ОРГАНИЗАЦИЙ)</w:t>
            </w:r>
            <w:r w:rsidR="000E7DD6" w:rsidRPr="008831DC">
              <w:rPr>
                <w:noProof/>
                <w:webHidden/>
              </w:rPr>
              <w:tab/>
            </w:r>
            <w:r w:rsidR="000E7DD6" w:rsidRPr="008831DC">
              <w:rPr>
                <w:noProof/>
                <w:webHidden/>
              </w:rPr>
              <w:fldChar w:fldCharType="begin"/>
            </w:r>
            <w:r w:rsidR="000E7DD6" w:rsidRPr="008831DC">
              <w:rPr>
                <w:noProof/>
                <w:webHidden/>
              </w:rPr>
              <w:instrText xml:space="preserve"> PAGEREF _Toc133563793 \h </w:instrText>
            </w:r>
            <w:r w:rsidR="000E7DD6" w:rsidRPr="008831DC">
              <w:rPr>
                <w:noProof/>
                <w:webHidden/>
              </w:rPr>
            </w:r>
            <w:r w:rsidR="000E7DD6" w:rsidRPr="008831DC">
              <w:rPr>
                <w:noProof/>
                <w:webHidden/>
              </w:rPr>
              <w:fldChar w:fldCharType="separate"/>
            </w:r>
            <w:r w:rsidR="000E7DD6" w:rsidRPr="008831DC">
              <w:rPr>
                <w:noProof/>
                <w:webHidden/>
              </w:rPr>
              <w:t>59</w:t>
            </w:r>
            <w:r w:rsidR="000E7DD6" w:rsidRPr="008831DC">
              <w:rPr>
                <w:noProof/>
                <w:webHidden/>
              </w:rPr>
              <w:fldChar w:fldCharType="end"/>
            </w:r>
          </w:hyperlink>
        </w:p>
        <w:p w14:paraId="3DDAA27C" w14:textId="1DF28D6B" w:rsidR="000E7DD6" w:rsidRPr="008831DC" w:rsidRDefault="00000000">
          <w:pPr>
            <w:pStyle w:val="14"/>
            <w:tabs>
              <w:tab w:val="left" w:pos="661"/>
              <w:tab w:val="right" w:leader="dot" w:pos="9348"/>
            </w:tabs>
            <w:rPr>
              <w:rFonts w:asciiTheme="minorHAnsi" w:eastAsiaTheme="minorEastAsia" w:hAnsiTheme="minorHAnsi" w:cstheme="minorBidi"/>
              <w:noProof/>
              <w:lang w:bidi="ar-SA"/>
            </w:rPr>
          </w:pPr>
          <w:hyperlink w:anchor="_Toc133563794" w:history="1">
            <w:r w:rsidR="000E7DD6" w:rsidRPr="008831DC">
              <w:rPr>
                <w:rStyle w:val="ac"/>
                <w:rFonts w:eastAsiaTheme="majorEastAsia"/>
                <w:noProof/>
              </w:rPr>
              <w:t>10.1.</w:t>
            </w:r>
            <w:r w:rsidR="000E7DD6" w:rsidRPr="008831DC">
              <w:rPr>
                <w:rFonts w:asciiTheme="minorHAnsi" w:eastAsiaTheme="minorEastAsia" w:hAnsiTheme="minorHAnsi" w:cstheme="minorBidi"/>
                <w:noProof/>
                <w:lang w:bidi="ar-SA"/>
              </w:rPr>
              <w:tab/>
            </w:r>
            <w:r w:rsidR="000E7DD6" w:rsidRPr="008831DC">
              <w:rPr>
                <w:rStyle w:val="ac"/>
                <w:rFonts w:eastAsiaTheme="majorEastAsia"/>
                <w:noProof/>
              </w:rPr>
              <w:t>Решение о присвоении статуса единой теплоснабжающей организации (организаций)</w:t>
            </w:r>
            <w:r w:rsidR="000E7DD6" w:rsidRPr="008831DC">
              <w:rPr>
                <w:noProof/>
                <w:webHidden/>
              </w:rPr>
              <w:tab/>
            </w:r>
            <w:r w:rsidR="000E7DD6" w:rsidRPr="008831DC">
              <w:rPr>
                <w:noProof/>
                <w:webHidden/>
              </w:rPr>
              <w:fldChar w:fldCharType="begin"/>
            </w:r>
            <w:r w:rsidR="000E7DD6" w:rsidRPr="008831DC">
              <w:rPr>
                <w:noProof/>
                <w:webHidden/>
              </w:rPr>
              <w:instrText xml:space="preserve"> PAGEREF _Toc133563794 \h </w:instrText>
            </w:r>
            <w:r w:rsidR="000E7DD6" w:rsidRPr="008831DC">
              <w:rPr>
                <w:noProof/>
                <w:webHidden/>
              </w:rPr>
            </w:r>
            <w:r w:rsidR="000E7DD6" w:rsidRPr="008831DC">
              <w:rPr>
                <w:noProof/>
                <w:webHidden/>
              </w:rPr>
              <w:fldChar w:fldCharType="separate"/>
            </w:r>
            <w:r w:rsidR="000E7DD6" w:rsidRPr="008831DC">
              <w:rPr>
                <w:noProof/>
                <w:webHidden/>
              </w:rPr>
              <w:t>59</w:t>
            </w:r>
            <w:r w:rsidR="000E7DD6" w:rsidRPr="008831DC">
              <w:rPr>
                <w:noProof/>
                <w:webHidden/>
              </w:rPr>
              <w:fldChar w:fldCharType="end"/>
            </w:r>
          </w:hyperlink>
        </w:p>
        <w:p w14:paraId="07984F55" w14:textId="2DC2CE76" w:rsidR="000E7DD6" w:rsidRPr="008831DC" w:rsidRDefault="00000000">
          <w:pPr>
            <w:pStyle w:val="14"/>
            <w:tabs>
              <w:tab w:val="left" w:pos="661"/>
              <w:tab w:val="right" w:leader="dot" w:pos="9348"/>
            </w:tabs>
            <w:rPr>
              <w:rFonts w:asciiTheme="minorHAnsi" w:eastAsiaTheme="minorEastAsia" w:hAnsiTheme="minorHAnsi" w:cstheme="minorBidi"/>
              <w:noProof/>
              <w:lang w:bidi="ar-SA"/>
            </w:rPr>
          </w:pPr>
          <w:hyperlink w:anchor="_Toc133563795" w:history="1">
            <w:r w:rsidR="000E7DD6" w:rsidRPr="008831DC">
              <w:rPr>
                <w:rStyle w:val="ac"/>
                <w:rFonts w:eastAsiaTheme="majorEastAsia"/>
                <w:noProof/>
              </w:rPr>
              <w:t>10.2.</w:t>
            </w:r>
            <w:r w:rsidR="000E7DD6" w:rsidRPr="008831DC">
              <w:rPr>
                <w:rFonts w:asciiTheme="minorHAnsi" w:eastAsiaTheme="minorEastAsia" w:hAnsiTheme="minorHAnsi" w:cstheme="minorBidi"/>
                <w:noProof/>
                <w:lang w:bidi="ar-SA"/>
              </w:rPr>
              <w:tab/>
            </w:r>
            <w:r w:rsidR="000E7DD6" w:rsidRPr="008831DC">
              <w:rPr>
                <w:rStyle w:val="ac"/>
                <w:rFonts w:eastAsiaTheme="majorEastAsia"/>
                <w:noProof/>
              </w:rPr>
              <w:t>Реестр зон деятельности единой теплоснабжающей организации (организаций)</w:t>
            </w:r>
            <w:r w:rsidR="000E7DD6" w:rsidRPr="008831DC">
              <w:rPr>
                <w:noProof/>
                <w:webHidden/>
              </w:rPr>
              <w:tab/>
            </w:r>
            <w:r w:rsidR="000E7DD6" w:rsidRPr="008831DC">
              <w:rPr>
                <w:noProof/>
                <w:webHidden/>
              </w:rPr>
              <w:fldChar w:fldCharType="begin"/>
            </w:r>
            <w:r w:rsidR="000E7DD6" w:rsidRPr="008831DC">
              <w:rPr>
                <w:noProof/>
                <w:webHidden/>
              </w:rPr>
              <w:instrText xml:space="preserve"> PAGEREF _Toc133563795 \h </w:instrText>
            </w:r>
            <w:r w:rsidR="000E7DD6" w:rsidRPr="008831DC">
              <w:rPr>
                <w:noProof/>
                <w:webHidden/>
              </w:rPr>
            </w:r>
            <w:r w:rsidR="000E7DD6" w:rsidRPr="008831DC">
              <w:rPr>
                <w:noProof/>
                <w:webHidden/>
              </w:rPr>
              <w:fldChar w:fldCharType="separate"/>
            </w:r>
            <w:r w:rsidR="000E7DD6" w:rsidRPr="008831DC">
              <w:rPr>
                <w:noProof/>
                <w:webHidden/>
              </w:rPr>
              <w:t>59</w:t>
            </w:r>
            <w:r w:rsidR="000E7DD6" w:rsidRPr="008831DC">
              <w:rPr>
                <w:noProof/>
                <w:webHidden/>
              </w:rPr>
              <w:fldChar w:fldCharType="end"/>
            </w:r>
          </w:hyperlink>
        </w:p>
        <w:p w14:paraId="79283303" w14:textId="244D1E40" w:rsidR="000E7DD6" w:rsidRPr="008831DC" w:rsidRDefault="00000000">
          <w:pPr>
            <w:pStyle w:val="14"/>
            <w:tabs>
              <w:tab w:val="left" w:pos="661"/>
              <w:tab w:val="right" w:leader="dot" w:pos="9348"/>
            </w:tabs>
            <w:rPr>
              <w:rFonts w:asciiTheme="minorHAnsi" w:eastAsiaTheme="minorEastAsia" w:hAnsiTheme="minorHAnsi" w:cstheme="minorBidi"/>
              <w:noProof/>
              <w:lang w:bidi="ar-SA"/>
            </w:rPr>
          </w:pPr>
          <w:hyperlink w:anchor="_Toc133563796" w:history="1">
            <w:r w:rsidR="000E7DD6" w:rsidRPr="008831DC">
              <w:rPr>
                <w:rStyle w:val="ac"/>
                <w:rFonts w:eastAsiaTheme="majorEastAsia"/>
                <w:noProof/>
              </w:rPr>
              <w:t>10.3.</w:t>
            </w:r>
            <w:r w:rsidR="000E7DD6" w:rsidRPr="008831DC">
              <w:rPr>
                <w:rFonts w:asciiTheme="minorHAnsi" w:eastAsiaTheme="minorEastAsia" w:hAnsiTheme="minorHAnsi" w:cstheme="minorBidi"/>
                <w:noProof/>
                <w:lang w:bidi="ar-SA"/>
              </w:rPr>
              <w:tab/>
            </w:r>
            <w:r w:rsidR="000E7DD6" w:rsidRPr="008831DC">
              <w:rPr>
                <w:rStyle w:val="ac"/>
                <w:rFonts w:eastAsiaTheme="majorEastAsia"/>
                <w:noProof/>
              </w:rPr>
              <w:t>Основания, в том числе критерии, в соответствии с которыми теплоснабжающей организации присвоен статус единой теплоснабжающей организацией</w:t>
            </w:r>
            <w:r w:rsidR="000E7DD6" w:rsidRPr="008831DC">
              <w:rPr>
                <w:noProof/>
                <w:webHidden/>
              </w:rPr>
              <w:tab/>
            </w:r>
            <w:r w:rsidR="000E7DD6" w:rsidRPr="008831DC">
              <w:rPr>
                <w:noProof/>
                <w:webHidden/>
              </w:rPr>
              <w:fldChar w:fldCharType="begin"/>
            </w:r>
            <w:r w:rsidR="000E7DD6" w:rsidRPr="008831DC">
              <w:rPr>
                <w:noProof/>
                <w:webHidden/>
              </w:rPr>
              <w:instrText xml:space="preserve"> PAGEREF _Toc133563796 \h </w:instrText>
            </w:r>
            <w:r w:rsidR="000E7DD6" w:rsidRPr="008831DC">
              <w:rPr>
                <w:noProof/>
                <w:webHidden/>
              </w:rPr>
            </w:r>
            <w:r w:rsidR="000E7DD6" w:rsidRPr="008831DC">
              <w:rPr>
                <w:noProof/>
                <w:webHidden/>
              </w:rPr>
              <w:fldChar w:fldCharType="separate"/>
            </w:r>
            <w:r w:rsidR="000E7DD6" w:rsidRPr="008831DC">
              <w:rPr>
                <w:noProof/>
                <w:webHidden/>
              </w:rPr>
              <w:t>59</w:t>
            </w:r>
            <w:r w:rsidR="000E7DD6" w:rsidRPr="008831DC">
              <w:rPr>
                <w:noProof/>
                <w:webHidden/>
              </w:rPr>
              <w:fldChar w:fldCharType="end"/>
            </w:r>
          </w:hyperlink>
        </w:p>
        <w:p w14:paraId="1639F0B4" w14:textId="34DC7AE2" w:rsidR="000E7DD6" w:rsidRPr="008831DC" w:rsidRDefault="00000000">
          <w:pPr>
            <w:pStyle w:val="14"/>
            <w:tabs>
              <w:tab w:val="left" w:pos="661"/>
              <w:tab w:val="right" w:leader="dot" w:pos="9348"/>
            </w:tabs>
            <w:rPr>
              <w:rFonts w:asciiTheme="minorHAnsi" w:eastAsiaTheme="minorEastAsia" w:hAnsiTheme="minorHAnsi" w:cstheme="minorBidi"/>
              <w:noProof/>
              <w:lang w:bidi="ar-SA"/>
            </w:rPr>
          </w:pPr>
          <w:hyperlink w:anchor="_Toc133563797" w:history="1">
            <w:r w:rsidR="000E7DD6" w:rsidRPr="008831DC">
              <w:rPr>
                <w:rStyle w:val="ac"/>
                <w:rFonts w:eastAsiaTheme="majorEastAsia"/>
                <w:noProof/>
              </w:rPr>
              <w:t>10.4.</w:t>
            </w:r>
            <w:r w:rsidR="000E7DD6" w:rsidRPr="008831DC">
              <w:rPr>
                <w:rFonts w:asciiTheme="minorHAnsi" w:eastAsiaTheme="minorEastAsia" w:hAnsiTheme="minorHAnsi" w:cstheme="minorBidi"/>
                <w:noProof/>
                <w:lang w:bidi="ar-SA"/>
              </w:rPr>
              <w:tab/>
            </w:r>
            <w:r w:rsidR="000E7DD6" w:rsidRPr="008831DC">
              <w:rPr>
                <w:rStyle w:val="ac"/>
                <w:rFonts w:eastAsiaTheme="majorEastAsia"/>
                <w:noProof/>
              </w:rPr>
              <w:t>Информацию о поданных теплоснабжающими организациями заявках на присвоение статуса единой теплоснабжающей организации</w:t>
            </w:r>
            <w:r w:rsidR="000E7DD6" w:rsidRPr="008831DC">
              <w:rPr>
                <w:noProof/>
                <w:webHidden/>
              </w:rPr>
              <w:tab/>
            </w:r>
            <w:r w:rsidR="000E7DD6" w:rsidRPr="008831DC">
              <w:rPr>
                <w:noProof/>
                <w:webHidden/>
              </w:rPr>
              <w:fldChar w:fldCharType="begin"/>
            </w:r>
            <w:r w:rsidR="000E7DD6" w:rsidRPr="008831DC">
              <w:rPr>
                <w:noProof/>
                <w:webHidden/>
              </w:rPr>
              <w:instrText xml:space="preserve"> PAGEREF _Toc133563797 \h </w:instrText>
            </w:r>
            <w:r w:rsidR="000E7DD6" w:rsidRPr="008831DC">
              <w:rPr>
                <w:noProof/>
                <w:webHidden/>
              </w:rPr>
            </w:r>
            <w:r w:rsidR="000E7DD6" w:rsidRPr="008831DC">
              <w:rPr>
                <w:noProof/>
                <w:webHidden/>
              </w:rPr>
              <w:fldChar w:fldCharType="separate"/>
            </w:r>
            <w:r w:rsidR="000E7DD6" w:rsidRPr="008831DC">
              <w:rPr>
                <w:noProof/>
                <w:webHidden/>
              </w:rPr>
              <w:t>64</w:t>
            </w:r>
            <w:r w:rsidR="000E7DD6" w:rsidRPr="008831DC">
              <w:rPr>
                <w:noProof/>
                <w:webHidden/>
              </w:rPr>
              <w:fldChar w:fldCharType="end"/>
            </w:r>
          </w:hyperlink>
        </w:p>
        <w:p w14:paraId="47D3F18C" w14:textId="2302ECCF" w:rsidR="000E7DD6" w:rsidRPr="008831DC" w:rsidRDefault="00000000">
          <w:pPr>
            <w:pStyle w:val="14"/>
            <w:tabs>
              <w:tab w:val="left" w:pos="661"/>
              <w:tab w:val="right" w:leader="dot" w:pos="9348"/>
            </w:tabs>
            <w:rPr>
              <w:rFonts w:asciiTheme="minorHAnsi" w:eastAsiaTheme="minorEastAsia" w:hAnsiTheme="minorHAnsi" w:cstheme="minorBidi"/>
              <w:noProof/>
              <w:lang w:bidi="ar-SA"/>
            </w:rPr>
          </w:pPr>
          <w:hyperlink w:anchor="_Toc133563798" w:history="1">
            <w:r w:rsidR="000E7DD6" w:rsidRPr="008831DC">
              <w:rPr>
                <w:rStyle w:val="ac"/>
                <w:rFonts w:eastAsiaTheme="majorEastAsia"/>
                <w:noProof/>
              </w:rPr>
              <w:t>10.5.</w:t>
            </w:r>
            <w:r w:rsidR="000E7DD6" w:rsidRPr="008831DC">
              <w:rPr>
                <w:rFonts w:asciiTheme="minorHAnsi" w:eastAsiaTheme="minorEastAsia" w:hAnsiTheme="minorHAnsi" w:cstheme="minorBidi"/>
                <w:noProof/>
                <w:lang w:bidi="ar-SA"/>
              </w:rPr>
              <w:tab/>
            </w:r>
            <w:r w:rsidR="000E7DD6" w:rsidRPr="008831DC">
              <w:rPr>
                <w:rStyle w:val="ac"/>
                <w:rFonts w:eastAsiaTheme="majorEastAsia"/>
                <w:noProof/>
              </w:rPr>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r w:rsidR="000E7DD6" w:rsidRPr="008831DC">
              <w:rPr>
                <w:noProof/>
                <w:webHidden/>
              </w:rPr>
              <w:tab/>
            </w:r>
            <w:r w:rsidR="000E7DD6" w:rsidRPr="008831DC">
              <w:rPr>
                <w:noProof/>
                <w:webHidden/>
              </w:rPr>
              <w:fldChar w:fldCharType="begin"/>
            </w:r>
            <w:r w:rsidR="000E7DD6" w:rsidRPr="008831DC">
              <w:rPr>
                <w:noProof/>
                <w:webHidden/>
              </w:rPr>
              <w:instrText xml:space="preserve"> PAGEREF _Toc133563798 \h </w:instrText>
            </w:r>
            <w:r w:rsidR="000E7DD6" w:rsidRPr="008831DC">
              <w:rPr>
                <w:noProof/>
                <w:webHidden/>
              </w:rPr>
            </w:r>
            <w:r w:rsidR="000E7DD6" w:rsidRPr="008831DC">
              <w:rPr>
                <w:noProof/>
                <w:webHidden/>
              </w:rPr>
              <w:fldChar w:fldCharType="separate"/>
            </w:r>
            <w:r w:rsidR="000E7DD6" w:rsidRPr="008831DC">
              <w:rPr>
                <w:noProof/>
                <w:webHidden/>
              </w:rPr>
              <w:t>64</w:t>
            </w:r>
            <w:r w:rsidR="000E7DD6" w:rsidRPr="008831DC">
              <w:rPr>
                <w:noProof/>
                <w:webHidden/>
              </w:rPr>
              <w:fldChar w:fldCharType="end"/>
            </w:r>
          </w:hyperlink>
        </w:p>
        <w:p w14:paraId="28E65EA1" w14:textId="657989E4" w:rsidR="000E7DD6" w:rsidRPr="008831DC" w:rsidRDefault="00000000">
          <w:pPr>
            <w:pStyle w:val="14"/>
            <w:tabs>
              <w:tab w:val="left" w:pos="661"/>
              <w:tab w:val="right" w:leader="dot" w:pos="9348"/>
            </w:tabs>
            <w:rPr>
              <w:rFonts w:asciiTheme="minorHAnsi" w:eastAsiaTheme="minorEastAsia" w:hAnsiTheme="minorHAnsi" w:cstheme="minorBidi"/>
              <w:noProof/>
              <w:lang w:bidi="ar-SA"/>
            </w:rPr>
          </w:pPr>
          <w:hyperlink w:anchor="_Toc133563799" w:history="1">
            <w:r w:rsidR="000E7DD6" w:rsidRPr="008831DC">
              <w:rPr>
                <w:rStyle w:val="ac"/>
                <w:rFonts w:eastAsiaTheme="majorEastAsia"/>
                <w:b/>
                <w:caps/>
                <w:noProof/>
                <w:kern w:val="28"/>
                <w:lang w:eastAsia="en-US"/>
              </w:rPr>
              <w:t>11.</w:t>
            </w:r>
            <w:r w:rsidR="000E7DD6" w:rsidRPr="008831DC">
              <w:rPr>
                <w:rFonts w:asciiTheme="minorHAnsi" w:eastAsiaTheme="minorEastAsia" w:hAnsiTheme="minorHAnsi" w:cstheme="minorBidi"/>
                <w:noProof/>
                <w:lang w:bidi="ar-SA"/>
              </w:rPr>
              <w:tab/>
            </w:r>
            <w:r w:rsidR="000E7DD6" w:rsidRPr="008831DC">
              <w:rPr>
                <w:rStyle w:val="ac"/>
                <w:rFonts w:eastAsiaTheme="majorEastAsia"/>
                <w:b/>
                <w:caps/>
                <w:noProof/>
                <w:kern w:val="28"/>
                <w:lang w:eastAsia="en-US"/>
              </w:rPr>
              <w:t>РЕШЕНИЯ О РАСПРЕДЕЛЕНИИ ТЕПЛОВОЙ НАГРУЗКИ МЕЖДУ ИСТОЧНИКАМИ ТЕПЛОВОЙ ЭНЕРГИИ</w:t>
            </w:r>
            <w:r w:rsidR="000E7DD6" w:rsidRPr="008831DC">
              <w:rPr>
                <w:noProof/>
                <w:webHidden/>
              </w:rPr>
              <w:tab/>
            </w:r>
            <w:r w:rsidR="000E7DD6" w:rsidRPr="008831DC">
              <w:rPr>
                <w:noProof/>
                <w:webHidden/>
              </w:rPr>
              <w:fldChar w:fldCharType="begin"/>
            </w:r>
            <w:r w:rsidR="000E7DD6" w:rsidRPr="008831DC">
              <w:rPr>
                <w:noProof/>
                <w:webHidden/>
              </w:rPr>
              <w:instrText xml:space="preserve"> PAGEREF _Toc133563799 \h </w:instrText>
            </w:r>
            <w:r w:rsidR="000E7DD6" w:rsidRPr="008831DC">
              <w:rPr>
                <w:noProof/>
                <w:webHidden/>
              </w:rPr>
            </w:r>
            <w:r w:rsidR="000E7DD6" w:rsidRPr="008831DC">
              <w:rPr>
                <w:noProof/>
                <w:webHidden/>
              </w:rPr>
              <w:fldChar w:fldCharType="separate"/>
            </w:r>
            <w:r w:rsidR="000E7DD6" w:rsidRPr="008831DC">
              <w:rPr>
                <w:noProof/>
                <w:webHidden/>
              </w:rPr>
              <w:t>66</w:t>
            </w:r>
            <w:r w:rsidR="000E7DD6" w:rsidRPr="008831DC">
              <w:rPr>
                <w:noProof/>
                <w:webHidden/>
              </w:rPr>
              <w:fldChar w:fldCharType="end"/>
            </w:r>
          </w:hyperlink>
        </w:p>
        <w:p w14:paraId="28C90701" w14:textId="25F19B0E" w:rsidR="000E7DD6" w:rsidRPr="008831DC" w:rsidRDefault="00000000">
          <w:pPr>
            <w:pStyle w:val="14"/>
            <w:tabs>
              <w:tab w:val="left" w:pos="661"/>
              <w:tab w:val="right" w:leader="dot" w:pos="9348"/>
            </w:tabs>
            <w:rPr>
              <w:rFonts w:asciiTheme="minorHAnsi" w:eastAsiaTheme="minorEastAsia" w:hAnsiTheme="minorHAnsi" w:cstheme="minorBidi"/>
              <w:noProof/>
              <w:lang w:bidi="ar-SA"/>
            </w:rPr>
          </w:pPr>
          <w:hyperlink w:anchor="_Toc133563800" w:history="1">
            <w:r w:rsidR="000E7DD6" w:rsidRPr="008831DC">
              <w:rPr>
                <w:rStyle w:val="ac"/>
                <w:rFonts w:eastAsiaTheme="majorEastAsia"/>
                <w:b/>
                <w:caps/>
                <w:noProof/>
                <w:kern w:val="28"/>
                <w:lang w:eastAsia="en-US"/>
              </w:rPr>
              <w:t>12.</w:t>
            </w:r>
            <w:r w:rsidR="000E7DD6" w:rsidRPr="008831DC">
              <w:rPr>
                <w:rFonts w:asciiTheme="minorHAnsi" w:eastAsiaTheme="minorEastAsia" w:hAnsiTheme="minorHAnsi" w:cstheme="minorBidi"/>
                <w:noProof/>
                <w:lang w:bidi="ar-SA"/>
              </w:rPr>
              <w:tab/>
            </w:r>
            <w:r w:rsidR="000E7DD6" w:rsidRPr="008831DC">
              <w:rPr>
                <w:rStyle w:val="ac"/>
                <w:rFonts w:eastAsiaTheme="majorEastAsia"/>
                <w:b/>
                <w:caps/>
                <w:noProof/>
                <w:kern w:val="28"/>
                <w:lang w:eastAsia="en-US"/>
              </w:rPr>
              <w:t>РЕШЕНИЯ ПО БЕСХОЗЯЙНЫМ ТЕПЛОВЫМ СЕТЯМ</w:t>
            </w:r>
            <w:r w:rsidR="000E7DD6" w:rsidRPr="008831DC">
              <w:rPr>
                <w:noProof/>
                <w:webHidden/>
              </w:rPr>
              <w:tab/>
            </w:r>
            <w:r w:rsidR="000E7DD6" w:rsidRPr="008831DC">
              <w:rPr>
                <w:noProof/>
                <w:webHidden/>
              </w:rPr>
              <w:fldChar w:fldCharType="begin"/>
            </w:r>
            <w:r w:rsidR="000E7DD6" w:rsidRPr="008831DC">
              <w:rPr>
                <w:noProof/>
                <w:webHidden/>
              </w:rPr>
              <w:instrText xml:space="preserve"> PAGEREF _Toc133563800 \h </w:instrText>
            </w:r>
            <w:r w:rsidR="000E7DD6" w:rsidRPr="008831DC">
              <w:rPr>
                <w:noProof/>
                <w:webHidden/>
              </w:rPr>
            </w:r>
            <w:r w:rsidR="000E7DD6" w:rsidRPr="008831DC">
              <w:rPr>
                <w:noProof/>
                <w:webHidden/>
              </w:rPr>
              <w:fldChar w:fldCharType="separate"/>
            </w:r>
            <w:r w:rsidR="000E7DD6" w:rsidRPr="008831DC">
              <w:rPr>
                <w:noProof/>
                <w:webHidden/>
              </w:rPr>
              <w:t>67</w:t>
            </w:r>
            <w:r w:rsidR="000E7DD6" w:rsidRPr="008831DC">
              <w:rPr>
                <w:noProof/>
                <w:webHidden/>
              </w:rPr>
              <w:fldChar w:fldCharType="end"/>
            </w:r>
          </w:hyperlink>
        </w:p>
        <w:p w14:paraId="431E73E6" w14:textId="45B51143" w:rsidR="000E7DD6" w:rsidRPr="008831DC" w:rsidRDefault="00000000">
          <w:pPr>
            <w:pStyle w:val="14"/>
            <w:tabs>
              <w:tab w:val="left" w:pos="661"/>
              <w:tab w:val="right" w:leader="dot" w:pos="9348"/>
            </w:tabs>
            <w:rPr>
              <w:rFonts w:asciiTheme="minorHAnsi" w:eastAsiaTheme="minorEastAsia" w:hAnsiTheme="minorHAnsi" w:cstheme="minorBidi"/>
              <w:noProof/>
              <w:lang w:bidi="ar-SA"/>
            </w:rPr>
          </w:pPr>
          <w:hyperlink w:anchor="_Toc133563801" w:history="1">
            <w:r w:rsidR="000E7DD6" w:rsidRPr="008831DC">
              <w:rPr>
                <w:rStyle w:val="ac"/>
                <w:rFonts w:eastAsiaTheme="majorEastAsia"/>
                <w:b/>
                <w:caps/>
                <w:noProof/>
                <w:kern w:val="28"/>
                <w:lang w:eastAsia="en-US"/>
              </w:rPr>
              <w:t>13.</w:t>
            </w:r>
            <w:r w:rsidR="000E7DD6" w:rsidRPr="008831DC">
              <w:rPr>
                <w:rFonts w:asciiTheme="minorHAnsi" w:eastAsiaTheme="minorEastAsia" w:hAnsiTheme="minorHAnsi" w:cstheme="minorBidi"/>
                <w:noProof/>
                <w:lang w:bidi="ar-SA"/>
              </w:rPr>
              <w:tab/>
            </w:r>
            <w:r w:rsidR="000E7DD6" w:rsidRPr="008831DC">
              <w:rPr>
                <w:rStyle w:val="ac"/>
                <w:rFonts w:eastAsiaTheme="majorEastAsia"/>
                <w:b/>
                <w:caps/>
                <w:noProof/>
                <w:kern w:val="28"/>
                <w:lang w:eastAsia="en-US"/>
              </w:rPr>
              <w:t>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 ГОРОДСКОГО ОКРУГА, ГОРОДА ФЕДЕРАЛЬНОГО ЗНАЧЕНИЯ</w:t>
            </w:r>
            <w:r w:rsidR="000E7DD6" w:rsidRPr="008831DC">
              <w:rPr>
                <w:noProof/>
                <w:webHidden/>
              </w:rPr>
              <w:tab/>
            </w:r>
            <w:r w:rsidR="000E7DD6" w:rsidRPr="008831DC">
              <w:rPr>
                <w:noProof/>
                <w:webHidden/>
              </w:rPr>
              <w:fldChar w:fldCharType="begin"/>
            </w:r>
            <w:r w:rsidR="000E7DD6" w:rsidRPr="008831DC">
              <w:rPr>
                <w:noProof/>
                <w:webHidden/>
              </w:rPr>
              <w:instrText xml:space="preserve"> PAGEREF _Toc133563801 \h </w:instrText>
            </w:r>
            <w:r w:rsidR="000E7DD6" w:rsidRPr="008831DC">
              <w:rPr>
                <w:noProof/>
                <w:webHidden/>
              </w:rPr>
            </w:r>
            <w:r w:rsidR="000E7DD6" w:rsidRPr="008831DC">
              <w:rPr>
                <w:noProof/>
                <w:webHidden/>
              </w:rPr>
              <w:fldChar w:fldCharType="separate"/>
            </w:r>
            <w:r w:rsidR="000E7DD6" w:rsidRPr="008831DC">
              <w:rPr>
                <w:noProof/>
                <w:webHidden/>
              </w:rPr>
              <w:t>68</w:t>
            </w:r>
            <w:r w:rsidR="000E7DD6" w:rsidRPr="008831DC">
              <w:rPr>
                <w:noProof/>
                <w:webHidden/>
              </w:rPr>
              <w:fldChar w:fldCharType="end"/>
            </w:r>
          </w:hyperlink>
        </w:p>
        <w:p w14:paraId="025123C9" w14:textId="13C886C4" w:rsidR="000E7DD6" w:rsidRPr="008831DC" w:rsidRDefault="00000000">
          <w:pPr>
            <w:pStyle w:val="14"/>
            <w:tabs>
              <w:tab w:val="left" w:pos="661"/>
              <w:tab w:val="right" w:leader="dot" w:pos="9348"/>
            </w:tabs>
            <w:rPr>
              <w:rFonts w:asciiTheme="minorHAnsi" w:eastAsiaTheme="minorEastAsia" w:hAnsiTheme="minorHAnsi" w:cstheme="minorBidi"/>
              <w:noProof/>
              <w:lang w:bidi="ar-SA"/>
            </w:rPr>
          </w:pPr>
          <w:hyperlink w:anchor="_Toc133563802" w:history="1">
            <w:r w:rsidR="000E7DD6" w:rsidRPr="008831DC">
              <w:rPr>
                <w:rStyle w:val="ac"/>
                <w:rFonts w:eastAsiaTheme="majorEastAsia"/>
                <w:noProof/>
              </w:rPr>
              <w:t>13.1.</w:t>
            </w:r>
            <w:r w:rsidR="000E7DD6" w:rsidRPr="008831DC">
              <w:rPr>
                <w:rFonts w:asciiTheme="minorHAnsi" w:eastAsiaTheme="minorEastAsia" w:hAnsiTheme="minorHAnsi" w:cstheme="minorBidi"/>
                <w:noProof/>
                <w:lang w:bidi="ar-SA"/>
              </w:rPr>
              <w:tab/>
            </w:r>
            <w:r w:rsidR="000E7DD6" w:rsidRPr="008831DC">
              <w:rPr>
                <w:rStyle w:val="ac"/>
                <w:rFonts w:eastAsiaTheme="majorEastAsia"/>
                <w:noProof/>
              </w:rPr>
              <w:t>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r w:rsidR="000E7DD6" w:rsidRPr="008831DC">
              <w:rPr>
                <w:noProof/>
                <w:webHidden/>
              </w:rPr>
              <w:tab/>
            </w:r>
            <w:r w:rsidR="000E7DD6" w:rsidRPr="008831DC">
              <w:rPr>
                <w:noProof/>
                <w:webHidden/>
              </w:rPr>
              <w:fldChar w:fldCharType="begin"/>
            </w:r>
            <w:r w:rsidR="000E7DD6" w:rsidRPr="008831DC">
              <w:rPr>
                <w:noProof/>
                <w:webHidden/>
              </w:rPr>
              <w:instrText xml:space="preserve"> PAGEREF _Toc133563802 \h </w:instrText>
            </w:r>
            <w:r w:rsidR="000E7DD6" w:rsidRPr="008831DC">
              <w:rPr>
                <w:noProof/>
                <w:webHidden/>
              </w:rPr>
            </w:r>
            <w:r w:rsidR="000E7DD6" w:rsidRPr="008831DC">
              <w:rPr>
                <w:noProof/>
                <w:webHidden/>
              </w:rPr>
              <w:fldChar w:fldCharType="separate"/>
            </w:r>
            <w:r w:rsidR="000E7DD6" w:rsidRPr="008831DC">
              <w:rPr>
                <w:noProof/>
                <w:webHidden/>
              </w:rPr>
              <w:t>68</w:t>
            </w:r>
            <w:r w:rsidR="000E7DD6" w:rsidRPr="008831DC">
              <w:rPr>
                <w:noProof/>
                <w:webHidden/>
              </w:rPr>
              <w:fldChar w:fldCharType="end"/>
            </w:r>
          </w:hyperlink>
        </w:p>
        <w:p w14:paraId="7DD698B4" w14:textId="015040CA" w:rsidR="000E7DD6" w:rsidRPr="008831DC" w:rsidRDefault="00000000">
          <w:pPr>
            <w:pStyle w:val="14"/>
            <w:tabs>
              <w:tab w:val="left" w:pos="661"/>
              <w:tab w:val="right" w:leader="dot" w:pos="9348"/>
            </w:tabs>
            <w:rPr>
              <w:rFonts w:asciiTheme="minorHAnsi" w:eastAsiaTheme="minorEastAsia" w:hAnsiTheme="minorHAnsi" w:cstheme="minorBidi"/>
              <w:noProof/>
              <w:lang w:bidi="ar-SA"/>
            </w:rPr>
          </w:pPr>
          <w:hyperlink w:anchor="_Toc133563803" w:history="1">
            <w:r w:rsidR="000E7DD6" w:rsidRPr="008831DC">
              <w:rPr>
                <w:rStyle w:val="ac"/>
                <w:rFonts w:eastAsiaTheme="majorEastAsia"/>
                <w:noProof/>
              </w:rPr>
              <w:t>13.2.</w:t>
            </w:r>
            <w:r w:rsidR="000E7DD6" w:rsidRPr="008831DC">
              <w:rPr>
                <w:rFonts w:asciiTheme="minorHAnsi" w:eastAsiaTheme="minorEastAsia" w:hAnsiTheme="minorHAnsi" w:cstheme="minorBidi"/>
                <w:noProof/>
                <w:lang w:bidi="ar-SA"/>
              </w:rPr>
              <w:tab/>
            </w:r>
            <w:r w:rsidR="000E7DD6" w:rsidRPr="008831DC">
              <w:rPr>
                <w:rStyle w:val="ac"/>
                <w:rFonts w:eastAsiaTheme="majorEastAsia"/>
                <w:noProof/>
              </w:rPr>
              <w:t>Описание проблем организации газоснабжения источников тепловой энергии</w:t>
            </w:r>
            <w:r w:rsidR="000E7DD6" w:rsidRPr="008831DC">
              <w:rPr>
                <w:noProof/>
                <w:webHidden/>
              </w:rPr>
              <w:tab/>
            </w:r>
            <w:r w:rsidR="000E7DD6" w:rsidRPr="008831DC">
              <w:rPr>
                <w:noProof/>
                <w:webHidden/>
              </w:rPr>
              <w:fldChar w:fldCharType="begin"/>
            </w:r>
            <w:r w:rsidR="000E7DD6" w:rsidRPr="008831DC">
              <w:rPr>
                <w:noProof/>
                <w:webHidden/>
              </w:rPr>
              <w:instrText xml:space="preserve"> PAGEREF _Toc133563803 \h </w:instrText>
            </w:r>
            <w:r w:rsidR="000E7DD6" w:rsidRPr="008831DC">
              <w:rPr>
                <w:noProof/>
                <w:webHidden/>
              </w:rPr>
            </w:r>
            <w:r w:rsidR="000E7DD6" w:rsidRPr="008831DC">
              <w:rPr>
                <w:noProof/>
                <w:webHidden/>
              </w:rPr>
              <w:fldChar w:fldCharType="separate"/>
            </w:r>
            <w:r w:rsidR="000E7DD6" w:rsidRPr="008831DC">
              <w:rPr>
                <w:noProof/>
                <w:webHidden/>
              </w:rPr>
              <w:t>68</w:t>
            </w:r>
            <w:r w:rsidR="000E7DD6" w:rsidRPr="008831DC">
              <w:rPr>
                <w:noProof/>
                <w:webHidden/>
              </w:rPr>
              <w:fldChar w:fldCharType="end"/>
            </w:r>
          </w:hyperlink>
        </w:p>
        <w:p w14:paraId="2CAD248F" w14:textId="0E3000E4" w:rsidR="000E7DD6" w:rsidRPr="008831DC" w:rsidRDefault="00000000">
          <w:pPr>
            <w:pStyle w:val="14"/>
            <w:tabs>
              <w:tab w:val="left" w:pos="661"/>
              <w:tab w:val="right" w:leader="dot" w:pos="9348"/>
            </w:tabs>
            <w:rPr>
              <w:rFonts w:asciiTheme="minorHAnsi" w:eastAsiaTheme="minorEastAsia" w:hAnsiTheme="minorHAnsi" w:cstheme="minorBidi"/>
              <w:noProof/>
              <w:lang w:bidi="ar-SA"/>
            </w:rPr>
          </w:pPr>
          <w:hyperlink w:anchor="_Toc133563804" w:history="1">
            <w:r w:rsidR="000E7DD6" w:rsidRPr="008831DC">
              <w:rPr>
                <w:rStyle w:val="ac"/>
                <w:rFonts w:eastAsiaTheme="majorEastAsia"/>
                <w:noProof/>
              </w:rPr>
              <w:t>13.3.</w:t>
            </w:r>
            <w:r w:rsidR="000E7DD6" w:rsidRPr="008831DC">
              <w:rPr>
                <w:rFonts w:asciiTheme="minorHAnsi" w:eastAsiaTheme="minorEastAsia" w:hAnsiTheme="minorHAnsi" w:cstheme="minorBidi"/>
                <w:noProof/>
                <w:lang w:bidi="ar-SA"/>
              </w:rPr>
              <w:tab/>
            </w:r>
            <w:r w:rsidR="000E7DD6" w:rsidRPr="008831DC">
              <w:rPr>
                <w:rStyle w:val="ac"/>
                <w:rFonts w:eastAsiaTheme="majorEastAsia"/>
                <w:noProof/>
              </w:rPr>
              <w:t>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r w:rsidR="000E7DD6" w:rsidRPr="008831DC">
              <w:rPr>
                <w:noProof/>
                <w:webHidden/>
              </w:rPr>
              <w:tab/>
            </w:r>
            <w:r w:rsidR="000E7DD6" w:rsidRPr="008831DC">
              <w:rPr>
                <w:noProof/>
                <w:webHidden/>
              </w:rPr>
              <w:fldChar w:fldCharType="begin"/>
            </w:r>
            <w:r w:rsidR="000E7DD6" w:rsidRPr="008831DC">
              <w:rPr>
                <w:noProof/>
                <w:webHidden/>
              </w:rPr>
              <w:instrText xml:space="preserve"> PAGEREF _Toc133563804 \h </w:instrText>
            </w:r>
            <w:r w:rsidR="000E7DD6" w:rsidRPr="008831DC">
              <w:rPr>
                <w:noProof/>
                <w:webHidden/>
              </w:rPr>
            </w:r>
            <w:r w:rsidR="000E7DD6" w:rsidRPr="008831DC">
              <w:rPr>
                <w:noProof/>
                <w:webHidden/>
              </w:rPr>
              <w:fldChar w:fldCharType="separate"/>
            </w:r>
            <w:r w:rsidR="000E7DD6" w:rsidRPr="008831DC">
              <w:rPr>
                <w:noProof/>
                <w:webHidden/>
              </w:rPr>
              <w:t>68</w:t>
            </w:r>
            <w:r w:rsidR="000E7DD6" w:rsidRPr="008831DC">
              <w:rPr>
                <w:noProof/>
                <w:webHidden/>
              </w:rPr>
              <w:fldChar w:fldCharType="end"/>
            </w:r>
          </w:hyperlink>
        </w:p>
        <w:p w14:paraId="09605366" w14:textId="6C5BDB71" w:rsidR="000E7DD6" w:rsidRPr="008831DC" w:rsidRDefault="00000000">
          <w:pPr>
            <w:pStyle w:val="14"/>
            <w:tabs>
              <w:tab w:val="left" w:pos="661"/>
              <w:tab w:val="right" w:leader="dot" w:pos="9348"/>
            </w:tabs>
            <w:rPr>
              <w:rFonts w:asciiTheme="minorHAnsi" w:eastAsiaTheme="minorEastAsia" w:hAnsiTheme="minorHAnsi" w:cstheme="minorBidi"/>
              <w:noProof/>
              <w:lang w:bidi="ar-SA"/>
            </w:rPr>
          </w:pPr>
          <w:hyperlink w:anchor="_Toc133563805" w:history="1">
            <w:r w:rsidR="000E7DD6" w:rsidRPr="008831DC">
              <w:rPr>
                <w:rStyle w:val="ac"/>
                <w:rFonts w:eastAsiaTheme="majorEastAsia"/>
                <w:noProof/>
              </w:rPr>
              <w:t>13.4.</w:t>
            </w:r>
            <w:r w:rsidR="000E7DD6" w:rsidRPr="008831DC">
              <w:rPr>
                <w:rFonts w:asciiTheme="minorHAnsi" w:eastAsiaTheme="minorEastAsia" w:hAnsiTheme="minorHAnsi" w:cstheme="minorBidi"/>
                <w:noProof/>
                <w:lang w:bidi="ar-SA"/>
              </w:rPr>
              <w:tab/>
            </w:r>
            <w:r w:rsidR="000E7DD6" w:rsidRPr="008831DC">
              <w:rPr>
                <w:rStyle w:val="ac"/>
                <w:rFonts w:eastAsiaTheme="majorEastAsia"/>
                <w:noProof/>
              </w:rPr>
              <w:t>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и (или) модернизации,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r w:rsidR="000E7DD6" w:rsidRPr="008831DC">
              <w:rPr>
                <w:noProof/>
                <w:webHidden/>
              </w:rPr>
              <w:tab/>
            </w:r>
            <w:r w:rsidR="000E7DD6" w:rsidRPr="008831DC">
              <w:rPr>
                <w:noProof/>
                <w:webHidden/>
              </w:rPr>
              <w:fldChar w:fldCharType="begin"/>
            </w:r>
            <w:r w:rsidR="000E7DD6" w:rsidRPr="008831DC">
              <w:rPr>
                <w:noProof/>
                <w:webHidden/>
              </w:rPr>
              <w:instrText xml:space="preserve"> PAGEREF _Toc133563805 \h </w:instrText>
            </w:r>
            <w:r w:rsidR="000E7DD6" w:rsidRPr="008831DC">
              <w:rPr>
                <w:noProof/>
                <w:webHidden/>
              </w:rPr>
            </w:r>
            <w:r w:rsidR="000E7DD6" w:rsidRPr="008831DC">
              <w:rPr>
                <w:noProof/>
                <w:webHidden/>
              </w:rPr>
              <w:fldChar w:fldCharType="separate"/>
            </w:r>
            <w:r w:rsidR="000E7DD6" w:rsidRPr="008831DC">
              <w:rPr>
                <w:noProof/>
                <w:webHidden/>
              </w:rPr>
              <w:t>69</w:t>
            </w:r>
            <w:r w:rsidR="000E7DD6" w:rsidRPr="008831DC">
              <w:rPr>
                <w:noProof/>
                <w:webHidden/>
              </w:rPr>
              <w:fldChar w:fldCharType="end"/>
            </w:r>
          </w:hyperlink>
        </w:p>
        <w:p w14:paraId="4F6C348A" w14:textId="687E1E55" w:rsidR="000E7DD6" w:rsidRPr="008831DC" w:rsidRDefault="00000000">
          <w:pPr>
            <w:pStyle w:val="14"/>
            <w:tabs>
              <w:tab w:val="left" w:pos="661"/>
              <w:tab w:val="right" w:leader="dot" w:pos="9348"/>
            </w:tabs>
            <w:rPr>
              <w:rFonts w:asciiTheme="minorHAnsi" w:eastAsiaTheme="minorEastAsia" w:hAnsiTheme="minorHAnsi" w:cstheme="minorBidi"/>
              <w:noProof/>
              <w:lang w:bidi="ar-SA"/>
            </w:rPr>
          </w:pPr>
          <w:hyperlink w:anchor="_Toc133563806" w:history="1">
            <w:r w:rsidR="000E7DD6" w:rsidRPr="008831DC">
              <w:rPr>
                <w:rStyle w:val="ac"/>
                <w:rFonts w:eastAsiaTheme="majorEastAsia"/>
                <w:noProof/>
              </w:rPr>
              <w:t>13.5.</w:t>
            </w:r>
            <w:r w:rsidR="000E7DD6" w:rsidRPr="008831DC">
              <w:rPr>
                <w:rFonts w:asciiTheme="minorHAnsi" w:eastAsiaTheme="minorEastAsia" w:hAnsiTheme="minorHAnsi" w:cstheme="minorBidi"/>
                <w:noProof/>
                <w:lang w:bidi="ar-SA"/>
              </w:rPr>
              <w:tab/>
            </w:r>
            <w:r w:rsidR="000E7DD6" w:rsidRPr="008831DC">
              <w:rPr>
                <w:rStyle w:val="ac"/>
                <w:rFonts w:eastAsiaTheme="majorEastAsia"/>
                <w:noProof/>
              </w:rPr>
              <w:t>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r w:rsidR="000E7DD6" w:rsidRPr="008831DC">
              <w:rPr>
                <w:noProof/>
                <w:webHidden/>
              </w:rPr>
              <w:tab/>
            </w:r>
            <w:r w:rsidR="000E7DD6" w:rsidRPr="008831DC">
              <w:rPr>
                <w:noProof/>
                <w:webHidden/>
              </w:rPr>
              <w:fldChar w:fldCharType="begin"/>
            </w:r>
            <w:r w:rsidR="000E7DD6" w:rsidRPr="008831DC">
              <w:rPr>
                <w:noProof/>
                <w:webHidden/>
              </w:rPr>
              <w:instrText xml:space="preserve"> PAGEREF _Toc133563806 \h </w:instrText>
            </w:r>
            <w:r w:rsidR="000E7DD6" w:rsidRPr="008831DC">
              <w:rPr>
                <w:noProof/>
                <w:webHidden/>
              </w:rPr>
            </w:r>
            <w:r w:rsidR="000E7DD6" w:rsidRPr="008831DC">
              <w:rPr>
                <w:noProof/>
                <w:webHidden/>
              </w:rPr>
              <w:fldChar w:fldCharType="separate"/>
            </w:r>
            <w:r w:rsidR="000E7DD6" w:rsidRPr="008831DC">
              <w:rPr>
                <w:noProof/>
                <w:webHidden/>
              </w:rPr>
              <w:t>69</w:t>
            </w:r>
            <w:r w:rsidR="000E7DD6" w:rsidRPr="008831DC">
              <w:rPr>
                <w:noProof/>
                <w:webHidden/>
              </w:rPr>
              <w:fldChar w:fldCharType="end"/>
            </w:r>
          </w:hyperlink>
        </w:p>
        <w:p w14:paraId="05286CBA" w14:textId="2E079FCF" w:rsidR="000E7DD6" w:rsidRPr="008831DC" w:rsidRDefault="00000000">
          <w:pPr>
            <w:pStyle w:val="14"/>
            <w:tabs>
              <w:tab w:val="left" w:pos="661"/>
              <w:tab w:val="right" w:leader="dot" w:pos="9348"/>
            </w:tabs>
            <w:rPr>
              <w:rFonts w:asciiTheme="minorHAnsi" w:eastAsiaTheme="minorEastAsia" w:hAnsiTheme="minorHAnsi" w:cstheme="minorBidi"/>
              <w:noProof/>
              <w:lang w:bidi="ar-SA"/>
            </w:rPr>
          </w:pPr>
          <w:hyperlink w:anchor="_Toc133563807" w:history="1">
            <w:r w:rsidR="000E7DD6" w:rsidRPr="008831DC">
              <w:rPr>
                <w:rStyle w:val="ac"/>
                <w:rFonts w:eastAsiaTheme="majorEastAsia"/>
                <w:noProof/>
              </w:rPr>
              <w:t>13.6.</w:t>
            </w:r>
            <w:r w:rsidR="000E7DD6" w:rsidRPr="008831DC">
              <w:rPr>
                <w:rFonts w:asciiTheme="minorHAnsi" w:eastAsiaTheme="minorEastAsia" w:hAnsiTheme="minorHAnsi" w:cstheme="minorBidi"/>
                <w:noProof/>
                <w:lang w:bidi="ar-SA"/>
              </w:rPr>
              <w:tab/>
            </w:r>
            <w:r w:rsidR="000E7DD6" w:rsidRPr="008831DC">
              <w:rPr>
                <w:rStyle w:val="ac"/>
                <w:rFonts w:eastAsiaTheme="majorEastAsia"/>
                <w:noProof/>
              </w:rPr>
              <w:t>Описание решений (вырабатываемых с учетом положений утвержденной схемы водоснабжения поселения, городского округа, города федерального значения, утвержденной схемы водоснабжения и водоотведения Таицкого городского поселения) о развитии соответствующей системы водоснабжения в части, относящейся к системам теплоснабжения</w:t>
            </w:r>
            <w:r w:rsidR="000E7DD6" w:rsidRPr="008831DC">
              <w:rPr>
                <w:noProof/>
                <w:webHidden/>
              </w:rPr>
              <w:tab/>
            </w:r>
            <w:r w:rsidR="000E7DD6" w:rsidRPr="008831DC">
              <w:rPr>
                <w:noProof/>
                <w:webHidden/>
              </w:rPr>
              <w:fldChar w:fldCharType="begin"/>
            </w:r>
            <w:r w:rsidR="000E7DD6" w:rsidRPr="008831DC">
              <w:rPr>
                <w:noProof/>
                <w:webHidden/>
              </w:rPr>
              <w:instrText xml:space="preserve"> PAGEREF _Toc133563807 \h </w:instrText>
            </w:r>
            <w:r w:rsidR="000E7DD6" w:rsidRPr="008831DC">
              <w:rPr>
                <w:noProof/>
                <w:webHidden/>
              </w:rPr>
            </w:r>
            <w:r w:rsidR="000E7DD6" w:rsidRPr="008831DC">
              <w:rPr>
                <w:noProof/>
                <w:webHidden/>
              </w:rPr>
              <w:fldChar w:fldCharType="separate"/>
            </w:r>
            <w:r w:rsidR="000E7DD6" w:rsidRPr="008831DC">
              <w:rPr>
                <w:noProof/>
                <w:webHidden/>
              </w:rPr>
              <w:t>70</w:t>
            </w:r>
            <w:r w:rsidR="000E7DD6" w:rsidRPr="008831DC">
              <w:rPr>
                <w:noProof/>
                <w:webHidden/>
              </w:rPr>
              <w:fldChar w:fldCharType="end"/>
            </w:r>
          </w:hyperlink>
        </w:p>
        <w:p w14:paraId="7ADFBFD5" w14:textId="667E3514" w:rsidR="000E7DD6" w:rsidRPr="008831DC" w:rsidRDefault="00000000">
          <w:pPr>
            <w:pStyle w:val="14"/>
            <w:tabs>
              <w:tab w:val="left" w:pos="661"/>
              <w:tab w:val="right" w:leader="dot" w:pos="9348"/>
            </w:tabs>
            <w:rPr>
              <w:rFonts w:asciiTheme="minorHAnsi" w:eastAsiaTheme="minorEastAsia" w:hAnsiTheme="minorHAnsi" w:cstheme="minorBidi"/>
              <w:noProof/>
              <w:lang w:bidi="ar-SA"/>
            </w:rPr>
          </w:pPr>
          <w:hyperlink w:anchor="_Toc133563808" w:history="1">
            <w:r w:rsidR="000E7DD6" w:rsidRPr="008831DC">
              <w:rPr>
                <w:rStyle w:val="ac"/>
                <w:rFonts w:eastAsiaTheme="majorEastAsia"/>
                <w:noProof/>
              </w:rPr>
              <w:t>13.7.</w:t>
            </w:r>
            <w:r w:rsidR="000E7DD6" w:rsidRPr="008831DC">
              <w:rPr>
                <w:rFonts w:asciiTheme="minorHAnsi" w:eastAsiaTheme="minorEastAsia" w:hAnsiTheme="minorHAnsi" w:cstheme="minorBidi"/>
                <w:noProof/>
                <w:lang w:bidi="ar-SA"/>
              </w:rPr>
              <w:tab/>
            </w:r>
            <w:r w:rsidR="000E7DD6" w:rsidRPr="008831DC">
              <w:rPr>
                <w:rStyle w:val="ac"/>
                <w:rFonts w:eastAsiaTheme="majorEastAsia"/>
                <w:noProof/>
              </w:rPr>
              <w:t xml:space="preserve">Предложения по корректировке утвержденной (разработке) схемы водоснабжения поселения, городского округа, города федерального значения, схемы водоснабжения и </w:t>
            </w:r>
            <w:r w:rsidR="000E7DD6" w:rsidRPr="008831DC">
              <w:rPr>
                <w:rStyle w:val="ac"/>
                <w:rFonts w:eastAsiaTheme="majorEastAsia"/>
                <w:noProof/>
              </w:rPr>
              <w:lastRenderedPageBreak/>
              <w:t>водоотведения Таицкого городского поселения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r w:rsidR="000E7DD6" w:rsidRPr="008831DC">
              <w:rPr>
                <w:noProof/>
                <w:webHidden/>
              </w:rPr>
              <w:tab/>
            </w:r>
            <w:r w:rsidR="000E7DD6" w:rsidRPr="008831DC">
              <w:rPr>
                <w:noProof/>
                <w:webHidden/>
              </w:rPr>
              <w:fldChar w:fldCharType="begin"/>
            </w:r>
            <w:r w:rsidR="000E7DD6" w:rsidRPr="008831DC">
              <w:rPr>
                <w:noProof/>
                <w:webHidden/>
              </w:rPr>
              <w:instrText xml:space="preserve"> PAGEREF _Toc133563808 \h </w:instrText>
            </w:r>
            <w:r w:rsidR="000E7DD6" w:rsidRPr="008831DC">
              <w:rPr>
                <w:noProof/>
                <w:webHidden/>
              </w:rPr>
            </w:r>
            <w:r w:rsidR="000E7DD6" w:rsidRPr="008831DC">
              <w:rPr>
                <w:noProof/>
                <w:webHidden/>
              </w:rPr>
              <w:fldChar w:fldCharType="separate"/>
            </w:r>
            <w:r w:rsidR="000E7DD6" w:rsidRPr="008831DC">
              <w:rPr>
                <w:noProof/>
                <w:webHidden/>
              </w:rPr>
              <w:t>70</w:t>
            </w:r>
            <w:r w:rsidR="000E7DD6" w:rsidRPr="008831DC">
              <w:rPr>
                <w:noProof/>
                <w:webHidden/>
              </w:rPr>
              <w:fldChar w:fldCharType="end"/>
            </w:r>
          </w:hyperlink>
        </w:p>
        <w:p w14:paraId="74CF4B48" w14:textId="5DC5DA7B" w:rsidR="000E7DD6" w:rsidRPr="008831DC" w:rsidRDefault="00000000">
          <w:pPr>
            <w:pStyle w:val="14"/>
            <w:tabs>
              <w:tab w:val="left" w:pos="661"/>
              <w:tab w:val="right" w:leader="dot" w:pos="9348"/>
            </w:tabs>
            <w:rPr>
              <w:rFonts w:asciiTheme="minorHAnsi" w:eastAsiaTheme="minorEastAsia" w:hAnsiTheme="minorHAnsi" w:cstheme="minorBidi"/>
              <w:noProof/>
              <w:lang w:bidi="ar-SA"/>
            </w:rPr>
          </w:pPr>
          <w:hyperlink w:anchor="_Toc133563809" w:history="1">
            <w:r w:rsidR="000E7DD6" w:rsidRPr="008831DC">
              <w:rPr>
                <w:rStyle w:val="ac"/>
                <w:rFonts w:eastAsiaTheme="majorEastAsia"/>
                <w:b/>
                <w:caps/>
                <w:noProof/>
                <w:kern w:val="28"/>
                <w:lang w:eastAsia="en-US"/>
              </w:rPr>
              <w:t>14.</w:t>
            </w:r>
            <w:r w:rsidR="000E7DD6" w:rsidRPr="008831DC">
              <w:rPr>
                <w:rFonts w:asciiTheme="minorHAnsi" w:eastAsiaTheme="minorEastAsia" w:hAnsiTheme="minorHAnsi" w:cstheme="minorBidi"/>
                <w:noProof/>
                <w:lang w:bidi="ar-SA"/>
              </w:rPr>
              <w:tab/>
            </w:r>
            <w:r w:rsidR="000E7DD6" w:rsidRPr="008831DC">
              <w:rPr>
                <w:rStyle w:val="ac"/>
                <w:rFonts w:eastAsiaTheme="majorEastAsia"/>
                <w:b/>
                <w:caps/>
                <w:noProof/>
                <w:kern w:val="28"/>
                <w:lang w:eastAsia="en-US"/>
              </w:rPr>
              <w:t>ИНДИКАТОРЫ РАЗВИТИЯ СИСТЕМ ТЕПЛОСНАБЖЕНИЯ</w:t>
            </w:r>
            <w:r w:rsidR="000E7DD6" w:rsidRPr="008831DC">
              <w:rPr>
                <w:noProof/>
                <w:webHidden/>
              </w:rPr>
              <w:tab/>
            </w:r>
            <w:r w:rsidR="000E7DD6" w:rsidRPr="008831DC">
              <w:rPr>
                <w:noProof/>
                <w:webHidden/>
              </w:rPr>
              <w:fldChar w:fldCharType="begin"/>
            </w:r>
            <w:r w:rsidR="000E7DD6" w:rsidRPr="008831DC">
              <w:rPr>
                <w:noProof/>
                <w:webHidden/>
              </w:rPr>
              <w:instrText xml:space="preserve"> PAGEREF _Toc133563809 \h </w:instrText>
            </w:r>
            <w:r w:rsidR="000E7DD6" w:rsidRPr="008831DC">
              <w:rPr>
                <w:noProof/>
                <w:webHidden/>
              </w:rPr>
            </w:r>
            <w:r w:rsidR="000E7DD6" w:rsidRPr="008831DC">
              <w:rPr>
                <w:noProof/>
                <w:webHidden/>
              </w:rPr>
              <w:fldChar w:fldCharType="separate"/>
            </w:r>
            <w:r w:rsidR="000E7DD6" w:rsidRPr="008831DC">
              <w:rPr>
                <w:noProof/>
                <w:webHidden/>
              </w:rPr>
              <w:t>71</w:t>
            </w:r>
            <w:r w:rsidR="000E7DD6" w:rsidRPr="008831DC">
              <w:rPr>
                <w:noProof/>
                <w:webHidden/>
              </w:rPr>
              <w:fldChar w:fldCharType="end"/>
            </w:r>
          </w:hyperlink>
        </w:p>
        <w:p w14:paraId="4F880191" w14:textId="07121FF9" w:rsidR="000E7DD6" w:rsidRPr="008831DC" w:rsidRDefault="00000000">
          <w:pPr>
            <w:pStyle w:val="14"/>
            <w:tabs>
              <w:tab w:val="left" w:pos="661"/>
              <w:tab w:val="right" w:leader="dot" w:pos="9348"/>
            </w:tabs>
            <w:rPr>
              <w:rFonts w:asciiTheme="minorHAnsi" w:eastAsiaTheme="minorEastAsia" w:hAnsiTheme="minorHAnsi" w:cstheme="minorBidi"/>
              <w:noProof/>
              <w:lang w:bidi="ar-SA"/>
            </w:rPr>
          </w:pPr>
          <w:hyperlink w:anchor="_Toc133563810" w:history="1">
            <w:r w:rsidR="000E7DD6" w:rsidRPr="008831DC">
              <w:rPr>
                <w:rStyle w:val="ac"/>
                <w:rFonts w:eastAsiaTheme="majorEastAsia"/>
                <w:b/>
                <w:caps/>
                <w:noProof/>
                <w:kern w:val="28"/>
                <w:lang w:eastAsia="en-US"/>
              </w:rPr>
              <w:t>15.</w:t>
            </w:r>
            <w:r w:rsidR="000E7DD6" w:rsidRPr="008831DC">
              <w:rPr>
                <w:rFonts w:asciiTheme="minorHAnsi" w:eastAsiaTheme="minorEastAsia" w:hAnsiTheme="minorHAnsi" w:cstheme="minorBidi"/>
                <w:noProof/>
                <w:lang w:bidi="ar-SA"/>
              </w:rPr>
              <w:tab/>
            </w:r>
            <w:r w:rsidR="000E7DD6" w:rsidRPr="008831DC">
              <w:rPr>
                <w:rStyle w:val="ac"/>
                <w:rFonts w:eastAsiaTheme="majorEastAsia"/>
                <w:b/>
                <w:caps/>
                <w:noProof/>
                <w:kern w:val="28"/>
                <w:lang w:eastAsia="en-US"/>
              </w:rPr>
              <w:t>ЦЕНОВЫЕ (ТАРИФНЫЕ) ПОСЛЕДСТВИЯ</w:t>
            </w:r>
            <w:r w:rsidR="000E7DD6" w:rsidRPr="008831DC">
              <w:rPr>
                <w:noProof/>
                <w:webHidden/>
              </w:rPr>
              <w:tab/>
            </w:r>
            <w:r w:rsidR="000E7DD6" w:rsidRPr="008831DC">
              <w:rPr>
                <w:noProof/>
                <w:webHidden/>
              </w:rPr>
              <w:fldChar w:fldCharType="begin"/>
            </w:r>
            <w:r w:rsidR="000E7DD6" w:rsidRPr="008831DC">
              <w:rPr>
                <w:noProof/>
                <w:webHidden/>
              </w:rPr>
              <w:instrText xml:space="preserve"> PAGEREF _Toc133563810 \h </w:instrText>
            </w:r>
            <w:r w:rsidR="000E7DD6" w:rsidRPr="008831DC">
              <w:rPr>
                <w:noProof/>
                <w:webHidden/>
              </w:rPr>
            </w:r>
            <w:r w:rsidR="000E7DD6" w:rsidRPr="008831DC">
              <w:rPr>
                <w:noProof/>
                <w:webHidden/>
              </w:rPr>
              <w:fldChar w:fldCharType="separate"/>
            </w:r>
            <w:r w:rsidR="000E7DD6" w:rsidRPr="008831DC">
              <w:rPr>
                <w:noProof/>
                <w:webHidden/>
              </w:rPr>
              <w:t>73</w:t>
            </w:r>
            <w:r w:rsidR="000E7DD6" w:rsidRPr="008831DC">
              <w:rPr>
                <w:noProof/>
                <w:webHidden/>
              </w:rPr>
              <w:fldChar w:fldCharType="end"/>
            </w:r>
          </w:hyperlink>
        </w:p>
        <w:p w14:paraId="2633C5CB" w14:textId="2DB1F7F3" w:rsidR="004E1CAA" w:rsidRPr="008831DC" w:rsidRDefault="004E1CAA">
          <w:r w:rsidRPr="008831DC">
            <w:rPr>
              <w:b/>
              <w:bCs/>
            </w:rPr>
            <w:fldChar w:fldCharType="end"/>
          </w:r>
        </w:p>
      </w:sdtContent>
    </w:sdt>
    <w:p w14:paraId="1427BC9F" w14:textId="77777777" w:rsidR="004E1CAA" w:rsidRPr="008831DC" w:rsidRDefault="004E1CAA">
      <w:pPr>
        <w:widowControl/>
        <w:autoSpaceDE/>
        <w:autoSpaceDN/>
        <w:spacing w:after="160" w:line="259" w:lineRule="auto"/>
        <w:rPr>
          <w:sz w:val="26"/>
          <w:szCs w:val="26"/>
        </w:rPr>
      </w:pPr>
      <w:r w:rsidRPr="008831DC">
        <w:br w:type="page"/>
      </w:r>
    </w:p>
    <w:p w14:paraId="537BD6A5" w14:textId="77777777" w:rsidR="00C53514" w:rsidRPr="008831DC" w:rsidRDefault="00C53514" w:rsidP="00ED7E12">
      <w:pPr>
        <w:pStyle w:val="11"/>
        <w:tabs>
          <w:tab w:val="left" w:pos="0"/>
        </w:tabs>
        <w:spacing w:after="120"/>
        <w:ind w:left="0" w:right="2"/>
        <w:jc w:val="center"/>
      </w:pPr>
      <w:bookmarkStart w:id="2" w:name="_Toc133563733"/>
      <w:r w:rsidRPr="008831DC">
        <w:lastRenderedPageBreak/>
        <w:t>Введение</w:t>
      </w:r>
      <w:bookmarkEnd w:id="1"/>
      <w:bookmarkEnd w:id="2"/>
    </w:p>
    <w:p w14:paraId="320842C2" w14:textId="52FEBFB2" w:rsidR="00C53514" w:rsidRPr="008831DC" w:rsidRDefault="00C53514" w:rsidP="00C53514">
      <w:pPr>
        <w:pStyle w:val="a6"/>
        <w:spacing w:before="2" w:line="360" w:lineRule="auto"/>
        <w:ind w:right="2" w:firstLine="707"/>
        <w:jc w:val="both"/>
      </w:pPr>
      <w:r w:rsidRPr="008831DC">
        <w:t>Проект схемы теплоснабжения Таицкого городского поселения на перспективу до 203</w:t>
      </w:r>
      <w:r w:rsidR="00F80E0B" w:rsidRPr="008831DC">
        <w:t>5</w:t>
      </w:r>
      <w:r w:rsidRPr="008831DC">
        <w:t xml:space="preserve"> г. разработан в соответствии с требованиями действующих нормативно-правовых актов.</w:t>
      </w:r>
    </w:p>
    <w:p w14:paraId="01F5D516" w14:textId="77777777" w:rsidR="00C53514" w:rsidRPr="008831DC" w:rsidRDefault="00C53514" w:rsidP="00A73F6F">
      <w:pPr>
        <w:pStyle w:val="a6"/>
        <w:spacing w:line="360" w:lineRule="auto"/>
        <w:ind w:firstLine="709"/>
        <w:jc w:val="both"/>
      </w:pPr>
      <w:r w:rsidRPr="008831DC">
        <w:t>Состав и структура схемы теплоснабжения удовлетворяют требованиям Федерального закона Российской Федерации от 27 июля 2010 г. № 190-ФЗ "О теплоснабжении" (с изменениями и дополнениями) и требованиям, утвержденным постановлением Правительства Российской Федерации от 22 февраля 2012 г. № 154 "О требованиях к схемам теплоснабжения, порядку их разработки и утверждения".</w:t>
      </w:r>
    </w:p>
    <w:p w14:paraId="4EFC60D8" w14:textId="77777777" w:rsidR="00C53514" w:rsidRPr="008831DC" w:rsidRDefault="00C53514" w:rsidP="00C53514">
      <w:pPr>
        <w:pStyle w:val="a6"/>
        <w:spacing w:line="360" w:lineRule="auto"/>
        <w:ind w:right="2" w:firstLine="707"/>
        <w:jc w:val="both"/>
      </w:pPr>
      <w:r w:rsidRPr="008831DC">
        <w:t>Схема теплоснабжения содержит предпроектные материалы по обоснованию развития систем теплоснабжения для эффективного и безопасного функционирования и служит защите интересов потребителей тепловой энергии.</w:t>
      </w:r>
    </w:p>
    <w:p w14:paraId="431C0C9F" w14:textId="77777777" w:rsidR="00C53514" w:rsidRPr="008831DC" w:rsidRDefault="00C53514" w:rsidP="00C53514">
      <w:pPr>
        <w:pStyle w:val="a6"/>
        <w:spacing w:line="360" w:lineRule="auto"/>
        <w:ind w:right="2" w:firstLine="707"/>
        <w:jc w:val="both"/>
      </w:pPr>
      <w:r w:rsidRPr="008831DC">
        <w:t>Описание существующего положения в сфере теплоснабжения основано на данных, переданных разработчику схемы теплоснабжения по запросам заказчика в адрес теплоснабжающих и теплосетевых организаций, действующих на территории</w:t>
      </w:r>
      <w:r w:rsidRPr="008831DC">
        <w:rPr>
          <w:spacing w:val="-2"/>
        </w:rPr>
        <w:t xml:space="preserve"> </w:t>
      </w:r>
      <w:r w:rsidRPr="008831DC">
        <w:t>поселения.</w:t>
      </w:r>
    </w:p>
    <w:p w14:paraId="261D0B8D" w14:textId="77777777" w:rsidR="00C53514" w:rsidRPr="008831DC" w:rsidRDefault="00C53514" w:rsidP="00C53514">
      <w:pPr>
        <w:pStyle w:val="a6"/>
        <w:spacing w:line="360" w:lineRule="auto"/>
        <w:ind w:right="2" w:firstLine="707"/>
        <w:jc w:val="both"/>
      </w:pPr>
      <w:r w:rsidRPr="008831DC">
        <w:t>Схема теплоснабжения является документом, регулирующим развитие теплоэнергетической отрасли населенного пункта в соответствии с планами его перспективного развития, принятыми в документах территориального планирования, а также с учетом требований действующих федеральных, региональных и местных нормативно-правовых актов.</w:t>
      </w:r>
    </w:p>
    <w:p w14:paraId="4350E741" w14:textId="77777777" w:rsidR="00C53514" w:rsidRPr="008831DC" w:rsidRDefault="00C53514">
      <w:pPr>
        <w:widowControl/>
        <w:autoSpaceDE/>
        <w:autoSpaceDN/>
        <w:spacing w:after="160" w:line="259" w:lineRule="auto"/>
      </w:pPr>
      <w:r w:rsidRPr="008831DC">
        <w:br w:type="page"/>
      </w:r>
    </w:p>
    <w:p w14:paraId="24832AF7" w14:textId="64C8CB93" w:rsidR="004150F7" w:rsidRPr="008831DC" w:rsidRDefault="004150F7" w:rsidP="004150F7">
      <w:pPr>
        <w:widowControl/>
        <w:numPr>
          <w:ilvl w:val="0"/>
          <w:numId w:val="1"/>
        </w:numPr>
        <w:autoSpaceDE/>
        <w:autoSpaceDN/>
        <w:spacing w:after="120" w:line="276" w:lineRule="auto"/>
        <w:ind w:left="0" w:firstLine="709"/>
        <w:jc w:val="both"/>
        <w:outlineLvl w:val="0"/>
        <w:rPr>
          <w:b/>
          <w:caps/>
          <w:kern w:val="28"/>
          <w:sz w:val="26"/>
          <w:szCs w:val="26"/>
          <w:lang w:eastAsia="en-US" w:bidi="ar-SA"/>
        </w:rPr>
      </w:pPr>
      <w:bookmarkStart w:id="3" w:name="_Toc133563734"/>
      <w:bookmarkStart w:id="4" w:name="_Hlk523210112"/>
      <w:r w:rsidRPr="008831DC">
        <w:rPr>
          <w:b/>
          <w:caps/>
          <w:kern w:val="28"/>
          <w:sz w:val="26"/>
          <w:szCs w:val="26"/>
          <w:lang w:eastAsia="en-US" w:bidi="ar-SA"/>
        </w:rPr>
        <w:lastRenderedPageBreak/>
        <w:t>показатели перспективного спроса на тепловую энергию (мощность) и теплоноситель в установленных границах территории поселения, городского округа</w:t>
      </w:r>
      <w:bookmarkEnd w:id="3"/>
    </w:p>
    <w:bookmarkEnd w:id="4"/>
    <w:p w14:paraId="60F10AA2" w14:textId="12E34563" w:rsidR="000E19D5" w:rsidRPr="008831DC" w:rsidRDefault="000E19D5" w:rsidP="000E19D5">
      <w:pPr>
        <w:pStyle w:val="a6"/>
        <w:spacing w:before="240" w:line="360" w:lineRule="auto"/>
        <w:ind w:firstLine="709"/>
        <w:jc w:val="both"/>
      </w:pPr>
      <w:r w:rsidRPr="008831DC">
        <w:t>Централизованное теплоснабжение на территории Таицкого городского поселения присутствует только в пос. Тайцы.</w:t>
      </w:r>
    </w:p>
    <w:p w14:paraId="1A31D8CC" w14:textId="77777777" w:rsidR="000E19D5" w:rsidRPr="008831DC" w:rsidRDefault="000E19D5" w:rsidP="000E19D5">
      <w:pPr>
        <w:pStyle w:val="a6"/>
        <w:spacing w:line="360" w:lineRule="auto"/>
        <w:ind w:firstLine="709"/>
        <w:jc w:val="both"/>
      </w:pPr>
      <w:r w:rsidRPr="008831DC">
        <w:t>В пос. Тайцы существует две изолированные системы централизованного теплоснабжения:</w:t>
      </w:r>
    </w:p>
    <w:p w14:paraId="0556CBD3" w14:textId="77777777" w:rsidR="000E19D5" w:rsidRPr="008831DC" w:rsidRDefault="000E19D5" w:rsidP="00ED7E12">
      <w:pPr>
        <w:pStyle w:val="a6"/>
        <w:numPr>
          <w:ilvl w:val="0"/>
          <w:numId w:val="9"/>
        </w:numPr>
        <w:tabs>
          <w:tab w:val="left" w:pos="993"/>
        </w:tabs>
        <w:spacing w:line="360" w:lineRule="auto"/>
        <w:ind w:left="0" w:firstLine="709"/>
        <w:jc w:val="both"/>
      </w:pPr>
      <w:r w:rsidRPr="008831DC">
        <w:t>система централизованного теплоснабжения котельной №28;</w:t>
      </w:r>
    </w:p>
    <w:p w14:paraId="6DD61C97" w14:textId="77777777" w:rsidR="000E19D5" w:rsidRPr="008831DC" w:rsidRDefault="000E19D5" w:rsidP="00ED7E12">
      <w:pPr>
        <w:pStyle w:val="a6"/>
        <w:numPr>
          <w:ilvl w:val="0"/>
          <w:numId w:val="9"/>
        </w:numPr>
        <w:tabs>
          <w:tab w:val="left" w:pos="993"/>
        </w:tabs>
        <w:spacing w:line="360" w:lineRule="auto"/>
        <w:ind w:left="0" w:firstLine="709"/>
        <w:jc w:val="both"/>
      </w:pPr>
      <w:r w:rsidRPr="008831DC">
        <w:t>система централизованного теплоснабжения котельной №30.</w:t>
      </w:r>
    </w:p>
    <w:p w14:paraId="4A13BCDF" w14:textId="726E370D" w:rsidR="000E19D5" w:rsidRPr="008831DC" w:rsidRDefault="000E19D5" w:rsidP="000E19D5">
      <w:pPr>
        <w:pStyle w:val="a6"/>
        <w:spacing w:line="360" w:lineRule="auto"/>
        <w:ind w:firstLine="709"/>
        <w:jc w:val="both"/>
      </w:pPr>
      <w:bookmarkStart w:id="5" w:name="_Hlk521921919"/>
      <w:r w:rsidRPr="008831DC">
        <w:t>Данные базового уровня потребления тепла на цели теплоснаб</w:t>
      </w:r>
      <w:r w:rsidR="00ED7E12" w:rsidRPr="008831DC">
        <w:t>жения представлены в таблице 1</w:t>
      </w:r>
      <w:r w:rsidRPr="008831DC">
        <w:t>.</w:t>
      </w:r>
    </w:p>
    <w:p w14:paraId="476E1D47" w14:textId="3BF025AE" w:rsidR="00B22F2D" w:rsidRPr="008831DC" w:rsidRDefault="00ED7E12" w:rsidP="00ED7E12">
      <w:pPr>
        <w:pStyle w:val="210"/>
        <w:keepLines w:val="0"/>
        <w:widowControl w:val="0"/>
        <w:spacing w:after="120" w:line="276" w:lineRule="auto"/>
        <w:ind w:left="0" w:firstLine="0"/>
        <w:rPr>
          <w:sz w:val="24"/>
          <w:szCs w:val="24"/>
        </w:rPr>
      </w:pPr>
      <w:bookmarkStart w:id="6" w:name="_Hlk523147409"/>
      <w:bookmarkEnd w:id="5"/>
      <w:r w:rsidRPr="008831DC">
        <w:rPr>
          <w:rFonts w:eastAsia="Times New Roman" w:cs="Times New Roman"/>
          <w:iCs w:val="0"/>
          <w:snapToGrid/>
          <w:color w:val="000000"/>
          <w:sz w:val="24"/>
          <w:szCs w:val="24"/>
          <w:lang w:eastAsia="ru-RU" w:bidi="ru-RU"/>
        </w:rPr>
        <w:t xml:space="preserve">Таблица </w:t>
      </w:r>
      <w:r w:rsidRPr="008831DC">
        <w:rPr>
          <w:rFonts w:eastAsia="Times New Roman" w:cs="Times New Roman"/>
          <w:iCs w:val="0"/>
          <w:snapToGrid/>
          <w:color w:val="000000"/>
          <w:sz w:val="24"/>
          <w:szCs w:val="24"/>
          <w:lang w:eastAsia="ru-RU" w:bidi="ru-RU"/>
        </w:rPr>
        <w:fldChar w:fldCharType="begin"/>
      </w:r>
      <w:r w:rsidRPr="008831DC">
        <w:rPr>
          <w:rFonts w:eastAsia="Times New Roman" w:cs="Times New Roman"/>
          <w:iCs w:val="0"/>
          <w:snapToGrid/>
          <w:color w:val="000000"/>
          <w:sz w:val="24"/>
          <w:szCs w:val="24"/>
          <w:lang w:eastAsia="ru-RU" w:bidi="ru-RU"/>
        </w:rPr>
        <w:instrText xml:space="preserve"> SEQ Таблица \* ARABIC </w:instrText>
      </w:r>
      <w:r w:rsidRPr="008831DC">
        <w:rPr>
          <w:rFonts w:eastAsia="Times New Roman" w:cs="Times New Roman"/>
          <w:iCs w:val="0"/>
          <w:snapToGrid/>
          <w:color w:val="000000"/>
          <w:sz w:val="24"/>
          <w:szCs w:val="24"/>
          <w:lang w:eastAsia="ru-RU" w:bidi="ru-RU"/>
        </w:rPr>
        <w:fldChar w:fldCharType="separate"/>
      </w:r>
      <w:r w:rsidR="000E7DD6" w:rsidRPr="008831DC">
        <w:rPr>
          <w:rFonts w:eastAsia="Times New Roman" w:cs="Times New Roman"/>
          <w:iCs w:val="0"/>
          <w:noProof/>
          <w:snapToGrid/>
          <w:color w:val="000000"/>
          <w:sz w:val="24"/>
          <w:szCs w:val="24"/>
          <w:lang w:eastAsia="ru-RU" w:bidi="ru-RU"/>
        </w:rPr>
        <w:t>1</w:t>
      </w:r>
      <w:r w:rsidRPr="008831DC">
        <w:rPr>
          <w:rFonts w:eastAsia="Times New Roman" w:cs="Times New Roman"/>
          <w:iCs w:val="0"/>
          <w:snapToGrid/>
          <w:color w:val="000000"/>
          <w:sz w:val="24"/>
          <w:szCs w:val="24"/>
          <w:lang w:eastAsia="ru-RU" w:bidi="ru-RU"/>
        </w:rPr>
        <w:fldChar w:fldCharType="end"/>
      </w:r>
      <w:r w:rsidRPr="008831DC">
        <w:rPr>
          <w:rFonts w:eastAsia="Times New Roman" w:cs="Times New Roman"/>
          <w:b w:val="0"/>
          <w:iCs w:val="0"/>
          <w:snapToGrid/>
          <w:color w:val="000000"/>
          <w:sz w:val="24"/>
          <w:szCs w:val="24"/>
          <w:lang w:eastAsia="ru-RU" w:bidi="ru-RU"/>
        </w:rPr>
        <w:t xml:space="preserve"> </w:t>
      </w:r>
      <w:r w:rsidR="000E19D5" w:rsidRPr="008831DC">
        <w:rPr>
          <w:sz w:val="24"/>
          <w:szCs w:val="24"/>
        </w:rPr>
        <w:t>Потр</w:t>
      </w:r>
      <w:r w:rsidR="00B22F2D" w:rsidRPr="008831DC">
        <w:rPr>
          <w:sz w:val="24"/>
          <w:szCs w:val="24"/>
        </w:rPr>
        <w:t>ебление тепловой энергии за 2022</w:t>
      </w:r>
      <w:r w:rsidR="000E19D5" w:rsidRPr="008831DC">
        <w:rPr>
          <w:sz w:val="24"/>
          <w:szCs w:val="24"/>
        </w:rPr>
        <w:t xml:space="preserve"> г.</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20"/>
        <w:gridCol w:w="1260"/>
        <w:gridCol w:w="1260"/>
        <w:gridCol w:w="1260"/>
        <w:gridCol w:w="1148"/>
      </w:tblGrid>
      <w:tr w:rsidR="00B22F2D" w:rsidRPr="008831DC" w14:paraId="1EF7AD9E" w14:textId="77777777" w:rsidTr="00B22F2D">
        <w:trPr>
          <w:trHeight w:val="20"/>
          <w:tblHeader/>
        </w:trPr>
        <w:tc>
          <w:tcPr>
            <w:tcW w:w="2364" w:type="pct"/>
            <w:vMerge w:val="restart"/>
            <w:shd w:val="clear" w:color="auto" w:fill="auto"/>
            <w:vAlign w:val="center"/>
            <w:hideMark/>
          </w:tcPr>
          <w:p w14:paraId="6665FB17" w14:textId="77777777" w:rsidR="00B22F2D" w:rsidRPr="008831DC" w:rsidRDefault="00B22F2D" w:rsidP="00B22F2D">
            <w:pPr>
              <w:widowControl/>
              <w:autoSpaceDE/>
              <w:autoSpaceDN/>
              <w:jc w:val="center"/>
              <w:rPr>
                <w:b/>
                <w:sz w:val="20"/>
                <w:szCs w:val="20"/>
                <w:lang w:bidi="ar-SA"/>
              </w:rPr>
            </w:pPr>
            <w:r w:rsidRPr="008831DC">
              <w:rPr>
                <w:b/>
                <w:sz w:val="20"/>
                <w:szCs w:val="20"/>
                <w:lang w:bidi="ar-SA"/>
              </w:rPr>
              <w:t>Наименование показателей</w:t>
            </w:r>
          </w:p>
        </w:tc>
        <w:tc>
          <w:tcPr>
            <w:tcW w:w="674" w:type="pct"/>
            <w:vMerge w:val="restart"/>
            <w:shd w:val="clear" w:color="auto" w:fill="auto"/>
            <w:vAlign w:val="center"/>
            <w:hideMark/>
          </w:tcPr>
          <w:p w14:paraId="715E9A70" w14:textId="77777777" w:rsidR="00B22F2D" w:rsidRPr="008831DC" w:rsidRDefault="00B22F2D" w:rsidP="00B22F2D">
            <w:pPr>
              <w:widowControl/>
              <w:autoSpaceDE/>
              <w:autoSpaceDN/>
              <w:jc w:val="center"/>
              <w:rPr>
                <w:b/>
                <w:sz w:val="20"/>
                <w:szCs w:val="20"/>
                <w:lang w:bidi="ar-SA"/>
              </w:rPr>
            </w:pPr>
            <w:r w:rsidRPr="008831DC">
              <w:rPr>
                <w:b/>
                <w:sz w:val="20"/>
                <w:szCs w:val="20"/>
                <w:lang w:bidi="ar-SA"/>
              </w:rPr>
              <w:t>Ед. измерения</w:t>
            </w:r>
          </w:p>
        </w:tc>
        <w:tc>
          <w:tcPr>
            <w:tcW w:w="1962" w:type="pct"/>
            <w:gridSpan w:val="3"/>
            <w:shd w:val="clear" w:color="auto" w:fill="auto"/>
            <w:vAlign w:val="center"/>
            <w:hideMark/>
          </w:tcPr>
          <w:p w14:paraId="5557A8E8" w14:textId="77777777" w:rsidR="00B22F2D" w:rsidRPr="008831DC" w:rsidRDefault="00B22F2D" w:rsidP="00B22F2D">
            <w:pPr>
              <w:widowControl/>
              <w:autoSpaceDE/>
              <w:autoSpaceDN/>
              <w:jc w:val="center"/>
              <w:rPr>
                <w:b/>
                <w:sz w:val="20"/>
                <w:szCs w:val="20"/>
                <w:lang w:bidi="ar-SA"/>
              </w:rPr>
            </w:pPr>
            <w:r w:rsidRPr="008831DC">
              <w:rPr>
                <w:b/>
                <w:sz w:val="20"/>
                <w:szCs w:val="20"/>
                <w:lang w:bidi="ar-SA"/>
              </w:rPr>
              <w:t>Наименование населенного пункта</w:t>
            </w:r>
          </w:p>
        </w:tc>
      </w:tr>
      <w:tr w:rsidR="00B22F2D" w:rsidRPr="008831DC" w14:paraId="5E8D87E8" w14:textId="77777777" w:rsidTr="00B22F2D">
        <w:trPr>
          <w:trHeight w:val="20"/>
          <w:tblHeader/>
        </w:trPr>
        <w:tc>
          <w:tcPr>
            <w:tcW w:w="2364" w:type="pct"/>
            <w:vMerge/>
            <w:vAlign w:val="center"/>
            <w:hideMark/>
          </w:tcPr>
          <w:p w14:paraId="1ECC3801" w14:textId="77777777" w:rsidR="00B22F2D" w:rsidRPr="008831DC" w:rsidRDefault="00B22F2D" w:rsidP="00B22F2D">
            <w:pPr>
              <w:widowControl/>
              <w:autoSpaceDE/>
              <w:autoSpaceDN/>
              <w:rPr>
                <w:b/>
                <w:sz w:val="20"/>
                <w:szCs w:val="20"/>
                <w:lang w:bidi="ar-SA"/>
              </w:rPr>
            </w:pPr>
          </w:p>
        </w:tc>
        <w:tc>
          <w:tcPr>
            <w:tcW w:w="674" w:type="pct"/>
            <w:vMerge/>
            <w:vAlign w:val="center"/>
            <w:hideMark/>
          </w:tcPr>
          <w:p w14:paraId="1B8D3B48" w14:textId="77777777" w:rsidR="00B22F2D" w:rsidRPr="008831DC" w:rsidRDefault="00B22F2D" w:rsidP="00B22F2D">
            <w:pPr>
              <w:widowControl/>
              <w:autoSpaceDE/>
              <w:autoSpaceDN/>
              <w:rPr>
                <w:b/>
                <w:sz w:val="20"/>
                <w:szCs w:val="20"/>
                <w:lang w:bidi="ar-SA"/>
              </w:rPr>
            </w:pPr>
          </w:p>
        </w:tc>
        <w:tc>
          <w:tcPr>
            <w:tcW w:w="1962" w:type="pct"/>
            <w:gridSpan w:val="3"/>
            <w:shd w:val="clear" w:color="auto" w:fill="auto"/>
            <w:vAlign w:val="center"/>
            <w:hideMark/>
          </w:tcPr>
          <w:p w14:paraId="1428067C" w14:textId="77777777" w:rsidR="00B22F2D" w:rsidRPr="008831DC" w:rsidRDefault="00B22F2D" w:rsidP="00B22F2D">
            <w:pPr>
              <w:widowControl/>
              <w:autoSpaceDE/>
              <w:autoSpaceDN/>
              <w:jc w:val="center"/>
              <w:rPr>
                <w:b/>
                <w:sz w:val="20"/>
                <w:szCs w:val="20"/>
                <w:lang w:bidi="ar-SA"/>
              </w:rPr>
            </w:pPr>
            <w:r w:rsidRPr="008831DC">
              <w:rPr>
                <w:b/>
                <w:sz w:val="20"/>
                <w:szCs w:val="20"/>
                <w:lang w:bidi="ar-SA"/>
              </w:rPr>
              <w:t>Таицкое ГП</w:t>
            </w:r>
          </w:p>
        </w:tc>
      </w:tr>
      <w:tr w:rsidR="00B22F2D" w:rsidRPr="008831DC" w14:paraId="2FEF5943" w14:textId="77777777" w:rsidTr="00B22F2D">
        <w:trPr>
          <w:trHeight w:val="20"/>
          <w:tblHeader/>
        </w:trPr>
        <w:tc>
          <w:tcPr>
            <w:tcW w:w="2364" w:type="pct"/>
            <w:vMerge/>
            <w:vAlign w:val="center"/>
            <w:hideMark/>
          </w:tcPr>
          <w:p w14:paraId="76A3A658" w14:textId="77777777" w:rsidR="00B22F2D" w:rsidRPr="008831DC" w:rsidRDefault="00B22F2D" w:rsidP="00B22F2D">
            <w:pPr>
              <w:widowControl/>
              <w:autoSpaceDE/>
              <w:autoSpaceDN/>
              <w:rPr>
                <w:b/>
                <w:sz w:val="20"/>
                <w:szCs w:val="20"/>
                <w:lang w:bidi="ar-SA"/>
              </w:rPr>
            </w:pPr>
          </w:p>
        </w:tc>
        <w:tc>
          <w:tcPr>
            <w:tcW w:w="674" w:type="pct"/>
            <w:vMerge/>
            <w:vAlign w:val="center"/>
            <w:hideMark/>
          </w:tcPr>
          <w:p w14:paraId="7F3180B7" w14:textId="77777777" w:rsidR="00B22F2D" w:rsidRPr="008831DC" w:rsidRDefault="00B22F2D" w:rsidP="00B22F2D">
            <w:pPr>
              <w:widowControl/>
              <w:autoSpaceDE/>
              <w:autoSpaceDN/>
              <w:rPr>
                <w:b/>
                <w:sz w:val="20"/>
                <w:szCs w:val="20"/>
                <w:lang w:bidi="ar-SA"/>
              </w:rPr>
            </w:pPr>
          </w:p>
        </w:tc>
        <w:tc>
          <w:tcPr>
            <w:tcW w:w="674" w:type="pct"/>
            <w:shd w:val="clear" w:color="auto" w:fill="auto"/>
            <w:vAlign w:val="center"/>
            <w:hideMark/>
          </w:tcPr>
          <w:p w14:paraId="2923EB56" w14:textId="77777777" w:rsidR="00B22F2D" w:rsidRPr="008831DC" w:rsidRDefault="00B22F2D" w:rsidP="00B22F2D">
            <w:pPr>
              <w:widowControl/>
              <w:autoSpaceDE/>
              <w:autoSpaceDN/>
              <w:jc w:val="center"/>
              <w:rPr>
                <w:b/>
                <w:sz w:val="20"/>
                <w:szCs w:val="20"/>
                <w:lang w:bidi="ar-SA"/>
              </w:rPr>
            </w:pPr>
            <w:r w:rsidRPr="008831DC">
              <w:rPr>
                <w:b/>
                <w:sz w:val="20"/>
                <w:szCs w:val="20"/>
                <w:lang w:bidi="ar-SA"/>
              </w:rPr>
              <w:t>Котельная №28 Тайцы</w:t>
            </w:r>
          </w:p>
        </w:tc>
        <w:tc>
          <w:tcPr>
            <w:tcW w:w="674" w:type="pct"/>
            <w:shd w:val="clear" w:color="auto" w:fill="auto"/>
            <w:vAlign w:val="center"/>
            <w:hideMark/>
          </w:tcPr>
          <w:p w14:paraId="620809A6" w14:textId="77777777" w:rsidR="00B22F2D" w:rsidRPr="008831DC" w:rsidRDefault="00B22F2D" w:rsidP="00B22F2D">
            <w:pPr>
              <w:widowControl/>
              <w:autoSpaceDE/>
              <w:autoSpaceDN/>
              <w:jc w:val="center"/>
              <w:rPr>
                <w:b/>
                <w:sz w:val="20"/>
                <w:szCs w:val="20"/>
                <w:lang w:bidi="ar-SA"/>
              </w:rPr>
            </w:pPr>
            <w:r w:rsidRPr="008831DC">
              <w:rPr>
                <w:b/>
                <w:sz w:val="20"/>
                <w:szCs w:val="20"/>
                <w:lang w:bidi="ar-SA"/>
              </w:rPr>
              <w:t>Котельная №30 Тайцы</w:t>
            </w:r>
          </w:p>
        </w:tc>
        <w:tc>
          <w:tcPr>
            <w:tcW w:w="614" w:type="pct"/>
            <w:shd w:val="clear" w:color="auto" w:fill="auto"/>
            <w:noWrap/>
            <w:vAlign w:val="center"/>
            <w:hideMark/>
          </w:tcPr>
          <w:p w14:paraId="6967031D" w14:textId="77777777" w:rsidR="00B22F2D" w:rsidRPr="008831DC" w:rsidRDefault="00B22F2D" w:rsidP="00B22F2D">
            <w:pPr>
              <w:widowControl/>
              <w:autoSpaceDE/>
              <w:autoSpaceDN/>
              <w:rPr>
                <w:b/>
                <w:sz w:val="20"/>
                <w:szCs w:val="20"/>
                <w:lang w:bidi="ar-SA"/>
              </w:rPr>
            </w:pPr>
            <w:r w:rsidRPr="008831DC">
              <w:rPr>
                <w:b/>
                <w:sz w:val="20"/>
                <w:szCs w:val="20"/>
                <w:lang w:bidi="ar-SA"/>
              </w:rPr>
              <w:t>ИТОГО</w:t>
            </w:r>
          </w:p>
        </w:tc>
      </w:tr>
      <w:tr w:rsidR="00B22F2D" w:rsidRPr="008831DC" w14:paraId="51E1333C" w14:textId="77777777" w:rsidTr="00B22F2D">
        <w:trPr>
          <w:trHeight w:val="20"/>
          <w:tblHeader/>
        </w:trPr>
        <w:tc>
          <w:tcPr>
            <w:tcW w:w="2364" w:type="pct"/>
            <w:vMerge/>
            <w:vAlign w:val="center"/>
            <w:hideMark/>
          </w:tcPr>
          <w:p w14:paraId="0C401E22" w14:textId="77777777" w:rsidR="00B22F2D" w:rsidRPr="008831DC" w:rsidRDefault="00B22F2D" w:rsidP="00B22F2D">
            <w:pPr>
              <w:widowControl/>
              <w:autoSpaceDE/>
              <w:autoSpaceDN/>
              <w:rPr>
                <w:sz w:val="20"/>
                <w:szCs w:val="20"/>
                <w:lang w:bidi="ar-SA"/>
              </w:rPr>
            </w:pPr>
          </w:p>
        </w:tc>
        <w:tc>
          <w:tcPr>
            <w:tcW w:w="674" w:type="pct"/>
            <w:vMerge/>
            <w:vAlign w:val="center"/>
            <w:hideMark/>
          </w:tcPr>
          <w:p w14:paraId="12D0BA13" w14:textId="77777777" w:rsidR="00B22F2D" w:rsidRPr="008831DC" w:rsidRDefault="00B22F2D" w:rsidP="00B22F2D">
            <w:pPr>
              <w:widowControl/>
              <w:autoSpaceDE/>
              <w:autoSpaceDN/>
              <w:rPr>
                <w:sz w:val="20"/>
                <w:szCs w:val="20"/>
                <w:lang w:bidi="ar-SA"/>
              </w:rPr>
            </w:pPr>
          </w:p>
        </w:tc>
        <w:tc>
          <w:tcPr>
            <w:tcW w:w="674" w:type="pct"/>
            <w:shd w:val="clear" w:color="auto" w:fill="auto"/>
            <w:vAlign w:val="center"/>
            <w:hideMark/>
          </w:tcPr>
          <w:p w14:paraId="6C7F1576" w14:textId="77777777" w:rsidR="00B22F2D" w:rsidRPr="008831DC" w:rsidRDefault="00B22F2D" w:rsidP="00B22F2D">
            <w:pPr>
              <w:widowControl/>
              <w:autoSpaceDE/>
              <w:autoSpaceDN/>
              <w:jc w:val="center"/>
              <w:rPr>
                <w:sz w:val="20"/>
                <w:szCs w:val="20"/>
                <w:lang w:bidi="ar-SA"/>
              </w:rPr>
            </w:pPr>
            <w:r w:rsidRPr="008831DC">
              <w:rPr>
                <w:sz w:val="20"/>
                <w:szCs w:val="20"/>
                <w:lang w:bidi="ar-SA"/>
              </w:rPr>
              <w:t>28</w:t>
            </w:r>
          </w:p>
        </w:tc>
        <w:tc>
          <w:tcPr>
            <w:tcW w:w="674" w:type="pct"/>
            <w:shd w:val="clear" w:color="auto" w:fill="auto"/>
            <w:vAlign w:val="center"/>
            <w:hideMark/>
          </w:tcPr>
          <w:p w14:paraId="6267304C" w14:textId="77777777" w:rsidR="00B22F2D" w:rsidRPr="008831DC" w:rsidRDefault="00B22F2D" w:rsidP="00B22F2D">
            <w:pPr>
              <w:widowControl/>
              <w:autoSpaceDE/>
              <w:autoSpaceDN/>
              <w:jc w:val="center"/>
              <w:rPr>
                <w:sz w:val="20"/>
                <w:szCs w:val="20"/>
                <w:lang w:bidi="ar-SA"/>
              </w:rPr>
            </w:pPr>
            <w:r w:rsidRPr="008831DC">
              <w:rPr>
                <w:sz w:val="20"/>
                <w:szCs w:val="20"/>
                <w:lang w:bidi="ar-SA"/>
              </w:rPr>
              <w:t>30</w:t>
            </w:r>
          </w:p>
        </w:tc>
        <w:tc>
          <w:tcPr>
            <w:tcW w:w="614" w:type="pct"/>
            <w:shd w:val="clear" w:color="auto" w:fill="auto"/>
            <w:noWrap/>
            <w:vAlign w:val="center"/>
            <w:hideMark/>
          </w:tcPr>
          <w:p w14:paraId="2BB4CB1F" w14:textId="77777777" w:rsidR="00B22F2D" w:rsidRPr="008831DC" w:rsidRDefault="00B22F2D" w:rsidP="00B22F2D">
            <w:pPr>
              <w:widowControl/>
              <w:autoSpaceDE/>
              <w:autoSpaceDN/>
              <w:rPr>
                <w:sz w:val="20"/>
                <w:szCs w:val="20"/>
                <w:lang w:bidi="ar-SA"/>
              </w:rPr>
            </w:pPr>
            <w:r w:rsidRPr="008831DC">
              <w:rPr>
                <w:sz w:val="20"/>
                <w:szCs w:val="20"/>
                <w:lang w:bidi="ar-SA"/>
              </w:rPr>
              <w:t> </w:t>
            </w:r>
          </w:p>
        </w:tc>
      </w:tr>
      <w:tr w:rsidR="00B22F2D" w:rsidRPr="008831DC" w14:paraId="720E2221" w14:textId="77777777" w:rsidTr="00B22F2D">
        <w:trPr>
          <w:trHeight w:val="20"/>
        </w:trPr>
        <w:tc>
          <w:tcPr>
            <w:tcW w:w="2364" w:type="pct"/>
            <w:shd w:val="clear" w:color="auto" w:fill="auto"/>
            <w:vAlign w:val="center"/>
            <w:hideMark/>
          </w:tcPr>
          <w:p w14:paraId="47776FDF" w14:textId="77777777" w:rsidR="00B22F2D" w:rsidRPr="008831DC" w:rsidRDefault="00B22F2D" w:rsidP="00B22F2D">
            <w:pPr>
              <w:widowControl/>
              <w:autoSpaceDE/>
              <w:autoSpaceDN/>
              <w:jc w:val="center"/>
              <w:rPr>
                <w:sz w:val="20"/>
                <w:szCs w:val="20"/>
                <w:lang w:bidi="ar-SA"/>
              </w:rPr>
            </w:pPr>
            <w:r w:rsidRPr="008831DC">
              <w:rPr>
                <w:sz w:val="20"/>
                <w:szCs w:val="20"/>
                <w:lang w:bidi="ar-SA"/>
              </w:rPr>
              <w:t>Вид топлива</w:t>
            </w:r>
          </w:p>
        </w:tc>
        <w:tc>
          <w:tcPr>
            <w:tcW w:w="674" w:type="pct"/>
            <w:shd w:val="clear" w:color="auto" w:fill="auto"/>
            <w:noWrap/>
            <w:vAlign w:val="center"/>
            <w:hideMark/>
          </w:tcPr>
          <w:p w14:paraId="4C0B8724" w14:textId="77777777" w:rsidR="00B22F2D" w:rsidRPr="008831DC" w:rsidRDefault="00B22F2D" w:rsidP="00B22F2D">
            <w:pPr>
              <w:widowControl/>
              <w:autoSpaceDE/>
              <w:autoSpaceDN/>
              <w:rPr>
                <w:sz w:val="20"/>
                <w:szCs w:val="20"/>
                <w:lang w:bidi="ar-SA"/>
              </w:rPr>
            </w:pPr>
            <w:r w:rsidRPr="008831DC">
              <w:rPr>
                <w:sz w:val="20"/>
                <w:szCs w:val="20"/>
                <w:lang w:bidi="ar-SA"/>
              </w:rPr>
              <w:t> </w:t>
            </w:r>
          </w:p>
        </w:tc>
        <w:tc>
          <w:tcPr>
            <w:tcW w:w="674" w:type="pct"/>
            <w:shd w:val="clear" w:color="auto" w:fill="auto"/>
            <w:vAlign w:val="center"/>
            <w:hideMark/>
          </w:tcPr>
          <w:p w14:paraId="714C54B4" w14:textId="77777777" w:rsidR="00B22F2D" w:rsidRPr="008831DC" w:rsidRDefault="00B22F2D" w:rsidP="00B22F2D">
            <w:pPr>
              <w:widowControl/>
              <w:autoSpaceDE/>
              <w:autoSpaceDN/>
              <w:jc w:val="center"/>
              <w:rPr>
                <w:sz w:val="20"/>
                <w:szCs w:val="20"/>
                <w:lang w:bidi="ar-SA"/>
              </w:rPr>
            </w:pPr>
            <w:r w:rsidRPr="008831DC">
              <w:rPr>
                <w:sz w:val="20"/>
                <w:szCs w:val="20"/>
                <w:lang w:bidi="ar-SA"/>
              </w:rPr>
              <w:t>Уголь</w:t>
            </w:r>
          </w:p>
        </w:tc>
        <w:tc>
          <w:tcPr>
            <w:tcW w:w="674" w:type="pct"/>
            <w:shd w:val="clear" w:color="auto" w:fill="auto"/>
            <w:vAlign w:val="center"/>
            <w:hideMark/>
          </w:tcPr>
          <w:p w14:paraId="185A7B6C" w14:textId="77777777" w:rsidR="00B22F2D" w:rsidRPr="008831DC" w:rsidRDefault="00B22F2D" w:rsidP="00B22F2D">
            <w:pPr>
              <w:widowControl/>
              <w:autoSpaceDE/>
              <w:autoSpaceDN/>
              <w:jc w:val="center"/>
              <w:rPr>
                <w:sz w:val="20"/>
                <w:szCs w:val="20"/>
                <w:lang w:bidi="ar-SA"/>
              </w:rPr>
            </w:pPr>
            <w:r w:rsidRPr="008831DC">
              <w:rPr>
                <w:sz w:val="20"/>
                <w:szCs w:val="20"/>
                <w:lang w:bidi="ar-SA"/>
              </w:rPr>
              <w:t>Газ</w:t>
            </w:r>
          </w:p>
        </w:tc>
        <w:tc>
          <w:tcPr>
            <w:tcW w:w="614" w:type="pct"/>
            <w:shd w:val="clear" w:color="auto" w:fill="auto"/>
            <w:noWrap/>
            <w:vAlign w:val="center"/>
            <w:hideMark/>
          </w:tcPr>
          <w:p w14:paraId="623DA5CA" w14:textId="77777777" w:rsidR="00B22F2D" w:rsidRPr="008831DC" w:rsidRDefault="00B22F2D" w:rsidP="00B22F2D">
            <w:pPr>
              <w:widowControl/>
              <w:autoSpaceDE/>
              <w:autoSpaceDN/>
              <w:rPr>
                <w:sz w:val="20"/>
                <w:szCs w:val="20"/>
                <w:lang w:bidi="ar-SA"/>
              </w:rPr>
            </w:pPr>
            <w:r w:rsidRPr="008831DC">
              <w:rPr>
                <w:sz w:val="20"/>
                <w:szCs w:val="20"/>
                <w:lang w:bidi="ar-SA"/>
              </w:rPr>
              <w:t> </w:t>
            </w:r>
          </w:p>
        </w:tc>
      </w:tr>
      <w:tr w:rsidR="00B22F2D" w:rsidRPr="008831DC" w14:paraId="04FE2A1A" w14:textId="77777777" w:rsidTr="00B22F2D">
        <w:trPr>
          <w:trHeight w:val="20"/>
        </w:trPr>
        <w:tc>
          <w:tcPr>
            <w:tcW w:w="2364" w:type="pct"/>
            <w:shd w:val="clear" w:color="auto" w:fill="auto"/>
            <w:vAlign w:val="center"/>
            <w:hideMark/>
          </w:tcPr>
          <w:p w14:paraId="23402D79" w14:textId="77777777" w:rsidR="00B22F2D" w:rsidRPr="008831DC" w:rsidRDefault="00B22F2D" w:rsidP="00B22F2D">
            <w:pPr>
              <w:widowControl/>
              <w:autoSpaceDE/>
              <w:autoSpaceDN/>
              <w:jc w:val="center"/>
              <w:rPr>
                <w:b/>
                <w:bCs/>
                <w:sz w:val="20"/>
                <w:szCs w:val="20"/>
                <w:lang w:bidi="ar-SA"/>
              </w:rPr>
            </w:pPr>
            <w:r w:rsidRPr="008831DC">
              <w:rPr>
                <w:b/>
                <w:bCs/>
                <w:sz w:val="20"/>
                <w:szCs w:val="20"/>
                <w:lang w:bidi="ar-SA"/>
              </w:rPr>
              <w:t>Выработка тепловой энергии</w:t>
            </w:r>
          </w:p>
        </w:tc>
        <w:tc>
          <w:tcPr>
            <w:tcW w:w="674" w:type="pct"/>
            <w:shd w:val="clear" w:color="auto" w:fill="auto"/>
            <w:vAlign w:val="center"/>
            <w:hideMark/>
          </w:tcPr>
          <w:p w14:paraId="701D3A92" w14:textId="77777777" w:rsidR="00B22F2D" w:rsidRPr="008831DC" w:rsidRDefault="00B22F2D" w:rsidP="00B22F2D">
            <w:pPr>
              <w:widowControl/>
              <w:autoSpaceDE/>
              <w:autoSpaceDN/>
              <w:jc w:val="center"/>
              <w:rPr>
                <w:sz w:val="20"/>
                <w:szCs w:val="20"/>
                <w:lang w:bidi="ar-SA"/>
              </w:rPr>
            </w:pPr>
            <w:r w:rsidRPr="008831DC">
              <w:rPr>
                <w:sz w:val="20"/>
                <w:szCs w:val="20"/>
                <w:lang w:bidi="ar-SA"/>
              </w:rPr>
              <w:t>Гкал</w:t>
            </w:r>
          </w:p>
        </w:tc>
        <w:tc>
          <w:tcPr>
            <w:tcW w:w="674" w:type="pct"/>
            <w:tcBorders>
              <w:top w:val="nil"/>
              <w:left w:val="nil"/>
              <w:bottom w:val="single" w:sz="8" w:space="0" w:color="auto"/>
              <w:right w:val="single" w:sz="8" w:space="0" w:color="auto"/>
            </w:tcBorders>
            <w:shd w:val="clear" w:color="auto" w:fill="auto"/>
            <w:vAlign w:val="center"/>
            <w:hideMark/>
          </w:tcPr>
          <w:p w14:paraId="2C5CD50C" w14:textId="77777777" w:rsidR="00B22F2D" w:rsidRPr="008831DC" w:rsidRDefault="00B22F2D" w:rsidP="00B22F2D">
            <w:pPr>
              <w:widowControl/>
              <w:autoSpaceDE/>
              <w:autoSpaceDN/>
              <w:jc w:val="center"/>
              <w:rPr>
                <w:b/>
                <w:sz w:val="20"/>
                <w:szCs w:val="20"/>
                <w:lang w:bidi="ar-SA"/>
              </w:rPr>
            </w:pPr>
            <w:r w:rsidRPr="008831DC">
              <w:rPr>
                <w:b/>
                <w:bCs/>
                <w:color w:val="000000"/>
                <w:sz w:val="20"/>
                <w:szCs w:val="20"/>
              </w:rPr>
              <w:t>1106,1</w:t>
            </w:r>
          </w:p>
        </w:tc>
        <w:tc>
          <w:tcPr>
            <w:tcW w:w="674" w:type="pct"/>
            <w:tcBorders>
              <w:top w:val="nil"/>
              <w:left w:val="nil"/>
              <w:bottom w:val="single" w:sz="8" w:space="0" w:color="auto"/>
              <w:right w:val="single" w:sz="8" w:space="0" w:color="auto"/>
            </w:tcBorders>
            <w:shd w:val="clear" w:color="auto" w:fill="auto"/>
            <w:vAlign w:val="center"/>
            <w:hideMark/>
          </w:tcPr>
          <w:p w14:paraId="0065F751" w14:textId="77777777" w:rsidR="00B22F2D" w:rsidRPr="008831DC" w:rsidRDefault="00B22F2D" w:rsidP="00B22F2D">
            <w:pPr>
              <w:widowControl/>
              <w:autoSpaceDE/>
              <w:autoSpaceDN/>
              <w:jc w:val="center"/>
              <w:rPr>
                <w:b/>
                <w:sz w:val="20"/>
                <w:szCs w:val="20"/>
                <w:lang w:bidi="ar-SA"/>
              </w:rPr>
            </w:pPr>
            <w:r w:rsidRPr="008831DC">
              <w:rPr>
                <w:b/>
                <w:bCs/>
                <w:color w:val="000000"/>
                <w:sz w:val="20"/>
                <w:szCs w:val="20"/>
              </w:rPr>
              <w:t>9588,60</w:t>
            </w:r>
          </w:p>
        </w:tc>
        <w:tc>
          <w:tcPr>
            <w:tcW w:w="614" w:type="pct"/>
            <w:tcBorders>
              <w:top w:val="nil"/>
              <w:left w:val="nil"/>
              <w:bottom w:val="single" w:sz="8" w:space="0" w:color="auto"/>
              <w:right w:val="single" w:sz="8" w:space="0" w:color="auto"/>
            </w:tcBorders>
            <w:shd w:val="clear" w:color="auto" w:fill="auto"/>
            <w:noWrap/>
            <w:vAlign w:val="center"/>
            <w:hideMark/>
          </w:tcPr>
          <w:p w14:paraId="62CD9C9D" w14:textId="77777777" w:rsidR="00B22F2D" w:rsidRPr="008831DC" w:rsidRDefault="00B22F2D" w:rsidP="00B22F2D">
            <w:pPr>
              <w:widowControl/>
              <w:autoSpaceDE/>
              <w:autoSpaceDN/>
              <w:jc w:val="center"/>
              <w:rPr>
                <w:b/>
                <w:bCs/>
                <w:sz w:val="20"/>
                <w:szCs w:val="20"/>
                <w:lang w:bidi="ar-SA"/>
              </w:rPr>
            </w:pPr>
            <w:r w:rsidRPr="008831DC">
              <w:rPr>
                <w:b/>
                <w:bCs/>
                <w:color w:val="000000"/>
                <w:sz w:val="20"/>
                <w:szCs w:val="20"/>
              </w:rPr>
              <w:t>10694,70</w:t>
            </w:r>
          </w:p>
        </w:tc>
      </w:tr>
      <w:tr w:rsidR="00B22F2D" w:rsidRPr="008831DC" w14:paraId="11C73466" w14:textId="77777777" w:rsidTr="00B22F2D">
        <w:trPr>
          <w:trHeight w:val="20"/>
        </w:trPr>
        <w:tc>
          <w:tcPr>
            <w:tcW w:w="2364" w:type="pct"/>
            <w:shd w:val="clear" w:color="auto" w:fill="auto"/>
            <w:vAlign w:val="center"/>
            <w:hideMark/>
          </w:tcPr>
          <w:p w14:paraId="25A1DAFF" w14:textId="77777777" w:rsidR="00B22F2D" w:rsidRPr="008831DC" w:rsidRDefault="00B22F2D" w:rsidP="00B22F2D">
            <w:pPr>
              <w:widowControl/>
              <w:autoSpaceDE/>
              <w:autoSpaceDN/>
              <w:jc w:val="center"/>
              <w:rPr>
                <w:b/>
                <w:bCs/>
                <w:sz w:val="20"/>
                <w:szCs w:val="20"/>
                <w:lang w:bidi="ar-SA"/>
              </w:rPr>
            </w:pPr>
            <w:r w:rsidRPr="008831DC">
              <w:rPr>
                <w:b/>
                <w:bCs/>
                <w:sz w:val="20"/>
                <w:szCs w:val="20"/>
                <w:lang w:bidi="ar-SA"/>
              </w:rPr>
              <w:t>Полезный отпуск тепловой энергии</w:t>
            </w:r>
          </w:p>
        </w:tc>
        <w:tc>
          <w:tcPr>
            <w:tcW w:w="674" w:type="pct"/>
            <w:shd w:val="clear" w:color="auto" w:fill="auto"/>
            <w:vAlign w:val="center"/>
            <w:hideMark/>
          </w:tcPr>
          <w:p w14:paraId="4D5B4147" w14:textId="77777777" w:rsidR="00B22F2D" w:rsidRPr="008831DC" w:rsidRDefault="00B22F2D" w:rsidP="00B22F2D">
            <w:pPr>
              <w:widowControl/>
              <w:autoSpaceDE/>
              <w:autoSpaceDN/>
              <w:jc w:val="center"/>
              <w:rPr>
                <w:sz w:val="20"/>
                <w:szCs w:val="20"/>
                <w:lang w:bidi="ar-SA"/>
              </w:rPr>
            </w:pPr>
            <w:r w:rsidRPr="008831DC">
              <w:rPr>
                <w:sz w:val="20"/>
                <w:szCs w:val="20"/>
                <w:lang w:bidi="ar-SA"/>
              </w:rPr>
              <w:t>Гкал</w:t>
            </w:r>
          </w:p>
        </w:tc>
        <w:tc>
          <w:tcPr>
            <w:tcW w:w="674" w:type="pct"/>
            <w:tcBorders>
              <w:top w:val="nil"/>
              <w:left w:val="nil"/>
              <w:bottom w:val="single" w:sz="8" w:space="0" w:color="auto"/>
              <w:right w:val="single" w:sz="8" w:space="0" w:color="auto"/>
            </w:tcBorders>
            <w:shd w:val="clear" w:color="auto" w:fill="auto"/>
            <w:vAlign w:val="center"/>
            <w:hideMark/>
          </w:tcPr>
          <w:p w14:paraId="40E41610" w14:textId="77777777" w:rsidR="00B22F2D" w:rsidRPr="008831DC" w:rsidRDefault="00B22F2D" w:rsidP="00B22F2D">
            <w:pPr>
              <w:widowControl/>
              <w:autoSpaceDE/>
              <w:autoSpaceDN/>
              <w:jc w:val="center"/>
              <w:rPr>
                <w:b/>
                <w:sz w:val="20"/>
                <w:szCs w:val="20"/>
                <w:lang w:bidi="ar-SA"/>
              </w:rPr>
            </w:pPr>
            <w:r w:rsidRPr="008831DC">
              <w:rPr>
                <w:b/>
                <w:bCs/>
                <w:color w:val="000000"/>
                <w:sz w:val="20"/>
                <w:szCs w:val="20"/>
              </w:rPr>
              <w:t>385,7</w:t>
            </w:r>
          </w:p>
        </w:tc>
        <w:tc>
          <w:tcPr>
            <w:tcW w:w="674" w:type="pct"/>
            <w:tcBorders>
              <w:top w:val="nil"/>
              <w:left w:val="nil"/>
              <w:bottom w:val="single" w:sz="8" w:space="0" w:color="auto"/>
              <w:right w:val="single" w:sz="8" w:space="0" w:color="auto"/>
            </w:tcBorders>
            <w:shd w:val="clear" w:color="auto" w:fill="auto"/>
            <w:vAlign w:val="center"/>
            <w:hideMark/>
          </w:tcPr>
          <w:p w14:paraId="092F326A" w14:textId="77777777" w:rsidR="00B22F2D" w:rsidRPr="008831DC" w:rsidRDefault="00B22F2D" w:rsidP="00B22F2D">
            <w:pPr>
              <w:widowControl/>
              <w:autoSpaceDE/>
              <w:autoSpaceDN/>
              <w:jc w:val="center"/>
              <w:rPr>
                <w:b/>
                <w:sz w:val="20"/>
                <w:szCs w:val="20"/>
                <w:lang w:bidi="ar-SA"/>
              </w:rPr>
            </w:pPr>
            <w:r w:rsidRPr="008831DC">
              <w:rPr>
                <w:b/>
                <w:bCs/>
                <w:color w:val="000000"/>
                <w:sz w:val="20"/>
                <w:szCs w:val="20"/>
              </w:rPr>
              <w:t>8248,40</w:t>
            </w:r>
          </w:p>
        </w:tc>
        <w:tc>
          <w:tcPr>
            <w:tcW w:w="614" w:type="pct"/>
            <w:tcBorders>
              <w:top w:val="nil"/>
              <w:left w:val="nil"/>
              <w:bottom w:val="single" w:sz="8" w:space="0" w:color="auto"/>
              <w:right w:val="single" w:sz="8" w:space="0" w:color="auto"/>
            </w:tcBorders>
            <w:shd w:val="clear" w:color="auto" w:fill="auto"/>
            <w:noWrap/>
            <w:vAlign w:val="center"/>
            <w:hideMark/>
          </w:tcPr>
          <w:p w14:paraId="72ADD4BC" w14:textId="77777777" w:rsidR="00B22F2D" w:rsidRPr="008831DC" w:rsidRDefault="00B22F2D" w:rsidP="00B22F2D">
            <w:pPr>
              <w:widowControl/>
              <w:autoSpaceDE/>
              <w:autoSpaceDN/>
              <w:jc w:val="center"/>
              <w:rPr>
                <w:b/>
                <w:bCs/>
                <w:sz w:val="20"/>
                <w:szCs w:val="20"/>
                <w:lang w:bidi="ar-SA"/>
              </w:rPr>
            </w:pPr>
            <w:r w:rsidRPr="008831DC">
              <w:rPr>
                <w:b/>
                <w:bCs/>
                <w:color w:val="000000"/>
                <w:sz w:val="20"/>
                <w:szCs w:val="20"/>
              </w:rPr>
              <w:t>8634,10</w:t>
            </w:r>
          </w:p>
        </w:tc>
      </w:tr>
      <w:tr w:rsidR="00B22F2D" w:rsidRPr="008831DC" w14:paraId="29127993" w14:textId="77777777" w:rsidTr="00B22F2D">
        <w:trPr>
          <w:trHeight w:val="20"/>
        </w:trPr>
        <w:tc>
          <w:tcPr>
            <w:tcW w:w="2364" w:type="pct"/>
            <w:shd w:val="clear" w:color="auto" w:fill="auto"/>
            <w:vAlign w:val="center"/>
            <w:hideMark/>
          </w:tcPr>
          <w:p w14:paraId="2231E986" w14:textId="77777777" w:rsidR="00B22F2D" w:rsidRPr="008831DC" w:rsidRDefault="00B22F2D" w:rsidP="00B22F2D">
            <w:pPr>
              <w:widowControl/>
              <w:autoSpaceDE/>
              <w:autoSpaceDN/>
              <w:jc w:val="center"/>
              <w:rPr>
                <w:i/>
                <w:iCs/>
                <w:sz w:val="20"/>
                <w:szCs w:val="20"/>
                <w:lang w:bidi="ar-SA"/>
              </w:rPr>
            </w:pPr>
            <w:r w:rsidRPr="008831DC">
              <w:rPr>
                <w:i/>
                <w:iCs/>
                <w:sz w:val="20"/>
                <w:szCs w:val="20"/>
                <w:lang w:bidi="ar-SA"/>
              </w:rPr>
              <w:t>отопление</w:t>
            </w:r>
          </w:p>
        </w:tc>
        <w:tc>
          <w:tcPr>
            <w:tcW w:w="674" w:type="pct"/>
            <w:shd w:val="clear" w:color="auto" w:fill="auto"/>
            <w:vAlign w:val="center"/>
            <w:hideMark/>
          </w:tcPr>
          <w:p w14:paraId="6FD8838E" w14:textId="77777777" w:rsidR="00B22F2D" w:rsidRPr="008831DC" w:rsidRDefault="00B22F2D" w:rsidP="00B22F2D">
            <w:pPr>
              <w:widowControl/>
              <w:autoSpaceDE/>
              <w:autoSpaceDN/>
              <w:jc w:val="center"/>
              <w:rPr>
                <w:sz w:val="20"/>
                <w:szCs w:val="20"/>
                <w:lang w:bidi="ar-SA"/>
              </w:rPr>
            </w:pPr>
            <w:r w:rsidRPr="008831DC">
              <w:rPr>
                <w:sz w:val="20"/>
                <w:szCs w:val="20"/>
                <w:lang w:bidi="ar-SA"/>
              </w:rPr>
              <w:t>Гкал</w:t>
            </w:r>
          </w:p>
        </w:tc>
        <w:tc>
          <w:tcPr>
            <w:tcW w:w="674" w:type="pct"/>
            <w:tcBorders>
              <w:top w:val="nil"/>
              <w:left w:val="nil"/>
              <w:bottom w:val="single" w:sz="8" w:space="0" w:color="auto"/>
              <w:right w:val="single" w:sz="8" w:space="0" w:color="auto"/>
            </w:tcBorders>
            <w:shd w:val="clear" w:color="auto" w:fill="auto"/>
            <w:vAlign w:val="center"/>
            <w:hideMark/>
          </w:tcPr>
          <w:p w14:paraId="603BE288" w14:textId="77777777" w:rsidR="00B22F2D" w:rsidRPr="008831DC" w:rsidRDefault="00B22F2D" w:rsidP="00B22F2D">
            <w:pPr>
              <w:widowControl/>
              <w:autoSpaceDE/>
              <w:autoSpaceDN/>
              <w:jc w:val="center"/>
              <w:rPr>
                <w:sz w:val="20"/>
                <w:szCs w:val="20"/>
                <w:lang w:bidi="ar-SA"/>
              </w:rPr>
            </w:pPr>
            <w:r w:rsidRPr="008831DC">
              <w:rPr>
                <w:color w:val="000000"/>
                <w:sz w:val="20"/>
                <w:szCs w:val="20"/>
              </w:rPr>
              <w:t>385,7</w:t>
            </w:r>
          </w:p>
        </w:tc>
        <w:tc>
          <w:tcPr>
            <w:tcW w:w="674" w:type="pct"/>
            <w:tcBorders>
              <w:top w:val="nil"/>
              <w:left w:val="nil"/>
              <w:bottom w:val="single" w:sz="8" w:space="0" w:color="auto"/>
              <w:right w:val="single" w:sz="8" w:space="0" w:color="auto"/>
            </w:tcBorders>
            <w:shd w:val="clear" w:color="auto" w:fill="auto"/>
            <w:vAlign w:val="center"/>
            <w:hideMark/>
          </w:tcPr>
          <w:p w14:paraId="746E76A9" w14:textId="77777777" w:rsidR="00B22F2D" w:rsidRPr="008831DC" w:rsidRDefault="00B22F2D" w:rsidP="00B22F2D">
            <w:pPr>
              <w:widowControl/>
              <w:autoSpaceDE/>
              <w:autoSpaceDN/>
              <w:jc w:val="center"/>
              <w:rPr>
                <w:sz w:val="20"/>
                <w:szCs w:val="20"/>
                <w:lang w:bidi="ar-SA"/>
              </w:rPr>
            </w:pPr>
            <w:r w:rsidRPr="008831DC">
              <w:rPr>
                <w:color w:val="000000"/>
                <w:sz w:val="20"/>
                <w:szCs w:val="20"/>
              </w:rPr>
              <w:t>6634,19</w:t>
            </w:r>
          </w:p>
        </w:tc>
        <w:tc>
          <w:tcPr>
            <w:tcW w:w="614" w:type="pct"/>
            <w:tcBorders>
              <w:top w:val="nil"/>
              <w:left w:val="nil"/>
              <w:bottom w:val="single" w:sz="8" w:space="0" w:color="auto"/>
              <w:right w:val="single" w:sz="8" w:space="0" w:color="auto"/>
            </w:tcBorders>
            <w:shd w:val="clear" w:color="auto" w:fill="auto"/>
            <w:noWrap/>
            <w:vAlign w:val="center"/>
            <w:hideMark/>
          </w:tcPr>
          <w:p w14:paraId="4CCB29E1" w14:textId="77777777" w:rsidR="00B22F2D" w:rsidRPr="008831DC" w:rsidRDefault="00B22F2D" w:rsidP="00B22F2D">
            <w:pPr>
              <w:widowControl/>
              <w:autoSpaceDE/>
              <w:autoSpaceDN/>
              <w:jc w:val="center"/>
              <w:rPr>
                <w:sz w:val="20"/>
                <w:szCs w:val="20"/>
                <w:lang w:bidi="ar-SA"/>
              </w:rPr>
            </w:pPr>
            <w:r w:rsidRPr="008831DC">
              <w:rPr>
                <w:color w:val="000000"/>
                <w:sz w:val="20"/>
                <w:szCs w:val="20"/>
              </w:rPr>
              <w:t>7019,89</w:t>
            </w:r>
          </w:p>
        </w:tc>
      </w:tr>
      <w:tr w:rsidR="00B22F2D" w:rsidRPr="008831DC" w14:paraId="751AE2E0" w14:textId="77777777" w:rsidTr="00B22F2D">
        <w:trPr>
          <w:trHeight w:val="20"/>
        </w:trPr>
        <w:tc>
          <w:tcPr>
            <w:tcW w:w="2364" w:type="pct"/>
            <w:shd w:val="clear" w:color="auto" w:fill="auto"/>
            <w:vAlign w:val="center"/>
            <w:hideMark/>
          </w:tcPr>
          <w:p w14:paraId="44CED844" w14:textId="77777777" w:rsidR="00B22F2D" w:rsidRPr="008831DC" w:rsidRDefault="00B22F2D" w:rsidP="00B22F2D">
            <w:pPr>
              <w:widowControl/>
              <w:autoSpaceDE/>
              <w:autoSpaceDN/>
              <w:jc w:val="center"/>
              <w:rPr>
                <w:i/>
                <w:iCs/>
                <w:sz w:val="20"/>
                <w:szCs w:val="20"/>
                <w:lang w:bidi="ar-SA"/>
              </w:rPr>
            </w:pPr>
            <w:r w:rsidRPr="008831DC">
              <w:rPr>
                <w:i/>
                <w:iCs/>
                <w:sz w:val="20"/>
                <w:szCs w:val="20"/>
                <w:lang w:bidi="ar-SA"/>
              </w:rPr>
              <w:t>ГВС</w:t>
            </w:r>
          </w:p>
        </w:tc>
        <w:tc>
          <w:tcPr>
            <w:tcW w:w="674" w:type="pct"/>
            <w:shd w:val="clear" w:color="auto" w:fill="auto"/>
            <w:vAlign w:val="center"/>
            <w:hideMark/>
          </w:tcPr>
          <w:p w14:paraId="4E4B76B4" w14:textId="77777777" w:rsidR="00B22F2D" w:rsidRPr="008831DC" w:rsidRDefault="00B22F2D" w:rsidP="00B22F2D">
            <w:pPr>
              <w:widowControl/>
              <w:autoSpaceDE/>
              <w:autoSpaceDN/>
              <w:jc w:val="center"/>
              <w:rPr>
                <w:sz w:val="20"/>
                <w:szCs w:val="20"/>
                <w:lang w:bidi="ar-SA"/>
              </w:rPr>
            </w:pPr>
            <w:r w:rsidRPr="008831DC">
              <w:rPr>
                <w:sz w:val="20"/>
                <w:szCs w:val="20"/>
                <w:lang w:bidi="ar-SA"/>
              </w:rPr>
              <w:t>Гкал</w:t>
            </w:r>
          </w:p>
        </w:tc>
        <w:tc>
          <w:tcPr>
            <w:tcW w:w="674" w:type="pct"/>
            <w:tcBorders>
              <w:top w:val="nil"/>
              <w:left w:val="nil"/>
              <w:bottom w:val="single" w:sz="8" w:space="0" w:color="auto"/>
              <w:right w:val="single" w:sz="8" w:space="0" w:color="auto"/>
            </w:tcBorders>
            <w:shd w:val="clear" w:color="auto" w:fill="auto"/>
            <w:vAlign w:val="center"/>
            <w:hideMark/>
          </w:tcPr>
          <w:p w14:paraId="4015B49A" w14:textId="77777777" w:rsidR="00B22F2D" w:rsidRPr="008831DC" w:rsidRDefault="00B22F2D" w:rsidP="00B22F2D">
            <w:pPr>
              <w:widowControl/>
              <w:autoSpaceDE/>
              <w:autoSpaceDN/>
              <w:jc w:val="center"/>
              <w:rPr>
                <w:sz w:val="20"/>
                <w:szCs w:val="20"/>
                <w:lang w:bidi="ar-SA"/>
              </w:rPr>
            </w:pPr>
            <w:r w:rsidRPr="008831DC">
              <w:rPr>
                <w:color w:val="000000"/>
                <w:sz w:val="20"/>
                <w:szCs w:val="20"/>
              </w:rPr>
              <w:t>0</w:t>
            </w:r>
          </w:p>
        </w:tc>
        <w:tc>
          <w:tcPr>
            <w:tcW w:w="674" w:type="pct"/>
            <w:tcBorders>
              <w:top w:val="nil"/>
              <w:left w:val="nil"/>
              <w:bottom w:val="single" w:sz="8" w:space="0" w:color="auto"/>
              <w:right w:val="single" w:sz="8" w:space="0" w:color="auto"/>
            </w:tcBorders>
            <w:shd w:val="clear" w:color="auto" w:fill="auto"/>
            <w:vAlign w:val="center"/>
            <w:hideMark/>
          </w:tcPr>
          <w:p w14:paraId="1BBE504A" w14:textId="77777777" w:rsidR="00B22F2D" w:rsidRPr="008831DC" w:rsidRDefault="00B22F2D" w:rsidP="00B22F2D">
            <w:pPr>
              <w:widowControl/>
              <w:autoSpaceDE/>
              <w:autoSpaceDN/>
              <w:jc w:val="center"/>
              <w:rPr>
                <w:sz w:val="20"/>
                <w:szCs w:val="20"/>
                <w:lang w:bidi="ar-SA"/>
              </w:rPr>
            </w:pPr>
            <w:r w:rsidRPr="008831DC">
              <w:rPr>
                <w:color w:val="000000"/>
                <w:sz w:val="20"/>
                <w:szCs w:val="20"/>
              </w:rPr>
              <w:t>1614,21</w:t>
            </w:r>
          </w:p>
        </w:tc>
        <w:tc>
          <w:tcPr>
            <w:tcW w:w="614" w:type="pct"/>
            <w:tcBorders>
              <w:top w:val="nil"/>
              <w:left w:val="nil"/>
              <w:bottom w:val="single" w:sz="8" w:space="0" w:color="auto"/>
              <w:right w:val="single" w:sz="8" w:space="0" w:color="auto"/>
            </w:tcBorders>
            <w:shd w:val="clear" w:color="auto" w:fill="auto"/>
            <w:noWrap/>
            <w:vAlign w:val="center"/>
            <w:hideMark/>
          </w:tcPr>
          <w:p w14:paraId="6F1AE046" w14:textId="77777777" w:rsidR="00B22F2D" w:rsidRPr="008831DC" w:rsidRDefault="00B22F2D" w:rsidP="00B22F2D">
            <w:pPr>
              <w:widowControl/>
              <w:autoSpaceDE/>
              <w:autoSpaceDN/>
              <w:jc w:val="center"/>
              <w:rPr>
                <w:sz w:val="20"/>
                <w:szCs w:val="20"/>
                <w:lang w:bidi="ar-SA"/>
              </w:rPr>
            </w:pPr>
            <w:r w:rsidRPr="008831DC">
              <w:rPr>
                <w:color w:val="000000"/>
                <w:sz w:val="20"/>
                <w:szCs w:val="20"/>
              </w:rPr>
              <w:t>1614,21</w:t>
            </w:r>
          </w:p>
        </w:tc>
      </w:tr>
      <w:tr w:rsidR="00B22F2D" w:rsidRPr="008831DC" w14:paraId="2363F228" w14:textId="77777777" w:rsidTr="00B22F2D">
        <w:trPr>
          <w:trHeight w:val="20"/>
        </w:trPr>
        <w:tc>
          <w:tcPr>
            <w:tcW w:w="2364" w:type="pct"/>
            <w:shd w:val="clear" w:color="auto" w:fill="auto"/>
            <w:vAlign w:val="center"/>
            <w:hideMark/>
          </w:tcPr>
          <w:p w14:paraId="237E988C" w14:textId="77777777" w:rsidR="00B22F2D" w:rsidRPr="008831DC" w:rsidRDefault="00B22F2D" w:rsidP="00B22F2D">
            <w:pPr>
              <w:widowControl/>
              <w:autoSpaceDE/>
              <w:autoSpaceDN/>
              <w:jc w:val="center"/>
              <w:rPr>
                <w:b/>
                <w:bCs/>
                <w:sz w:val="20"/>
                <w:szCs w:val="20"/>
                <w:lang w:bidi="ar-SA"/>
              </w:rPr>
            </w:pPr>
            <w:r w:rsidRPr="008831DC">
              <w:rPr>
                <w:b/>
                <w:bCs/>
                <w:sz w:val="20"/>
                <w:szCs w:val="20"/>
                <w:lang w:bidi="ar-SA"/>
              </w:rPr>
              <w:t>Реализация тепловой энергии</w:t>
            </w:r>
          </w:p>
        </w:tc>
        <w:tc>
          <w:tcPr>
            <w:tcW w:w="674" w:type="pct"/>
            <w:shd w:val="clear" w:color="auto" w:fill="auto"/>
            <w:vAlign w:val="center"/>
            <w:hideMark/>
          </w:tcPr>
          <w:p w14:paraId="4AAEFF5C" w14:textId="77777777" w:rsidR="00B22F2D" w:rsidRPr="008831DC" w:rsidRDefault="00B22F2D" w:rsidP="00B22F2D">
            <w:pPr>
              <w:widowControl/>
              <w:autoSpaceDE/>
              <w:autoSpaceDN/>
              <w:jc w:val="center"/>
              <w:rPr>
                <w:sz w:val="20"/>
                <w:szCs w:val="20"/>
                <w:lang w:bidi="ar-SA"/>
              </w:rPr>
            </w:pPr>
            <w:r w:rsidRPr="008831DC">
              <w:rPr>
                <w:sz w:val="20"/>
                <w:szCs w:val="20"/>
                <w:lang w:bidi="ar-SA"/>
              </w:rPr>
              <w:t>Гкал</w:t>
            </w:r>
          </w:p>
        </w:tc>
        <w:tc>
          <w:tcPr>
            <w:tcW w:w="674" w:type="pct"/>
            <w:tcBorders>
              <w:top w:val="nil"/>
              <w:left w:val="nil"/>
              <w:bottom w:val="single" w:sz="8" w:space="0" w:color="auto"/>
              <w:right w:val="single" w:sz="8" w:space="0" w:color="auto"/>
            </w:tcBorders>
            <w:shd w:val="clear" w:color="auto" w:fill="auto"/>
            <w:vAlign w:val="center"/>
            <w:hideMark/>
          </w:tcPr>
          <w:p w14:paraId="368757B8" w14:textId="77777777" w:rsidR="00B22F2D" w:rsidRPr="008831DC" w:rsidRDefault="00B22F2D" w:rsidP="00B22F2D">
            <w:pPr>
              <w:widowControl/>
              <w:autoSpaceDE/>
              <w:autoSpaceDN/>
              <w:jc w:val="center"/>
              <w:rPr>
                <w:b/>
                <w:sz w:val="20"/>
                <w:szCs w:val="20"/>
                <w:lang w:bidi="ar-SA"/>
              </w:rPr>
            </w:pPr>
            <w:r w:rsidRPr="008831DC">
              <w:rPr>
                <w:b/>
                <w:bCs/>
                <w:color w:val="000000"/>
                <w:sz w:val="20"/>
                <w:szCs w:val="20"/>
              </w:rPr>
              <w:t>385,7</w:t>
            </w:r>
          </w:p>
        </w:tc>
        <w:tc>
          <w:tcPr>
            <w:tcW w:w="674" w:type="pct"/>
            <w:tcBorders>
              <w:top w:val="nil"/>
              <w:left w:val="nil"/>
              <w:bottom w:val="single" w:sz="8" w:space="0" w:color="auto"/>
              <w:right w:val="single" w:sz="8" w:space="0" w:color="auto"/>
            </w:tcBorders>
            <w:shd w:val="clear" w:color="auto" w:fill="auto"/>
            <w:vAlign w:val="center"/>
            <w:hideMark/>
          </w:tcPr>
          <w:p w14:paraId="013D0BE2" w14:textId="77777777" w:rsidR="00B22F2D" w:rsidRPr="008831DC" w:rsidRDefault="00B22F2D" w:rsidP="00B22F2D">
            <w:pPr>
              <w:widowControl/>
              <w:autoSpaceDE/>
              <w:autoSpaceDN/>
              <w:jc w:val="center"/>
              <w:rPr>
                <w:b/>
                <w:sz w:val="20"/>
                <w:szCs w:val="20"/>
                <w:lang w:bidi="ar-SA"/>
              </w:rPr>
            </w:pPr>
            <w:r w:rsidRPr="008831DC">
              <w:rPr>
                <w:b/>
                <w:bCs/>
                <w:color w:val="000000"/>
                <w:sz w:val="20"/>
                <w:szCs w:val="20"/>
              </w:rPr>
              <w:t>8248,40</w:t>
            </w:r>
          </w:p>
        </w:tc>
        <w:tc>
          <w:tcPr>
            <w:tcW w:w="614" w:type="pct"/>
            <w:tcBorders>
              <w:top w:val="nil"/>
              <w:left w:val="nil"/>
              <w:bottom w:val="single" w:sz="8" w:space="0" w:color="auto"/>
              <w:right w:val="single" w:sz="8" w:space="0" w:color="auto"/>
            </w:tcBorders>
            <w:shd w:val="clear" w:color="auto" w:fill="auto"/>
            <w:noWrap/>
            <w:vAlign w:val="center"/>
            <w:hideMark/>
          </w:tcPr>
          <w:p w14:paraId="1DFD8F02" w14:textId="77777777" w:rsidR="00B22F2D" w:rsidRPr="008831DC" w:rsidRDefault="00B22F2D" w:rsidP="00B22F2D">
            <w:pPr>
              <w:widowControl/>
              <w:autoSpaceDE/>
              <w:autoSpaceDN/>
              <w:jc w:val="center"/>
              <w:rPr>
                <w:b/>
                <w:bCs/>
                <w:sz w:val="20"/>
                <w:szCs w:val="20"/>
                <w:lang w:bidi="ar-SA"/>
              </w:rPr>
            </w:pPr>
            <w:r w:rsidRPr="008831DC">
              <w:rPr>
                <w:b/>
                <w:bCs/>
                <w:color w:val="000000"/>
                <w:sz w:val="20"/>
                <w:szCs w:val="20"/>
              </w:rPr>
              <w:t>8634,10</w:t>
            </w:r>
          </w:p>
        </w:tc>
      </w:tr>
      <w:tr w:rsidR="00B22F2D" w:rsidRPr="008831DC" w14:paraId="100BAC5A" w14:textId="77777777" w:rsidTr="00B22F2D">
        <w:trPr>
          <w:trHeight w:val="20"/>
        </w:trPr>
        <w:tc>
          <w:tcPr>
            <w:tcW w:w="2364" w:type="pct"/>
            <w:shd w:val="clear" w:color="auto" w:fill="auto"/>
            <w:vAlign w:val="center"/>
            <w:hideMark/>
          </w:tcPr>
          <w:p w14:paraId="4C4DB0E0" w14:textId="77777777" w:rsidR="00B22F2D" w:rsidRPr="008831DC" w:rsidRDefault="00B22F2D" w:rsidP="00B22F2D">
            <w:pPr>
              <w:widowControl/>
              <w:autoSpaceDE/>
              <w:autoSpaceDN/>
              <w:jc w:val="center"/>
              <w:rPr>
                <w:i/>
                <w:iCs/>
                <w:sz w:val="20"/>
                <w:szCs w:val="20"/>
                <w:lang w:bidi="ar-SA"/>
              </w:rPr>
            </w:pPr>
            <w:r w:rsidRPr="008831DC">
              <w:rPr>
                <w:i/>
                <w:iCs/>
                <w:sz w:val="20"/>
                <w:szCs w:val="20"/>
                <w:lang w:bidi="ar-SA"/>
              </w:rPr>
              <w:t>отопление</w:t>
            </w:r>
          </w:p>
        </w:tc>
        <w:tc>
          <w:tcPr>
            <w:tcW w:w="674" w:type="pct"/>
            <w:shd w:val="clear" w:color="auto" w:fill="auto"/>
            <w:vAlign w:val="center"/>
            <w:hideMark/>
          </w:tcPr>
          <w:p w14:paraId="5B875661" w14:textId="77777777" w:rsidR="00B22F2D" w:rsidRPr="008831DC" w:rsidRDefault="00B22F2D" w:rsidP="00B22F2D">
            <w:pPr>
              <w:widowControl/>
              <w:autoSpaceDE/>
              <w:autoSpaceDN/>
              <w:jc w:val="center"/>
              <w:rPr>
                <w:sz w:val="20"/>
                <w:szCs w:val="20"/>
                <w:lang w:bidi="ar-SA"/>
              </w:rPr>
            </w:pPr>
            <w:r w:rsidRPr="008831DC">
              <w:rPr>
                <w:sz w:val="20"/>
                <w:szCs w:val="20"/>
                <w:lang w:bidi="ar-SA"/>
              </w:rPr>
              <w:t>Гкал</w:t>
            </w:r>
          </w:p>
        </w:tc>
        <w:tc>
          <w:tcPr>
            <w:tcW w:w="674" w:type="pct"/>
            <w:tcBorders>
              <w:top w:val="nil"/>
              <w:left w:val="nil"/>
              <w:bottom w:val="single" w:sz="8" w:space="0" w:color="auto"/>
              <w:right w:val="single" w:sz="8" w:space="0" w:color="auto"/>
            </w:tcBorders>
            <w:shd w:val="clear" w:color="auto" w:fill="auto"/>
            <w:vAlign w:val="center"/>
            <w:hideMark/>
          </w:tcPr>
          <w:p w14:paraId="7209B707" w14:textId="77777777" w:rsidR="00B22F2D" w:rsidRPr="008831DC" w:rsidRDefault="00B22F2D" w:rsidP="00B22F2D">
            <w:pPr>
              <w:widowControl/>
              <w:autoSpaceDE/>
              <w:autoSpaceDN/>
              <w:jc w:val="center"/>
              <w:rPr>
                <w:sz w:val="20"/>
                <w:szCs w:val="20"/>
                <w:lang w:bidi="ar-SA"/>
              </w:rPr>
            </w:pPr>
            <w:r w:rsidRPr="008831DC">
              <w:rPr>
                <w:color w:val="000000"/>
                <w:sz w:val="20"/>
                <w:szCs w:val="20"/>
              </w:rPr>
              <w:t>385,7</w:t>
            </w:r>
          </w:p>
        </w:tc>
        <w:tc>
          <w:tcPr>
            <w:tcW w:w="674" w:type="pct"/>
            <w:tcBorders>
              <w:top w:val="nil"/>
              <w:left w:val="nil"/>
              <w:bottom w:val="single" w:sz="8" w:space="0" w:color="auto"/>
              <w:right w:val="single" w:sz="8" w:space="0" w:color="auto"/>
            </w:tcBorders>
            <w:shd w:val="clear" w:color="auto" w:fill="auto"/>
            <w:vAlign w:val="center"/>
            <w:hideMark/>
          </w:tcPr>
          <w:p w14:paraId="79BF880B" w14:textId="77777777" w:rsidR="00B22F2D" w:rsidRPr="008831DC" w:rsidRDefault="00B22F2D" w:rsidP="00B22F2D">
            <w:pPr>
              <w:widowControl/>
              <w:autoSpaceDE/>
              <w:autoSpaceDN/>
              <w:jc w:val="center"/>
              <w:rPr>
                <w:sz w:val="20"/>
                <w:szCs w:val="20"/>
                <w:lang w:bidi="ar-SA"/>
              </w:rPr>
            </w:pPr>
            <w:r w:rsidRPr="008831DC">
              <w:rPr>
                <w:color w:val="000000"/>
                <w:sz w:val="20"/>
                <w:szCs w:val="20"/>
              </w:rPr>
              <w:t>6634,19</w:t>
            </w:r>
          </w:p>
        </w:tc>
        <w:tc>
          <w:tcPr>
            <w:tcW w:w="614" w:type="pct"/>
            <w:tcBorders>
              <w:top w:val="nil"/>
              <w:left w:val="nil"/>
              <w:bottom w:val="single" w:sz="8" w:space="0" w:color="auto"/>
              <w:right w:val="single" w:sz="8" w:space="0" w:color="auto"/>
            </w:tcBorders>
            <w:shd w:val="clear" w:color="auto" w:fill="auto"/>
            <w:noWrap/>
            <w:vAlign w:val="center"/>
            <w:hideMark/>
          </w:tcPr>
          <w:p w14:paraId="43D2FB9E" w14:textId="77777777" w:rsidR="00B22F2D" w:rsidRPr="008831DC" w:rsidRDefault="00B22F2D" w:rsidP="00B22F2D">
            <w:pPr>
              <w:widowControl/>
              <w:autoSpaceDE/>
              <w:autoSpaceDN/>
              <w:jc w:val="center"/>
              <w:rPr>
                <w:sz w:val="20"/>
                <w:szCs w:val="20"/>
                <w:lang w:bidi="ar-SA"/>
              </w:rPr>
            </w:pPr>
            <w:r w:rsidRPr="008831DC">
              <w:rPr>
                <w:color w:val="000000"/>
                <w:sz w:val="20"/>
                <w:szCs w:val="20"/>
              </w:rPr>
              <w:t>7019,89</w:t>
            </w:r>
          </w:p>
        </w:tc>
      </w:tr>
      <w:tr w:rsidR="00B22F2D" w:rsidRPr="008831DC" w14:paraId="14074FD1" w14:textId="77777777" w:rsidTr="00B22F2D">
        <w:trPr>
          <w:trHeight w:val="20"/>
        </w:trPr>
        <w:tc>
          <w:tcPr>
            <w:tcW w:w="2364" w:type="pct"/>
            <w:shd w:val="clear" w:color="auto" w:fill="auto"/>
            <w:vAlign w:val="center"/>
            <w:hideMark/>
          </w:tcPr>
          <w:p w14:paraId="2ADFA4E8" w14:textId="77777777" w:rsidR="00B22F2D" w:rsidRPr="008831DC" w:rsidRDefault="00B22F2D" w:rsidP="00B22F2D">
            <w:pPr>
              <w:widowControl/>
              <w:autoSpaceDE/>
              <w:autoSpaceDN/>
              <w:jc w:val="center"/>
              <w:rPr>
                <w:i/>
                <w:iCs/>
                <w:sz w:val="20"/>
                <w:szCs w:val="20"/>
                <w:lang w:bidi="ar-SA"/>
              </w:rPr>
            </w:pPr>
            <w:r w:rsidRPr="008831DC">
              <w:rPr>
                <w:i/>
                <w:iCs/>
                <w:sz w:val="20"/>
                <w:szCs w:val="20"/>
                <w:lang w:bidi="ar-SA"/>
              </w:rPr>
              <w:t>ГВС</w:t>
            </w:r>
          </w:p>
        </w:tc>
        <w:tc>
          <w:tcPr>
            <w:tcW w:w="674" w:type="pct"/>
            <w:shd w:val="clear" w:color="auto" w:fill="auto"/>
            <w:vAlign w:val="center"/>
            <w:hideMark/>
          </w:tcPr>
          <w:p w14:paraId="60C61233" w14:textId="77777777" w:rsidR="00B22F2D" w:rsidRPr="008831DC" w:rsidRDefault="00B22F2D" w:rsidP="00B22F2D">
            <w:pPr>
              <w:widowControl/>
              <w:autoSpaceDE/>
              <w:autoSpaceDN/>
              <w:jc w:val="center"/>
              <w:rPr>
                <w:sz w:val="20"/>
                <w:szCs w:val="20"/>
                <w:lang w:bidi="ar-SA"/>
              </w:rPr>
            </w:pPr>
            <w:r w:rsidRPr="008831DC">
              <w:rPr>
                <w:sz w:val="20"/>
                <w:szCs w:val="20"/>
                <w:lang w:bidi="ar-SA"/>
              </w:rPr>
              <w:t>Гкал</w:t>
            </w:r>
          </w:p>
        </w:tc>
        <w:tc>
          <w:tcPr>
            <w:tcW w:w="674" w:type="pct"/>
            <w:tcBorders>
              <w:top w:val="nil"/>
              <w:left w:val="nil"/>
              <w:bottom w:val="single" w:sz="8" w:space="0" w:color="auto"/>
              <w:right w:val="single" w:sz="8" w:space="0" w:color="auto"/>
            </w:tcBorders>
            <w:shd w:val="clear" w:color="auto" w:fill="auto"/>
            <w:vAlign w:val="center"/>
            <w:hideMark/>
          </w:tcPr>
          <w:p w14:paraId="29B51807" w14:textId="77777777" w:rsidR="00B22F2D" w:rsidRPr="008831DC" w:rsidRDefault="00B22F2D" w:rsidP="00B22F2D">
            <w:pPr>
              <w:widowControl/>
              <w:autoSpaceDE/>
              <w:autoSpaceDN/>
              <w:jc w:val="center"/>
              <w:rPr>
                <w:sz w:val="20"/>
                <w:szCs w:val="20"/>
                <w:lang w:bidi="ar-SA"/>
              </w:rPr>
            </w:pPr>
            <w:r w:rsidRPr="008831DC">
              <w:rPr>
                <w:color w:val="000000"/>
                <w:sz w:val="20"/>
                <w:szCs w:val="20"/>
              </w:rPr>
              <w:t>0</w:t>
            </w:r>
          </w:p>
        </w:tc>
        <w:tc>
          <w:tcPr>
            <w:tcW w:w="674" w:type="pct"/>
            <w:tcBorders>
              <w:top w:val="nil"/>
              <w:left w:val="nil"/>
              <w:bottom w:val="single" w:sz="8" w:space="0" w:color="auto"/>
              <w:right w:val="single" w:sz="8" w:space="0" w:color="auto"/>
            </w:tcBorders>
            <w:shd w:val="clear" w:color="auto" w:fill="auto"/>
            <w:vAlign w:val="center"/>
            <w:hideMark/>
          </w:tcPr>
          <w:p w14:paraId="236794CB" w14:textId="77777777" w:rsidR="00B22F2D" w:rsidRPr="008831DC" w:rsidRDefault="00B22F2D" w:rsidP="00B22F2D">
            <w:pPr>
              <w:widowControl/>
              <w:autoSpaceDE/>
              <w:autoSpaceDN/>
              <w:jc w:val="center"/>
              <w:rPr>
                <w:sz w:val="20"/>
                <w:szCs w:val="20"/>
                <w:lang w:bidi="ar-SA"/>
              </w:rPr>
            </w:pPr>
            <w:r w:rsidRPr="008831DC">
              <w:rPr>
                <w:color w:val="000000"/>
                <w:sz w:val="20"/>
                <w:szCs w:val="20"/>
              </w:rPr>
              <w:t>1614,21</w:t>
            </w:r>
          </w:p>
        </w:tc>
        <w:tc>
          <w:tcPr>
            <w:tcW w:w="614" w:type="pct"/>
            <w:tcBorders>
              <w:top w:val="nil"/>
              <w:left w:val="nil"/>
              <w:bottom w:val="single" w:sz="8" w:space="0" w:color="auto"/>
              <w:right w:val="single" w:sz="8" w:space="0" w:color="auto"/>
            </w:tcBorders>
            <w:shd w:val="clear" w:color="auto" w:fill="auto"/>
            <w:noWrap/>
            <w:vAlign w:val="center"/>
            <w:hideMark/>
          </w:tcPr>
          <w:p w14:paraId="57C3F7D3" w14:textId="77777777" w:rsidR="00B22F2D" w:rsidRPr="008831DC" w:rsidRDefault="00B22F2D" w:rsidP="00B22F2D">
            <w:pPr>
              <w:widowControl/>
              <w:autoSpaceDE/>
              <w:autoSpaceDN/>
              <w:jc w:val="center"/>
              <w:rPr>
                <w:sz w:val="20"/>
                <w:szCs w:val="20"/>
                <w:lang w:bidi="ar-SA"/>
              </w:rPr>
            </w:pPr>
            <w:r w:rsidRPr="008831DC">
              <w:rPr>
                <w:color w:val="000000"/>
                <w:sz w:val="20"/>
                <w:szCs w:val="20"/>
              </w:rPr>
              <w:t>1614,21</w:t>
            </w:r>
          </w:p>
        </w:tc>
      </w:tr>
      <w:tr w:rsidR="00B22F2D" w:rsidRPr="008831DC" w14:paraId="62C37A23" w14:textId="77777777" w:rsidTr="00B22F2D">
        <w:trPr>
          <w:trHeight w:val="20"/>
        </w:trPr>
        <w:tc>
          <w:tcPr>
            <w:tcW w:w="2364" w:type="pct"/>
            <w:shd w:val="clear" w:color="auto" w:fill="auto"/>
            <w:vAlign w:val="center"/>
            <w:hideMark/>
          </w:tcPr>
          <w:p w14:paraId="778DC98F" w14:textId="77777777" w:rsidR="00B22F2D" w:rsidRPr="008831DC" w:rsidRDefault="00B22F2D" w:rsidP="00B22F2D">
            <w:pPr>
              <w:widowControl/>
              <w:autoSpaceDE/>
              <w:autoSpaceDN/>
              <w:jc w:val="center"/>
              <w:rPr>
                <w:b/>
                <w:bCs/>
                <w:sz w:val="20"/>
                <w:szCs w:val="20"/>
                <w:lang w:bidi="ar-SA"/>
              </w:rPr>
            </w:pPr>
            <w:r w:rsidRPr="008831DC">
              <w:rPr>
                <w:b/>
                <w:bCs/>
                <w:sz w:val="20"/>
                <w:szCs w:val="20"/>
                <w:lang w:bidi="ar-SA"/>
              </w:rPr>
              <w:t>Население</w:t>
            </w:r>
          </w:p>
        </w:tc>
        <w:tc>
          <w:tcPr>
            <w:tcW w:w="674" w:type="pct"/>
            <w:shd w:val="clear" w:color="auto" w:fill="auto"/>
            <w:vAlign w:val="center"/>
            <w:hideMark/>
          </w:tcPr>
          <w:p w14:paraId="157A5B7A" w14:textId="77777777" w:rsidR="00B22F2D" w:rsidRPr="008831DC" w:rsidRDefault="00B22F2D" w:rsidP="00B22F2D">
            <w:pPr>
              <w:widowControl/>
              <w:autoSpaceDE/>
              <w:autoSpaceDN/>
              <w:jc w:val="center"/>
              <w:rPr>
                <w:sz w:val="20"/>
                <w:szCs w:val="20"/>
                <w:lang w:bidi="ar-SA"/>
              </w:rPr>
            </w:pPr>
            <w:r w:rsidRPr="008831DC">
              <w:rPr>
                <w:sz w:val="20"/>
                <w:szCs w:val="20"/>
                <w:lang w:bidi="ar-SA"/>
              </w:rPr>
              <w:t>Гкал</w:t>
            </w:r>
          </w:p>
        </w:tc>
        <w:tc>
          <w:tcPr>
            <w:tcW w:w="674" w:type="pct"/>
            <w:tcBorders>
              <w:top w:val="nil"/>
              <w:left w:val="nil"/>
              <w:bottom w:val="single" w:sz="8" w:space="0" w:color="auto"/>
              <w:right w:val="single" w:sz="8" w:space="0" w:color="auto"/>
            </w:tcBorders>
            <w:shd w:val="clear" w:color="auto" w:fill="auto"/>
            <w:vAlign w:val="center"/>
            <w:hideMark/>
          </w:tcPr>
          <w:p w14:paraId="121419C9" w14:textId="77777777" w:rsidR="00B22F2D" w:rsidRPr="008831DC" w:rsidRDefault="00B22F2D" w:rsidP="00B22F2D">
            <w:pPr>
              <w:widowControl/>
              <w:autoSpaceDE/>
              <w:autoSpaceDN/>
              <w:jc w:val="center"/>
              <w:rPr>
                <w:b/>
                <w:sz w:val="20"/>
                <w:szCs w:val="20"/>
                <w:lang w:bidi="ar-SA"/>
              </w:rPr>
            </w:pPr>
            <w:r w:rsidRPr="008831DC">
              <w:rPr>
                <w:b/>
                <w:bCs/>
                <w:color w:val="000000"/>
                <w:sz w:val="20"/>
                <w:szCs w:val="20"/>
              </w:rPr>
              <w:t>385,7</w:t>
            </w:r>
          </w:p>
        </w:tc>
        <w:tc>
          <w:tcPr>
            <w:tcW w:w="674" w:type="pct"/>
            <w:tcBorders>
              <w:top w:val="nil"/>
              <w:left w:val="nil"/>
              <w:bottom w:val="single" w:sz="8" w:space="0" w:color="auto"/>
              <w:right w:val="single" w:sz="8" w:space="0" w:color="auto"/>
            </w:tcBorders>
            <w:shd w:val="clear" w:color="auto" w:fill="auto"/>
            <w:vAlign w:val="center"/>
            <w:hideMark/>
          </w:tcPr>
          <w:p w14:paraId="282DEBEB" w14:textId="77777777" w:rsidR="00B22F2D" w:rsidRPr="008831DC" w:rsidRDefault="00B22F2D" w:rsidP="00B22F2D">
            <w:pPr>
              <w:widowControl/>
              <w:autoSpaceDE/>
              <w:autoSpaceDN/>
              <w:jc w:val="center"/>
              <w:rPr>
                <w:b/>
                <w:sz w:val="20"/>
                <w:szCs w:val="20"/>
                <w:lang w:bidi="ar-SA"/>
              </w:rPr>
            </w:pPr>
            <w:r w:rsidRPr="008831DC">
              <w:rPr>
                <w:b/>
                <w:bCs/>
                <w:color w:val="000000"/>
                <w:sz w:val="20"/>
                <w:szCs w:val="20"/>
              </w:rPr>
              <w:t>6381,50</w:t>
            </w:r>
          </w:p>
        </w:tc>
        <w:tc>
          <w:tcPr>
            <w:tcW w:w="614" w:type="pct"/>
            <w:tcBorders>
              <w:top w:val="nil"/>
              <w:left w:val="nil"/>
              <w:bottom w:val="single" w:sz="8" w:space="0" w:color="auto"/>
              <w:right w:val="single" w:sz="8" w:space="0" w:color="auto"/>
            </w:tcBorders>
            <w:shd w:val="clear" w:color="auto" w:fill="auto"/>
            <w:noWrap/>
            <w:vAlign w:val="center"/>
            <w:hideMark/>
          </w:tcPr>
          <w:p w14:paraId="04C05D2F" w14:textId="77777777" w:rsidR="00B22F2D" w:rsidRPr="008831DC" w:rsidRDefault="00B22F2D" w:rsidP="00B22F2D">
            <w:pPr>
              <w:widowControl/>
              <w:autoSpaceDE/>
              <w:autoSpaceDN/>
              <w:jc w:val="center"/>
              <w:rPr>
                <w:b/>
                <w:bCs/>
                <w:sz w:val="20"/>
                <w:szCs w:val="20"/>
                <w:lang w:bidi="ar-SA"/>
              </w:rPr>
            </w:pPr>
            <w:r w:rsidRPr="008831DC">
              <w:rPr>
                <w:b/>
                <w:bCs/>
                <w:color w:val="000000"/>
                <w:sz w:val="20"/>
                <w:szCs w:val="20"/>
              </w:rPr>
              <w:t>6767,20</w:t>
            </w:r>
          </w:p>
        </w:tc>
      </w:tr>
      <w:tr w:rsidR="00B22F2D" w:rsidRPr="008831DC" w14:paraId="07EE827F" w14:textId="77777777" w:rsidTr="00B22F2D">
        <w:trPr>
          <w:trHeight w:val="20"/>
        </w:trPr>
        <w:tc>
          <w:tcPr>
            <w:tcW w:w="2364" w:type="pct"/>
            <w:shd w:val="clear" w:color="auto" w:fill="auto"/>
            <w:vAlign w:val="center"/>
            <w:hideMark/>
          </w:tcPr>
          <w:p w14:paraId="0031750C" w14:textId="77777777" w:rsidR="00B22F2D" w:rsidRPr="008831DC" w:rsidRDefault="00B22F2D" w:rsidP="00B22F2D">
            <w:pPr>
              <w:widowControl/>
              <w:autoSpaceDE/>
              <w:autoSpaceDN/>
              <w:jc w:val="center"/>
              <w:rPr>
                <w:i/>
                <w:iCs/>
                <w:sz w:val="20"/>
                <w:szCs w:val="20"/>
                <w:lang w:bidi="ar-SA"/>
              </w:rPr>
            </w:pPr>
            <w:r w:rsidRPr="008831DC">
              <w:rPr>
                <w:i/>
                <w:iCs/>
                <w:sz w:val="20"/>
                <w:szCs w:val="20"/>
                <w:lang w:bidi="ar-SA"/>
              </w:rPr>
              <w:t xml:space="preserve"> отопление</w:t>
            </w:r>
          </w:p>
        </w:tc>
        <w:tc>
          <w:tcPr>
            <w:tcW w:w="674" w:type="pct"/>
            <w:shd w:val="clear" w:color="auto" w:fill="auto"/>
            <w:vAlign w:val="center"/>
            <w:hideMark/>
          </w:tcPr>
          <w:p w14:paraId="04640928" w14:textId="77777777" w:rsidR="00B22F2D" w:rsidRPr="008831DC" w:rsidRDefault="00B22F2D" w:rsidP="00B22F2D">
            <w:pPr>
              <w:widowControl/>
              <w:autoSpaceDE/>
              <w:autoSpaceDN/>
              <w:jc w:val="center"/>
              <w:rPr>
                <w:sz w:val="20"/>
                <w:szCs w:val="20"/>
                <w:lang w:bidi="ar-SA"/>
              </w:rPr>
            </w:pPr>
            <w:r w:rsidRPr="008831DC">
              <w:rPr>
                <w:sz w:val="20"/>
                <w:szCs w:val="20"/>
                <w:lang w:bidi="ar-SA"/>
              </w:rPr>
              <w:t>Гкал</w:t>
            </w:r>
          </w:p>
        </w:tc>
        <w:tc>
          <w:tcPr>
            <w:tcW w:w="674" w:type="pct"/>
            <w:tcBorders>
              <w:top w:val="nil"/>
              <w:left w:val="nil"/>
              <w:bottom w:val="single" w:sz="8" w:space="0" w:color="auto"/>
              <w:right w:val="single" w:sz="8" w:space="0" w:color="auto"/>
            </w:tcBorders>
            <w:shd w:val="clear" w:color="auto" w:fill="auto"/>
            <w:vAlign w:val="center"/>
            <w:hideMark/>
          </w:tcPr>
          <w:p w14:paraId="0CBFF510" w14:textId="77777777" w:rsidR="00B22F2D" w:rsidRPr="008831DC" w:rsidRDefault="00B22F2D" w:rsidP="00B22F2D">
            <w:pPr>
              <w:widowControl/>
              <w:autoSpaceDE/>
              <w:autoSpaceDN/>
              <w:jc w:val="center"/>
              <w:rPr>
                <w:sz w:val="20"/>
                <w:szCs w:val="20"/>
                <w:lang w:bidi="ar-SA"/>
              </w:rPr>
            </w:pPr>
            <w:r w:rsidRPr="008831DC">
              <w:rPr>
                <w:color w:val="000000"/>
                <w:sz w:val="20"/>
                <w:szCs w:val="20"/>
              </w:rPr>
              <w:t>385,7</w:t>
            </w:r>
          </w:p>
        </w:tc>
        <w:tc>
          <w:tcPr>
            <w:tcW w:w="674" w:type="pct"/>
            <w:tcBorders>
              <w:top w:val="nil"/>
              <w:left w:val="nil"/>
              <w:bottom w:val="single" w:sz="8" w:space="0" w:color="auto"/>
              <w:right w:val="single" w:sz="8" w:space="0" w:color="auto"/>
            </w:tcBorders>
            <w:shd w:val="clear" w:color="auto" w:fill="auto"/>
            <w:vAlign w:val="center"/>
            <w:hideMark/>
          </w:tcPr>
          <w:p w14:paraId="3B292B22" w14:textId="77777777" w:rsidR="00B22F2D" w:rsidRPr="008831DC" w:rsidRDefault="00B22F2D" w:rsidP="00B22F2D">
            <w:pPr>
              <w:widowControl/>
              <w:autoSpaceDE/>
              <w:autoSpaceDN/>
              <w:jc w:val="center"/>
              <w:rPr>
                <w:sz w:val="20"/>
                <w:szCs w:val="20"/>
                <w:lang w:bidi="ar-SA"/>
              </w:rPr>
            </w:pPr>
            <w:r w:rsidRPr="008831DC">
              <w:rPr>
                <w:color w:val="000000"/>
                <w:sz w:val="20"/>
                <w:szCs w:val="20"/>
              </w:rPr>
              <w:t>4946,45</w:t>
            </w:r>
          </w:p>
        </w:tc>
        <w:tc>
          <w:tcPr>
            <w:tcW w:w="614" w:type="pct"/>
            <w:tcBorders>
              <w:top w:val="nil"/>
              <w:left w:val="nil"/>
              <w:bottom w:val="single" w:sz="8" w:space="0" w:color="auto"/>
              <w:right w:val="single" w:sz="8" w:space="0" w:color="auto"/>
            </w:tcBorders>
            <w:shd w:val="clear" w:color="auto" w:fill="auto"/>
            <w:noWrap/>
            <w:vAlign w:val="center"/>
            <w:hideMark/>
          </w:tcPr>
          <w:p w14:paraId="3568937A" w14:textId="77777777" w:rsidR="00B22F2D" w:rsidRPr="008831DC" w:rsidRDefault="00B22F2D" w:rsidP="00B22F2D">
            <w:pPr>
              <w:widowControl/>
              <w:autoSpaceDE/>
              <w:autoSpaceDN/>
              <w:jc w:val="center"/>
              <w:rPr>
                <w:sz w:val="20"/>
                <w:szCs w:val="20"/>
                <w:lang w:bidi="ar-SA"/>
              </w:rPr>
            </w:pPr>
            <w:r w:rsidRPr="008831DC">
              <w:rPr>
                <w:color w:val="000000"/>
                <w:sz w:val="20"/>
                <w:szCs w:val="20"/>
              </w:rPr>
              <w:t>5332,15</w:t>
            </w:r>
          </w:p>
        </w:tc>
      </w:tr>
      <w:tr w:rsidR="00B22F2D" w:rsidRPr="008831DC" w14:paraId="53EC5964" w14:textId="77777777" w:rsidTr="00B22F2D">
        <w:trPr>
          <w:trHeight w:val="20"/>
        </w:trPr>
        <w:tc>
          <w:tcPr>
            <w:tcW w:w="2364" w:type="pct"/>
            <w:shd w:val="clear" w:color="auto" w:fill="auto"/>
            <w:vAlign w:val="center"/>
            <w:hideMark/>
          </w:tcPr>
          <w:p w14:paraId="6410E713" w14:textId="77777777" w:rsidR="00B22F2D" w:rsidRPr="008831DC" w:rsidRDefault="00B22F2D" w:rsidP="00B22F2D">
            <w:pPr>
              <w:widowControl/>
              <w:autoSpaceDE/>
              <w:autoSpaceDN/>
              <w:jc w:val="center"/>
              <w:rPr>
                <w:i/>
                <w:iCs/>
                <w:sz w:val="20"/>
                <w:szCs w:val="20"/>
                <w:lang w:bidi="ar-SA"/>
              </w:rPr>
            </w:pPr>
            <w:r w:rsidRPr="008831DC">
              <w:rPr>
                <w:i/>
                <w:iCs/>
                <w:sz w:val="20"/>
                <w:szCs w:val="20"/>
                <w:lang w:bidi="ar-SA"/>
              </w:rPr>
              <w:t xml:space="preserve">  ГВС</w:t>
            </w:r>
          </w:p>
        </w:tc>
        <w:tc>
          <w:tcPr>
            <w:tcW w:w="674" w:type="pct"/>
            <w:shd w:val="clear" w:color="auto" w:fill="auto"/>
            <w:vAlign w:val="center"/>
            <w:hideMark/>
          </w:tcPr>
          <w:p w14:paraId="777DB2CB" w14:textId="77777777" w:rsidR="00B22F2D" w:rsidRPr="008831DC" w:rsidRDefault="00B22F2D" w:rsidP="00B22F2D">
            <w:pPr>
              <w:widowControl/>
              <w:autoSpaceDE/>
              <w:autoSpaceDN/>
              <w:jc w:val="center"/>
              <w:rPr>
                <w:sz w:val="20"/>
                <w:szCs w:val="20"/>
                <w:lang w:bidi="ar-SA"/>
              </w:rPr>
            </w:pPr>
            <w:r w:rsidRPr="008831DC">
              <w:rPr>
                <w:sz w:val="20"/>
                <w:szCs w:val="20"/>
                <w:lang w:bidi="ar-SA"/>
              </w:rPr>
              <w:t>Гкал</w:t>
            </w:r>
          </w:p>
        </w:tc>
        <w:tc>
          <w:tcPr>
            <w:tcW w:w="674" w:type="pct"/>
            <w:tcBorders>
              <w:top w:val="nil"/>
              <w:left w:val="nil"/>
              <w:bottom w:val="single" w:sz="8" w:space="0" w:color="auto"/>
              <w:right w:val="single" w:sz="8" w:space="0" w:color="auto"/>
            </w:tcBorders>
            <w:shd w:val="clear" w:color="auto" w:fill="auto"/>
            <w:vAlign w:val="center"/>
            <w:hideMark/>
          </w:tcPr>
          <w:p w14:paraId="2C410F5B" w14:textId="77777777" w:rsidR="00B22F2D" w:rsidRPr="008831DC" w:rsidRDefault="00B22F2D" w:rsidP="00B22F2D">
            <w:pPr>
              <w:widowControl/>
              <w:autoSpaceDE/>
              <w:autoSpaceDN/>
              <w:jc w:val="center"/>
              <w:rPr>
                <w:sz w:val="20"/>
                <w:szCs w:val="20"/>
                <w:lang w:bidi="ar-SA"/>
              </w:rPr>
            </w:pPr>
            <w:r w:rsidRPr="008831DC">
              <w:rPr>
                <w:color w:val="000000"/>
                <w:sz w:val="20"/>
                <w:szCs w:val="20"/>
              </w:rPr>
              <w:t>0</w:t>
            </w:r>
          </w:p>
        </w:tc>
        <w:tc>
          <w:tcPr>
            <w:tcW w:w="674" w:type="pct"/>
            <w:tcBorders>
              <w:top w:val="nil"/>
              <w:left w:val="nil"/>
              <w:bottom w:val="single" w:sz="8" w:space="0" w:color="auto"/>
              <w:right w:val="single" w:sz="8" w:space="0" w:color="auto"/>
            </w:tcBorders>
            <w:shd w:val="clear" w:color="auto" w:fill="auto"/>
            <w:vAlign w:val="center"/>
            <w:hideMark/>
          </w:tcPr>
          <w:p w14:paraId="56F6E867" w14:textId="77777777" w:rsidR="00B22F2D" w:rsidRPr="008831DC" w:rsidRDefault="00B22F2D" w:rsidP="00B22F2D">
            <w:pPr>
              <w:widowControl/>
              <w:autoSpaceDE/>
              <w:autoSpaceDN/>
              <w:jc w:val="center"/>
              <w:rPr>
                <w:sz w:val="20"/>
                <w:szCs w:val="20"/>
                <w:lang w:bidi="ar-SA"/>
              </w:rPr>
            </w:pPr>
            <w:r w:rsidRPr="008831DC">
              <w:rPr>
                <w:color w:val="000000"/>
                <w:sz w:val="20"/>
                <w:szCs w:val="20"/>
              </w:rPr>
              <w:t>1435,05</w:t>
            </w:r>
          </w:p>
        </w:tc>
        <w:tc>
          <w:tcPr>
            <w:tcW w:w="614" w:type="pct"/>
            <w:tcBorders>
              <w:top w:val="nil"/>
              <w:left w:val="nil"/>
              <w:bottom w:val="single" w:sz="8" w:space="0" w:color="auto"/>
              <w:right w:val="single" w:sz="8" w:space="0" w:color="auto"/>
            </w:tcBorders>
            <w:shd w:val="clear" w:color="auto" w:fill="auto"/>
            <w:noWrap/>
            <w:vAlign w:val="center"/>
            <w:hideMark/>
          </w:tcPr>
          <w:p w14:paraId="593EA928" w14:textId="77777777" w:rsidR="00B22F2D" w:rsidRPr="008831DC" w:rsidRDefault="00B22F2D" w:rsidP="00B22F2D">
            <w:pPr>
              <w:widowControl/>
              <w:autoSpaceDE/>
              <w:autoSpaceDN/>
              <w:jc w:val="center"/>
              <w:rPr>
                <w:sz w:val="20"/>
                <w:szCs w:val="20"/>
                <w:lang w:bidi="ar-SA"/>
              </w:rPr>
            </w:pPr>
            <w:r w:rsidRPr="008831DC">
              <w:rPr>
                <w:color w:val="000000"/>
                <w:sz w:val="20"/>
                <w:szCs w:val="20"/>
              </w:rPr>
              <w:t>1435,05</w:t>
            </w:r>
          </w:p>
        </w:tc>
      </w:tr>
      <w:tr w:rsidR="00B22F2D" w:rsidRPr="008831DC" w14:paraId="366DF04A" w14:textId="77777777" w:rsidTr="00B22F2D">
        <w:trPr>
          <w:trHeight w:val="20"/>
        </w:trPr>
        <w:tc>
          <w:tcPr>
            <w:tcW w:w="2364" w:type="pct"/>
            <w:shd w:val="clear" w:color="auto" w:fill="auto"/>
            <w:vAlign w:val="center"/>
            <w:hideMark/>
          </w:tcPr>
          <w:p w14:paraId="2D2E46D1" w14:textId="77777777" w:rsidR="00B22F2D" w:rsidRPr="008831DC" w:rsidRDefault="00B22F2D" w:rsidP="00B22F2D">
            <w:pPr>
              <w:widowControl/>
              <w:autoSpaceDE/>
              <w:autoSpaceDN/>
              <w:jc w:val="center"/>
              <w:rPr>
                <w:b/>
                <w:bCs/>
                <w:sz w:val="20"/>
                <w:szCs w:val="20"/>
                <w:lang w:bidi="ar-SA"/>
              </w:rPr>
            </w:pPr>
            <w:r w:rsidRPr="008831DC">
              <w:rPr>
                <w:b/>
                <w:bCs/>
                <w:sz w:val="20"/>
                <w:szCs w:val="20"/>
                <w:lang w:bidi="ar-SA"/>
              </w:rPr>
              <w:t>Бюджетные потребители</w:t>
            </w:r>
          </w:p>
        </w:tc>
        <w:tc>
          <w:tcPr>
            <w:tcW w:w="674" w:type="pct"/>
            <w:shd w:val="clear" w:color="auto" w:fill="auto"/>
            <w:vAlign w:val="center"/>
            <w:hideMark/>
          </w:tcPr>
          <w:p w14:paraId="635F9292" w14:textId="77777777" w:rsidR="00B22F2D" w:rsidRPr="008831DC" w:rsidRDefault="00B22F2D" w:rsidP="00B22F2D">
            <w:pPr>
              <w:widowControl/>
              <w:autoSpaceDE/>
              <w:autoSpaceDN/>
              <w:jc w:val="center"/>
              <w:rPr>
                <w:sz w:val="20"/>
                <w:szCs w:val="20"/>
                <w:lang w:bidi="ar-SA"/>
              </w:rPr>
            </w:pPr>
            <w:r w:rsidRPr="008831DC">
              <w:rPr>
                <w:sz w:val="20"/>
                <w:szCs w:val="20"/>
                <w:lang w:bidi="ar-SA"/>
              </w:rPr>
              <w:t>Гкал</w:t>
            </w:r>
          </w:p>
        </w:tc>
        <w:tc>
          <w:tcPr>
            <w:tcW w:w="674" w:type="pct"/>
            <w:tcBorders>
              <w:top w:val="nil"/>
              <w:left w:val="nil"/>
              <w:bottom w:val="single" w:sz="8" w:space="0" w:color="auto"/>
              <w:right w:val="single" w:sz="8" w:space="0" w:color="auto"/>
            </w:tcBorders>
            <w:shd w:val="clear" w:color="auto" w:fill="auto"/>
            <w:vAlign w:val="center"/>
            <w:hideMark/>
          </w:tcPr>
          <w:p w14:paraId="6486D24A" w14:textId="77777777" w:rsidR="00B22F2D" w:rsidRPr="008831DC" w:rsidRDefault="00B22F2D" w:rsidP="00B22F2D">
            <w:pPr>
              <w:widowControl/>
              <w:autoSpaceDE/>
              <w:autoSpaceDN/>
              <w:jc w:val="center"/>
              <w:rPr>
                <w:b/>
                <w:sz w:val="20"/>
                <w:szCs w:val="20"/>
                <w:lang w:bidi="ar-SA"/>
              </w:rPr>
            </w:pPr>
            <w:r w:rsidRPr="008831DC">
              <w:rPr>
                <w:b/>
                <w:bCs/>
                <w:color w:val="000000"/>
                <w:sz w:val="20"/>
                <w:szCs w:val="20"/>
              </w:rPr>
              <w:t>0</w:t>
            </w:r>
          </w:p>
        </w:tc>
        <w:tc>
          <w:tcPr>
            <w:tcW w:w="674" w:type="pct"/>
            <w:tcBorders>
              <w:top w:val="nil"/>
              <w:left w:val="nil"/>
              <w:bottom w:val="single" w:sz="8" w:space="0" w:color="auto"/>
              <w:right w:val="single" w:sz="8" w:space="0" w:color="auto"/>
            </w:tcBorders>
            <w:shd w:val="clear" w:color="auto" w:fill="auto"/>
            <w:vAlign w:val="center"/>
            <w:hideMark/>
          </w:tcPr>
          <w:p w14:paraId="233E4643" w14:textId="77777777" w:rsidR="00B22F2D" w:rsidRPr="008831DC" w:rsidRDefault="00B22F2D" w:rsidP="00B22F2D">
            <w:pPr>
              <w:widowControl/>
              <w:autoSpaceDE/>
              <w:autoSpaceDN/>
              <w:jc w:val="center"/>
              <w:rPr>
                <w:b/>
                <w:sz w:val="20"/>
                <w:szCs w:val="20"/>
                <w:lang w:bidi="ar-SA"/>
              </w:rPr>
            </w:pPr>
            <w:r w:rsidRPr="008831DC">
              <w:rPr>
                <w:b/>
                <w:bCs/>
                <w:color w:val="000000"/>
                <w:sz w:val="20"/>
                <w:szCs w:val="20"/>
              </w:rPr>
              <w:t>1834,29</w:t>
            </w:r>
          </w:p>
        </w:tc>
        <w:tc>
          <w:tcPr>
            <w:tcW w:w="614" w:type="pct"/>
            <w:tcBorders>
              <w:top w:val="nil"/>
              <w:left w:val="nil"/>
              <w:bottom w:val="single" w:sz="8" w:space="0" w:color="auto"/>
              <w:right w:val="single" w:sz="8" w:space="0" w:color="auto"/>
            </w:tcBorders>
            <w:shd w:val="clear" w:color="auto" w:fill="auto"/>
            <w:noWrap/>
            <w:vAlign w:val="center"/>
            <w:hideMark/>
          </w:tcPr>
          <w:p w14:paraId="271A48F7" w14:textId="77777777" w:rsidR="00B22F2D" w:rsidRPr="008831DC" w:rsidRDefault="00B22F2D" w:rsidP="00B22F2D">
            <w:pPr>
              <w:widowControl/>
              <w:autoSpaceDE/>
              <w:autoSpaceDN/>
              <w:jc w:val="center"/>
              <w:rPr>
                <w:b/>
                <w:bCs/>
                <w:sz w:val="20"/>
                <w:szCs w:val="20"/>
                <w:lang w:bidi="ar-SA"/>
              </w:rPr>
            </w:pPr>
            <w:r w:rsidRPr="008831DC">
              <w:rPr>
                <w:b/>
                <w:bCs/>
                <w:color w:val="000000"/>
                <w:sz w:val="20"/>
                <w:szCs w:val="20"/>
              </w:rPr>
              <w:t>1834,29</w:t>
            </w:r>
          </w:p>
        </w:tc>
      </w:tr>
      <w:tr w:rsidR="00B22F2D" w:rsidRPr="008831DC" w14:paraId="12ED07A4" w14:textId="77777777" w:rsidTr="00B22F2D">
        <w:trPr>
          <w:trHeight w:val="20"/>
        </w:trPr>
        <w:tc>
          <w:tcPr>
            <w:tcW w:w="2364" w:type="pct"/>
            <w:shd w:val="clear" w:color="auto" w:fill="auto"/>
            <w:vAlign w:val="center"/>
            <w:hideMark/>
          </w:tcPr>
          <w:p w14:paraId="32A82871" w14:textId="77777777" w:rsidR="00B22F2D" w:rsidRPr="008831DC" w:rsidRDefault="00B22F2D" w:rsidP="00B22F2D">
            <w:pPr>
              <w:widowControl/>
              <w:autoSpaceDE/>
              <w:autoSpaceDN/>
              <w:jc w:val="center"/>
              <w:rPr>
                <w:i/>
                <w:iCs/>
                <w:sz w:val="20"/>
                <w:szCs w:val="20"/>
                <w:lang w:bidi="ar-SA"/>
              </w:rPr>
            </w:pPr>
            <w:r w:rsidRPr="008831DC">
              <w:rPr>
                <w:i/>
                <w:iCs/>
                <w:sz w:val="20"/>
                <w:szCs w:val="20"/>
                <w:lang w:bidi="ar-SA"/>
              </w:rPr>
              <w:t>отопление</w:t>
            </w:r>
          </w:p>
        </w:tc>
        <w:tc>
          <w:tcPr>
            <w:tcW w:w="674" w:type="pct"/>
            <w:shd w:val="clear" w:color="auto" w:fill="auto"/>
            <w:vAlign w:val="center"/>
            <w:hideMark/>
          </w:tcPr>
          <w:p w14:paraId="78243D8E" w14:textId="77777777" w:rsidR="00B22F2D" w:rsidRPr="008831DC" w:rsidRDefault="00B22F2D" w:rsidP="00B22F2D">
            <w:pPr>
              <w:widowControl/>
              <w:autoSpaceDE/>
              <w:autoSpaceDN/>
              <w:jc w:val="center"/>
              <w:rPr>
                <w:sz w:val="20"/>
                <w:szCs w:val="20"/>
                <w:lang w:bidi="ar-SA"/>
              </w:rPr>
            </w:pPr>
            <w:r w:rsidRPr="008831DC">
              <w:rPr>
                <w:sz w:val="20"/>
                <w:szCs w:val="20"/>
                <w:lang w:bidi="ar-SA"/>
              </w:rPr>
              <w:t>Гкал</w:t>
            </w:r>
          </w:p>
        </w:tc>
        <w:tc>
          <w:tcPr>
            <w:tcW w:w="674" w:type="pct"/>
            <w:tcBorders>
              <w:top w:val="nil"/>
              <w:left w:val="nil"/>
              <w:bottom w:val="single" w:sz="8" w:space="0" w:color="auto"/>
              <w:right w:val="single" w:sz="8" w:space="0" w:color="auto"/>
            </w:tcBorders>
            <w:shd w:val="clear" w:color="auto" w:fill="auto"/>
            <w:vAlign w:val="center"/>
            <w:hideMark/>
          </w:tcPr>
          <w:p w14:paraId="215A6DDE" w14:textId="77777777" w:rsidR="00B22F2D" w:rsidRPr="008831DC" w:rsidRDefault="00B22F2D" w:rsidP="00B22F2D">
            <w:pPr>
              <w:widowControl/>
              <w:autoSpaceDE/>
              <w:autoSpaceDN/>
              <w:jc w:val="center"/>
              <w:rPr>
                <w:sz w:val="20"/>
                <w:szCs w:val="20"/>
                <w:lang w:bidi="ar-SA"/>
              </w:rPr>
            </w:pPr>
            <w:r w:rsidRPr="008831DC">
              <w:rPr>
                <w:color w:val="000000"/>
                <w:sz w:val="20"/>
                <w:szCs w:val="20"/>
              </w:rPr>
              <w:t>0</w:t>
            </w:r>
          </w:p>
        </w:tc>
        <w:tc>
          <w:tcPr>
            <w:tcW w:w="674" w:type="pct"/>
            <w:tcBorders>
              <w:top w:val="nil"/>
              <w:left w:val="nil"/>
              <w:bottom w:val="single" w:sz="8" w:space="0" w:color="auto"/>
              <w:right w:val="single" w:sz="8" w:space="0" w:color="auto"/>
            </w:tcBorders>
            <w:shd w:val="clear" w:color="auto" w:fill="auto"/>
            <w:vAlign w:val="center"/>
            <w:hideMark/>
          </w:tcPr>
          <w:p w14:paraId="2535AC1A" w14:textId="77777777" w:rsidR="00B22F2D" w:rsidRPr="008831DC" w:rsidRDefault="00B22F2D" w:rsidP="00B22F2D">
            <w:pPr>
              <w:widowControl/>
              <w:autoSpaceDE/>
              <w:autoSpaceDN/>
              <w:jc w:val="center"/>
              <w:rPr>
                <w:sz w:val="20"/>
                <w:szCs w:val="20"/>
                <w:lang w:bidi="ar-SA"/>
              </w:rPr>
            </w:pPr>
            <w:r w:rsidRPr="008831DC">
              <w:rPr>
                <w:color w:val="000000"/>
                <w:sz w:val="20"/>
                <w:szCs w:val="20"/>
              </w:rPr>
              <w:t>1655,13</w:t>
            </w:r>
          </w:p>
        </w:tc>
        <w:tc>
          <w:tcPr>
            <w:tcW w:w="614" w:type="pct"/>
            <w:tcBorders>
              <w:top w:val="nil"/>
              <w:left w:val="nil"/>
              <w:bottom w:val="single" w:sz="8" w:space="0" w:color="auto"/>
              <w:right w:val="single" w:sz="8" w:space="0" w:color="auto"/>
            </w:tcBorders>
            <w:shd w:val="clear" w:color="auto" w:fill="auto"/>
            <w:noWrap/>
            <w:vAlign w:val="center"/>
            <w:hideMark/>
          </w:tcPr>
          <w:p w14:paraId="17181BBE" w14:textId="77777777" w:rsidR="00B22F2D" w:rsidRPr="008831DC" w:rsidRDefault="00B22F2D" w:rsidP="00B22F2D">
            <w:pPr>
              <w:widowControl/>
              <w:autoSpaceDE/>
              <w:autoSpaceDN/>
              <w:jc w:val="center"/>
              <w:rPr>
                <w:sz w:val="20"/>
                <w:szCs w:val="20"/>
                <w:lang w:bidi="ar-SA"/>
              </w:rPr>
            </w:pPr>
            <w:r w:rsidRPr="008831DC">
              <w:rPr>
                <w:color w:val="000000"/>
                <w:sz w:val="20"/>
                <w:szCs w:val="20"/>
              </w:rPr>
              <w:t>1655,13</w:t>
            </w:r>
          </w:p>
        </w:tc>
      </w:tr>
      <w:tr w:rsidR="00B22F2D" w:rsidRPr="008831DC" w14:paraId="1DF130C5" w14:textId="77777777" w:rsidTr="00B22F2D">
        <w:trPr>
          <w:trHeight w:val="20"/>
        </w:trPr>
        <w:tc>
          <w:tcPr>
            <w:tcW w:w="2364" w:type="pct"/>
            <w:shd w:val="clear" w:color="auto" w:fill="auto"/>
            <w:vAlign w:val="center"/>
            <w:hideMark/>
          </w:tcPr>
          <w:p w14:paraId="2A4ADA39" w14:textId="77777777" w:rsidR="00B22F2D" w:rsidRPr="008831DC" w:rsidRDefault="00B22F2D" w:rsidP="00B22F2D">
            <w:pPr>
              <w:widowControl/>
              <w:autoSpaceDE/>
              <w:autoSpaceDN/>
              <w:jc w:val="center"/>
              <w:rPr>
                <w:i/>
                <w:iCs/>
                <w:sz w:val="20"/>
                <w:szCs w:val="20"/>
                <w:lang w:bidi="ar-SA"/>
              </w:rPr>
            </w:pPr>
            <w:r w:rsidRPr="008831DC">
              <w:rPr>
                <w:i/>
                <w:iCs/>
                <w:sz w:val="20"/>
                <w:szCs w:val="20"/>
                <w:lang w:bidi="ar-SA"/>
              </w:rPr>
              <w:t>ГВС</w:t>
            </w:r>
          </w:p>
        </w:tc>
        <w:tc>
          <w:tcPr>
            <w:tcW w:w="674" w:type="pct"/>
            <w:shd w:val="clear" w:color="auto" w:fill="auto"/>
            <w:vAlign w:val="center"/>
            <w:hideMark/>
          </w:tcPr>
          <w:p w14:paraId="14A286AA" w14:textId="77777777" w:rsidR="00B22F2D" w:rsidRPr="008831DC" w:rsidRDefault="00B22F2D" w:rsidP="00B22F2D">
            <w:pPr>
              <w:widowControl/>
              <w:autoSpaceDE/>
              <w:autoSpaceDN/>
              <w:jc w:val="center"/>
              <w:rPr>
                <w:sz w:val="20"/>
                <w:szCs w:val="20"/>
                <w:lang w:bidi="ar-SA"/>
              </w:rPr>
            </w:pPr>
            <w:r w:rsidRPr="008831DC">
              <w:rPr>
                <w:sz w:val="20"/>
                <w:szCs w:val="20"/>
                <w:lang w:bidi="ar-SA"/>
              </w:rPr>
              <w:t>Гкал</w:t>
            </w:r>
          </w:p>
        </w:tc>
        <w:tc>
          <w:tcPr>
            <w:tcW w:w="674" w:type="pct"/>
            <w:tcBorders>
              <w:top w:val="nil"/>
              <w:left w:val="nil"/>
              <w:bottom w:val="single" w:sz="8" w:space="0" w:color="auto"/>
              <w:right w:val="single" w:sz="8" w:space="0" w:color="auto"/>
            </w:tcBorders>
            <w:shd w:val="clear" w:color="auto" w:fill="auto"/>
            <w:vAlign w:val="center"/>
            <w:hideMark/>
          </w:tcPr>
          <w:p w14:paraId="3A14E5F3" w14:textId="77777777" w:rsidR="00B22F2D" w:rsidRPr="008831DC" w:rsidRDefault="00B22F2D" w:rsidP="00B22F2D">
            <w:pPr>
              <w:widowControl/>
              <w:autoSpaceDE/>
              <w:autoSpaceDN/>
              <w:jc w:val="center"/>
              <w:rPr>
                <w:sz w:val="20"/>
                <w:szCs w:val="20"/>
                <w:lang w:bidi="ar-SA"/>
              </w:rPr>
            </w:pPr>
            <w:r w:rsidRPr="008831DC">
              <w:rPr>
                <w:color w:val="000000"/>
                <w:sz w:val="20"/>
                <w:szCs w:val="20"/>
              </w:rPr>
              <w:t>0</w:t>
            </w:r>
          </w:p>
        </w:tc>
        <w:tc>
          <w:tcPr>
            <w:tcW w:w="674" w:type="pct"/>
            <w:tcBorders>
              <w:top w:val="nil"/>
              <w:left w:val="nil"/>
              <w:bottom w:val="single" w:sz="8" w:space="0" w:color="auto"/>
              <w:right w:val="single" w:sz="8" w:space="0" w:color="auto"/>
            </w:tcBorders>
            <w:shd w:val="clear" w:color="auto" w:fill="auto"/>
            <w:vAlign w:val="center"/>
            <w:hideMark/>
          </w:tcPr>
          <w:p w14:paraId="4EC66BF9" w14:textId="77777777" w:rsidR="00B22F2D" w:rsidRPr="008831DC" w:rsidRDefault="00B22F2D" w:rsidP="00B22F2D">
            <w:pPr>
              <w:widowControl/>
              <w:autoSpaceDE/>
              <w:autoSpaceDN/>
              <w:jc w:val="center"/>
              <w:rPr>
                <w:sz w:val="20"/>
                <w:szCs w:val="20"/>
                <w:lang w:bidi="ar-SA"/>
              </w:rPr>
            </w:pPr>
            <w:r w:rsidRPr="008831DC">
              <w:rPr>
                <w:color w:val="000000"/>
                <w:sz w:val="20"/>
                <w:szCs w:val="20"/>
              </w:rPr>
              <w:t>179,16</w:t>
            </w:r>
          </w:p>
        </w:tc>
        <w:tc>
          <w:tcPr>
            <w:tcW w:w="614" w:type="pct"/>
            <w:tcBorders>
              <w:top w:val="nil"/>
              <w:left w:val="nil"/>
              <w:bottom w:val="single" w:sz="8" w:space="0" w:color="auto"/>
              <w:right w:val="single" w:sz="8" w:space="0" w:color="auto"/>
            </w:tcBorders>
            <w:shd w:val="clear" w:color="auto" w:fill="auto"/>
            <w:noWrap/>
            <w:vAlign w:val="center"/>
            <w:hideMark/>
          </w:tcPr>
          <w:p w14:paraId="2D292159" w14:textId="77777777" w:rsidR="00B22F2D" w:rsidRPr="008831DC" w:rsidRDefault="00B22F2D" w:rsidP="00B22F2D">
            <w:pPr>
              <w:widowControl/>
              <w:autoSpaceDE/>
              <w:autoSpaceDN/>
              <w:jc w:val="center"/>
              <w:rPr>
                <w:sz w:val="20"/>
                <w:szCs w:val="20"/>
                <w:lang w:bidi="ar-SA"/>
              </w:rPr>
            </w:pPr>
            <w:r w:rsidRPr="008831DC">
              <w:rPr>
                <w:color w:val="000000"/>
                <w:sz w:val="20"/>
                <w:szCs w:val="20"/>
              </w:rPr>
              <w:t>179,16</w:t>
            </w:r>
          </w:p>
        </w:tc>
      </w:tr>
      <w:tr w:rsidR="00B22F2D" w:rsidRPr="008831DC" w14:paraId="28D438F5" w14:textId="77777777" w:rsidTr="00B22F2D">
        <w:trPr>
          <w:trHeight w:val="20"/>
        </w:trPr>
        <w:tc>
          <w:tcPr>
            <w:tcW w:w="2364" w:type="pct"/>
            <w:shd w:val="clear" w:color="auto" w:fill="auto"/>
            <w:vAlign w:val="center"/>
            <w:hideMark/>
          </w:tcPr>
          <w:p w14:paraId="48E8BC73" w14:textId="77777777" w:rsidR="00B22F2D" w:rsidRPr="008831DC" w:rsidRDefault="00B22F2D" w:rsidP="00B22F2D">
            <w:pPr>
              <w:widowControl/>
              <w:autoSpaceDE/>
              <w:autoSpaceDN/>
              <w:jc w:val="center"/>
              <w:rPr>
                <w:b/>
                <w:bCs/>
                <w:sz w:val="20"/>
                <w:szCs w:val="20"/>
                <w:lang w:bidi="ar-SA"/>
              </w:rPr>
            </w:pPr>
            <w:r w:rsidRPr="008831DC">
              <w:rPr>
                <w:b/>
                <w:bCs/>
                <w:sz w:val="20"/>
                <w:szCs w:val="20"/>
                <w:lang w:bidi="ar-SA"/>
              </w:rPr>
              <w:t>Прочие потребители</w:t>
            </w:r>
          </w:p>
        </w:tc>
        <w:tc>
          <w:tcPr>
            <w:tcW w:w="674" w:type="pct"/>
            <w:shd w:val="clear" w:color="auto" w:fill="auto"/>
            <w:vAlign w:val="center"/>
            <w:hideMark/>
          </w:tcPr>
          <w:p w14:paraId="23925B2D" w14:textId="77777777" w:rsidR="00B22F2D" w:rsidRPr="008831DC" w:rsidRDefault="00B22F2D" w:rsidP="00B22F2D">
            <w:pPr>
              <w:widowControl/>
              <w:autoSpaceDE/>
              <w:autoSpaceDN/>
              <w:jc w:val="center"/>
              <w:rPr>
                <w:sz w:val="20"/>
                <w:szCs w:val="20"/>
                <w:lang w:bidi="ar-SA"/>
              </w:rPr>
            </w:pPr>
            <w:r w:rsidRPr="008831DC">
              <w:rPr>
                <w:sz w:val="20"/>
                <w:szCs w:val="20"/>
                <w:lang w:bidi="ar-SA"/>
              </w:rPr>
              <w:t>Гкал</w:t>
            </w:r>
          </w:p>
        </w:tc>
        <w:tc>
          <w:tcPr>
            <w:tcW w:w="674" w:type="pct"/>
            <w:tcBorders>
              <w:top w:val="nil"/>
              <w:left w:val="nil"/>
              <w:bottom w:val="single" w:sz="8" w:space="0" w:color="auto"/>
              <w:right w:val="single" w:sz="8" w:space="0" w:color="auto"/>
            </w:tcBorders>
            <w:shd w:val="clear" w:color="auto" w:fill="auto"/>
            <w:vAlign w:val="center"/>
            <w:hideMark/>
          </w:tcPr>
          <w:p w14:paraId="40C08731" w14:textId="77777777" w:rsidR="00B22F2D" w:rsidRPr="008831DC" w:rsidRDefault="00B22F2D" w:rsidP="00B22F2D">
            <w:pPr>
              <w:widowControl/>
              <w:autoSpaceDE/>
              <w:autoSpaceDN/>
              <w:jc w:val="center"/>
              <w:rPr>
                <w:b/>
                <w:sz w:val="20"/>
                <w:szCs w:val="20"/>
                <w:lang w:bidi="ar-SA"/>
              </w:rPr>
            </w:pPr>
            <w:r w:rsidRPr="008831DC">
              <w:rPr>
                <w:b/>
                <w:bCs/>
                <w:color w:val="000000"/>
                <w:sz w:val="20"/>
                <w:szCs w:val="20"/>
              </w:rPr>
              <w:t>0</w:t>
            </w:r>
          </w:p>
        </w:tc>
        <w:tc>
          <w:tcPr>
            <w:tcW w:w="674" w:type="pct"/>
            <w:tcBorders>
              <w:top w:val="nil"/>
              <w:left w:val="nil"/>
              <w:bottom w:val="single" w:sz="8" w:space="0" w:color="auto"/>
              <w:right w:val="single" w:sz="8" w:space="0" w:color="auto"/>
            </w:tcBorders>
            <w:shd w:val="clear" w:color="auto" w:fill="auto"/>
            <w:vAlign w:val="center"/>
            <w:hideMark/>
          </w:tcPr>
          <w:p w14:paraId="350F4555" w14:textId="77777777" w:rsidR="00B22F2D" w:rsidRPr="008831DC" w:rsidRDefault="00B22F2D" w:rsidP="00B22F2D">
            <w:pPr>
              <w:widowControl/>
              <w:autoSpaceDE/>
              <w:autoSpaceDN/>
              <w:jc w:val="center"/>
              <w:rPr>
                <w:b/>
                <w:sz w:val="20"/>
                <w:szCs w:val="20"/>
                <w:lang w:bidi="ar-SA"/>
              </w:rPr>
            </w:pPr>
            <w:r w:rsidRPr="008831DC">
              <w:rPr>
                <w:b/>
                <w:bCs/>
                <w:color w:val="000000"/>
                <w:sz w:val="20"/>
                <w:szCs w:val="20"/>
              </w:rPr>
              <w:t>32,61</w:t>
            </w:r>
          </w:p>
        </w:tc>
        <w:tc>
          <w:tcPr>
            <w:tcW w:w="614" w:type="pct"/>
            <w:tcBorders>
              <w:top w:val="nil"/>
              <w:left w:val="nil"/>
              <w:bottom w:val="single" w:sz="8" w:space="0" w:color="auto"/>
              <w:right w:val="single" w:sz="8" w:space="0" w:color="auto"/>
            </w:tcBorders>
            <w:shd w:val="clear" w:color="auto" w:fill="auto"/>
            <w:noWrap/>
            <w:vAlign w:val="center"/>
            <w:hideMark/>
          </w:tcPr>
          <w:p w14:paraId="25E3A240" w14:textId="77777777" w:rsidR="00B22F2D" w:rsidRPr="008831DC" w:rsidRDefault="00B22F2D" w:rsidP="00B22F2D">
            <w:pPr>
              <w:widowControl/>
              <w:autoSpaceDE/>
              <w:autoSpaceDN/>
              <w:jc w:val="center"/>
              <w:rPr>
                <w:b/>
                <w:bCs/>
                <w:sz w:val="20"/>
                <w:szCs w:val="20"/>
                <w:lang w:bidi="ar-SA"/>
              </w:rPr>
            </w:pPr>
            <w:r w:rsidRPr="008831DC">
              <w:rPr>
                <w:b/>
                <w:bCs/>
                <w:color w:val="000000"/>
                <w:sz w:val="20"/>
                <w:szCs w:val="20"/>
              </w:rPr>
              <w:t>32,61</w:t>
            </w:r>
          </w:p>
        </w:tc>
      </w:tr>
      <w:tr w:rsidR="00B22F2D" w:rsidRPr="008831DC" w14:paraId="2632B851" w14:textId="77777777" w:rsidTr="00B22F2D">
        <w:trPr>
          <w:trHeight w:val="20"/>
        </w:trPr>
        <w:tc>
          <w:tcPr>
            <w:tcW w:w="2364" w:type="pct"/>
            <w:shd w:val="clear" w:color="auto" w:fill="auto"/>
            <w:vAlign w:val="center"/>
            <w:hideMark/>
          </w:tcPr>
          <w:p w14:paraId="7099E252" w14:textId="77777777" w:rsidR="00B22F2D" w:rsidRPr="008831DC" w:rsidRDefault="00B22F2D" w:rsidP="00B22F2D">
            <w:pPr>
              <w:widowControl/>
              <w:autoSpaceDE/>
              <w:autoSpaceDN/>
              <w:jc w:val="center"/>
              <w:rPr>
                <w:i/>
                <w:iCs/>
                <w:sz w:val="20"/>
                <w:szCs w:val="20"/>
                <w:lang w:bidi="ar-SA"/>
              </w:rPr>
            </w:pPr>
            <w:r w:rsidRPr="008831DC">
              <w:rPr>
                <w:i/>
                <w:iCs/>
                <w:sz w:val="20"/>
                <w:szCs w:val="20"/>
                <w:lang w:bidi="ar-SA"/>
              </w:rPr>
              <w:t>отопление</w:t>
            </w:r>
          </w:p>
        </w:tc>
        <w:tc>
          <w:tcPr>
            <w:tcW w:w="674" w:type="pct"/>
            <w:shd w:val="clear" w:color="auto" w:fill="auto"/>
            <w:vAlign w:val="center"/>
            <w:hideMark/>
          </w:tcPr>
          <w:p w14:paraId="5A8C6364" w14:textId="77777777" w:rsidR="00B22F2D" w:rsidRPr="008831DC" w:rsidRDefault="00B22F2D" w:rsidP="00B22F2D">
            <w:pPr>
              <w:widowControl/>
              <w:autoSpaceDE/>
              <w:autoSpaceDN/>
              <w:jc w:val="center"/>
              <w:rPr>
                <w:sz w:val="20"/>
                <w:szCs w:val="20"/>
                <w:lang w:bidi="ar-SA"/>
              </w:rPr>
            </w:pPr>
            <w:r w:rsidRPr="008831DC">
              <w:rPr>
                <w:sz w:val="20"/>
                <w:szCs w:val="20"/>
                <w:lang w:bidi="ar-SA"/>
              </w:rPr>
              <w:t>Гкал</w:t>
            </w:r>
          </w:p>
        </w:tc>
        <w:tc>
          <w:tcPr>
            <w:tcW w:w="674" w:type="pct"/>
            <w:tcBorders>
              <w:top w:val="nil"/>
              <w:left w:val="nil"/>
              <w:bottom w:val="single" w:sz="8" w:space="0" w:color="auto"/>
              <w:right w:val="single" w:sz="8" w:space="0" w:color="auto"/>
            </w:tcBorders>
            <w:shd w:val="clear" w:color="auto" w:fill="auto"/>
            <w:vAlign w:val="center"/>
            <w:hideMark/>
          </w:tcPr>
          <w:p w14:paraId="56CDDA0E" w14:textId="77777777" w:rsidR="00B22F2D" w:rsidRPr="008831DC" w:rsidRDefault="00B22F2D" w:rsidP="00B22F2D">
            <w:pPr>
              <w:widowControl/>
              <w:autoSpaceDE/>
              <w:autoSpaceDN/>
              <w:jc w:val="center"/>
              <w:rPr>
                <w:sz w:val="20"/>
                <w:szCs w:val="20"/>
                <w:lang w:bidi="ar-SA"/>
              </w:rPr>
            </w:pPr>
            <w:r w:rsidRPr="008831DC">
              <w:rPr>
                <w:color w:val="000000"/>
                <w:sz w:val="20"/>
                <w:szCs w:val="20"/>
              </w:rPr>
              <w:t>0</w:t>
            </w:r>
          </w:p>
        </w:tc>
        <w:tc>
          <w:tcPr>
            <w:tcW w:w="674" w:type="pct"/>
            <w:tcBorders>
              <w:top w:val="nil"/>
              <w:left w:val="nil"/>
              <w:bottom w:val="single" w:sz="8" w:space="0" w:color="auto"/>
              <w:right w:val="single" w:sz="8" w:space="0" w:color="auto"/>
            </w:tcBorders>
            <w:shd w:val="clear" w:color="auto" w:fill="auto"/>
            <w:vAlign w:val="center"/>
            <w:hideMark/>
          </w:tcPr>
          <w:p w14:paraId="3233260D" w14:textId="77777777" w:rsidR="00B22F2D" w:rsidRPr="008831DC" w:rsidRDefault="00B22F2D" w:rsidP="00B22F2D">
            <w:pPr>
              <w:widowControl/>
              <w:autoSpaceDE/>
              <w:autoSpaceDN/>
              <w:jc w:val="center"/>
              <w:rPr>
                <w:sz w:val="20"/>
                <w:szCs w:val="20"/>
                <w:lang w:bidi="ar-SA"/>
              </w:rPr>
            </w:pPr>
            <w:r w:rsidRPr="008831DC">
              <w:rPr>
                <w:color w:val="000000"/>
                <w:sz w:val="20"/>
                <w:szCs w:val="20"/>
              </w:rPr>
              <w:t>32,61</w:t>
            </w:r>
          </w:p>
        </w:tc>
        <w:tc>
          <w:tcPr>
            <w:tcW w:w="614" w:type="pct"/>
            <w:tcBorders>
              <w:top w:val="nil"/>
              <w:left w:val="nil"/>
              <w:bottom w:val="single" w:sz="8" w:space="0" w:color="auto"/>
              <w:right w:val="single" w:sz="8" w:space="0" w:color="auto"/>
            </w:tcBorders>
            <w:shd w:val="clear" w:color="auto" w:fill="auto"/>
            <w:noWrap/>
            <w:vAlign w:val="center"/>
            <w:hideMark/>
          </w:tcPr>
          <w:p w14:paraId="6F4787D4" w14:textId="77777777" w:rsidR="00B22F2D" w:rsidRPr="008831DC" w:rsidRDefault="00B22F2D" w:rsidP="00B22F2D">
            <w:pPr>
              <w:widowControl/>
              <w:autoSpaceDE/>
              <w:autoSpaceDN/>
              <w:jc w:val="center"/>
              <w:rPr>
                <w:sz w:val="20"/>
                <w:szCs w:val="20"/>
                <w:lang w:bidi="ar-SA"/>
              </w:rPr>
            </w:pPr>
            <w:r w:rsidRPr="008831DC">
              <w:rPr>
                <w:color w:val="000000"/>
                <w:sz w:val="20"/>
                <w:szCs w:val="20"/>
              </w:rPr>
              <w:t>32,61</w:t>
            </w:r>
          </w:p>
        </w:tc>
      </w:tr>
      <w:tr w:rsidR="00B22F2D" w:rsidRPr="008831DC" w14:paraId="5CA468E0" w14:textId="77777777" w:rsidTr="00B22F2D">
        <w:trPr>
          <w:trHeight w:val="20"/>
        </w:trPr>
        <w:tc>
          <w:tcPr>
            <w:tcW w:w="2364" w:type="pct"/>
            <w:shd w:val="clear" w:color="auto" w:fill="auto"/>
            <w:vAlign w:val="center"/>
            <w:hideMark/>
          </w:tcPr>
          <w:p w14:paraId="02D5CF46" w14:textId="77777777" w:rsidR="00B22F2D" w:rsidRPr="008831DC" w:rsidRDefault="00B22F2D" w:rsidP="00B22F2D">
            <w:pPr>
              <w:widowControl/>
              <w:autoSpaceDE/>
              <w:autoSpaceDN/>
              <w:jc w:val="center"/>
              <w:rPr>
                <w:i/>
                <w:iCs/>
                <w:sz w:val="20"/>
                <w:szCs w:val="20"/>
                <w:lang w:bidi="ar-SA"/>
              </w:rPr>
            </w:pPr>
            <w:r w:rsidRPr="008831DC">
              <w:rPr>
                <w:i/>
                <w:iCs/>
                <w:sz w:val="20"/>
                <w:szCs w:val="20"/>
                <w:lang w:bidi="ar-SA"/>
              </w:rPr>
              <w:t>ГВС</w:t>
            </w:r>
          </w:p>
        </w:tc>
        <w:tc>
          <w:tcPr>
            <w:tcW w:w="674" w:type="pct"/>
            <w:shd w:val="clear" w:color="auto" w:fill="auto"/>
            <w:vAlign w:val="center"/>
            <w:hideMark/>
          </w:tcPr>
          <w:p w14:paraId="5F7D6DB8" w14:textId="77777777" w:rsidR="00B22F2D" w:rsidRPr="008831DC" w:rsidRDefault="00B22F2D" w:rsidP="00B22F2D">
            <w:pPr>
              <w:widowControl/>
              <w:autoSpaceDE/>
              <w:autoSpaceDN/>
              <w:jc w:val="center"/>
              <w:rPr>
                <w:sz w:val="20"/>
                <w:szCs w:val="20"/>
                <w:lang w:bidi="ar-SA"/>
              </w:rPr>
            </w:pPr>
            <w:r w:rsidRPr="008831DC">
              <w:rPr>
                <w:sz w:val="20"/>
                <w:szCs w:val="20"/>
                <w:lang w:bidi="ar-SA"/>
              </w:rPr>
              <w:t>Гкал</w:t>
            </w:r>
          </w:p>
        </w:tc>
        <w:tc>
          <w:tcPr>
            <w:tcW w:w="674" w:type="pct"/>
            <w:tcBorders>
              <w:top w:val="nil"/>
              <w:left w:val="nil"/>
              <w:bottom w:val="single" w:sz="8" w:space="0" w:color="auto"/>
              <w:right w:val="single" w:sz="8" w:space="0" w:color="auto"/>
            </w:tcBorders>
            <w:shd w:val="clear" w:color="auto" w:fill="auto"/>
            <w:vAlign w:val="center"/>
            <w:hideMark/>
          </w:tcPr>
          <w:p w14:paraId="69E71C03" w14:textId="77777777" w:rsidR="00B22F2D" w:rsidRPr="008831DC" w:rsidRDefault="00B22F2D" w:rsidP="00B22F2D">
            <w:pPr>
              <w:widowControl/>
              <w:autoSpaceDE/>
              <w:autoSpaceDN/>
              <w:jc w:val="center"/>
              <w:rPr>
                <w:sz w:val="20"/>
                <w:szCs w:val="20"/>
                <w:lang w:bidi="ar-SA"/>
              </w:rPr>
            </w:pPr>
            <w:r w:rsidRPr="008831DC">
              <w:rPr>
                <w:color w:val="000000"/>
                <w:sz w:val="20"/>
                <w:szCs w:val="20"/>
              </w:rPr>
              <w:t>0</w:t>
            </w:r>
          </w:p>
        </w:tc>
        <w:tc>
          <w:tcPr>
            <w:tcW w:w="674" w:type="pct"/>
            <w:tcBorders>
              <w:top w:val="nil"/>
              <w:left w:val="nil"/>
              <w:bottom w:val="single" w:sz="8" w:space="0" w:color="auto"/>
              <w:right w:val="single" w:sz="8" w:space="0" w:color="auto"/>
            </w:tcBorders>
            <w:shd w:val="clear" w:color="auto" w:fill="auto"/>
            <w:vAlign w:val="center"/>
            <w:hideMark/>
          </w:tcPr>
          <w:p w14:paraId="622A8CB5" w14:textId="77777777" w:rsidR="00B22F2D" w:rsidRPr="008831DC" w:rsidRDefault="00B22F2D" w:rsidP="00B22F2D">
            <w:pPr>
              <w:widowControl/>
              <w:autoSpaceDE/>
              <w:autoSpaceDN/>
              <w:jc w:val="center"/>
              <w:rPr>
                <w:sz w:val="20"/>
                <w:szCs w:val="20"/>
                <w:lang w:bidi="ar-SA"/>
              </w:rPr>
            </w:pPr>
            <w:r w:rsidRPr="008831DC">
              <w:rPr>
                <w:color w:val="000000"/>
                <w:sz w:val="20"/>
                <w:szCs w:val="20"/>
              </w:rPr>
              <w:t>0</w:t>
            </w:r>
          </w:p>
        </w:tc>
        <w:tc>
          <w:tcPr>
            <w:tcW w:w="614" w:type="pct"/>
            <w:tcBorders>
              <w:top w:val="nil"/>
              <w:left w:val="nil"/>
              <w:bottom w:val="single" w:sz="8" w:space="0" w:color="auto"/>
              <w:right w:val="single" w:sz="8" w:space="0" w:color="auto"/>
            </w:tcBorders>
            <w:shd w:val="clear" w:color="auto" w:fill="auto"/>
            <w:noWrap/>
            <w:vAlign w:val="center"/>
            <w:hideMark/>
          </w:tcPr>
          <w:p w14:paraId="1564F1FE" w14:textId="77777777" w:rsidR="00B22F2D" w:rsidRPr="008831DC" w:rsidRDefault="00B22F2D" w:rsidP="00B22F2D">
            <w:pPr>
              <w:widowControl/>
              <w:autoSpaceDE/>
              <w:autoSpaceDN/>
              <w:jc w:val="center"/>
              <w:rPr>
                <w:sz w:val="20"/>
                <w:szCs w:val="20"/>
                <w:lang w:bidi="ar-SA"/>
              </w:rPr>
            </w:pPr>
            <w:r w:rsidRPr="008831DC">
              <w:rPr>
                <w:color w:val="000000"/>
                <w:sz w:val="20"/>
                <w:szCs w:val="20"/>
              </w:rPr>
              <w:t>0,00</w:t>
            </w:r>
          </w:p>
        </w:tc>
      </w:tr>
      <w:tr w:rsidR="00B22F2D" w:rsidRPr="008831DC" w14:paraId="7D549CBA" w14:textId="77777777" w:rsidTr="00B22F2D">
        <w:trPr>
          <w:trHeight w:val="20"/>
        </w:trPr>
        <w:tc>
          <w:tcPr>
            <w:tcW w:w="2364" w:type="pct"/>
            <w:shd w:val="clear" w:color="auto" w:fill="auto"/>
            <w:vAlign w:val="center"/>
            <w:hideMark/>
          </w:tcPr>
          <w:p w14:paraId="2A583DC8" w14:textId="77777777" w:rsidR="00B22F2D" w:rsidRPr="008831DC" w:rsidRDefault="00B22F2D" w:rsidP="00B22F2D">
            <w:pPr>
              <w:widowControl/>
              <w:autoSpaceDE/>
              <w:autoSpaceDN/>
              <w:jc w:val="center"/>
              <w:rPr>
                <w:b/>
                <w:bCs/>
                <w:sz w:val="20"/>
                <w:szCs w:val="20"/>
                <w:lang w:bidi="ar-SA"/>
              </w:rPr>
            </w:pPr>
            <w:r w:rsidRPr="008831DC">
              <w:rPr>
                <w:b/>
                <w:bCs/>
                <w:sz w:val="20"/>
                <w:szCs w:val="20"/>
                <w:lang w:bidi="ar-SA"/>
              </w:rPr>
              <w:t>Внутренний оборот</w:t>
            </w:r>
          </w:p>
        </w:tc>
        <w:tc>
          <w:tcPr>
            <w:tcW w:w="674" w:type="pct"/>
            <w:shd w:val="clear" w:color="auto" w:fill="auto"/>
            <w:vAlign w:val="center"/>
            <w:hideMark/>
          </w:tcPr>
          <w:p w14:paraId="1646E46C" w14:textId="77777777" w:rsidR="00B22F2D" w:rsidRPr="008831DC" w:rsidRDefault="00B22F2D" w:rsidP="00B22F2D">
            <w:pPr>
              <w:widowControl/>
              <w:autoSpaceDE/>
              <w:autoSpaceDN/>
              <w:jc w:val="center"/>
              <w:rPr>
                <w:sz w:val="20"/>
                <w:szCs w:val="20"/>
                <w:lang w:bidi="ar-SA"/>
              </w:rPr>
            </w:pPr>
            <w:r w:rsidRPr="008831DC">
              <w:rPr>
                <w:sz w:val="20"/>
                <w:szCs w:val="20"/>
                <w:lang w:bidi="ar-SA"/>
              </w:rPr>
              <w:t>Гкал</w:t>
            </w:r>
          </w:p>
        </w:tc>
        <w:tc>
          <w:tcPr>
            <w:tcW w:w="674" w:type="pct"/>
            <w:tcBorders>
              <w:top w:val="nil"/>
              <w:left w:val="nil"/>
              <w:bottom w:val="single" w:sz="8" w:space="0" w:color="auto"/>
              <w:right w:val="single" w:sz="8" w:space="0" w:color="auto"/>
            </w:tcBorders>
            <w:shd w:val="clear" w:color="auto" w:fill="auto"/>
            <w:vAlign w:val="center"/>
            <w:hideMark/>
          </w:tcPr>
          <w:p w14:paraId="38B5B0A4" w14:textId="77777777" w:rsidR="00B22F2D" w:rsidRPr="008831DC" w:rsidRDefault="00B22F2D" w:rsidP="00B22F2D">
            <w:pPr>
              <w:widowControl/>
              <w:autoSpaceDE/>
              <w:autoSpaceDN/>
              <w:jc w:val="center"/>
              <w:rPr>
                <w:b/>
                <w:sz w:val="20"/>
                <w:szCs w:val="20"/>
                <w:lang w:bidi="ar-SA"/>
              </w:rPr>
            </w:pPr>
            <w:r w:rsidRPr="008831DC">
              <w:rPr>
                <w:b/>
                <w:bCs/>
                <w:color w:val="000000"/>
                <w:sz w:val="20"/>
                <w:szCs w:val="20"/>
              </w:rPr>
              <w:t>0</w:t>
            </w:r>
          </w:p>
        </w:tc>
        <w:tc>
          <w:tcPr>
            <w:tcW w:w="674" w:type="pct"/>
            <w:tcBorders>
              <w:top w:val="nil"/>
              <w:left w:val="nil"/>
              <w:bottom w:val="single" w:sz="8" w:space="0" w:color="auto"/>
              <w:right w:val="single" w:sz="8" w:space="0" w:color="auto"/>
            </w:tcBorders>
            <w:shd w:val="clear" w:color="auto" w:fill="auto"/>
            <w:vAlign w:val="center"/>
            <w:hideMark/>
          </w:tcPr>
          <w:p w14:paraId="2D466044" w14:textId="77777777" w:rsidR="00B22F2D" w:rsidRPr="008831DC" w:rsidRDefault="00B22F2D" w:rsidP="00B22F2D">
            <w:pPr>
              <w:widowControl/>
              <w:autoSpaceDE/>
              <w:autoSpaceDN/>
              <w:jc w:val="center"/>
              <w:rPr>
                <w:b/>
                <w:sz w:val="20"/>
                <w:szCs w:val="20"/>
                <w:lang w:bidi="ar-SA"/>
              </w:rPr>
            </w:pPr>
            <w:r w:rsidRPr="008831DC">
              <w:rPr>
                <w:b/>
                <w:bCs/>
                <w:color w:val="000000"/>
                <w:sz w:val="20"/>
                <w:szCs w:val="20"/>
              </w:rPr>
              <w:t>0</w:t>
            </w:r>
          </w:p>
        </w:tc>
        <w:tc>
          <w:tcPr>
            <w:tcW w:w="614" w:type="pct"/>
            <w:tcBorders>
              <w:top w:val="nil"/>
              <w:left w:val="nil"/>
              <w:bottom w:val="single" w:sz="8" w:space="0" w:color="auto"/>
              <w:right w:val="single" w:sz="8" w:space="0" w:color="auto"/>
            </w:tcBorders>
            <w:shd w:val="clear" w:color="auto" w:fill="auto"/>
            <w:noWrap/>
            <w:vAlign w:val="center"/>
            <w:hideMark/>
          </w:tcPr>
          <w:p w14:paraId="7FE7DEA0" w14:textId="77777777" w:rsidR="00B22F2D" w:rsidRPr="008831DC" w:rsidRDefault="00B22F2D" w:rsidP="00B22F2D">
            <w:pPr>
              <w:widowControl/>
              <w:autoSpaceDE/>
              <w:autoSpaceDN/>
              <w:jc w:val="center"/>
              <w:rPr>
                <w:b/>
                <w:bCs/>
                <w:sz w:val="20"/>
                <w:szCs w:val="20"/>
                <w:lang w:bidi="ar-SA"/>
              </w:rPr>
            </w:pPr>
            <w:r w:rsidRPr="008831DC">
              <w:rPr>
                <w:color w:val="000000"/>
                <w:sz w:val="20"/>
                <w:szCs w:val="20"/>
              </w:rPr>
              <w:t>0,00</w:t>
            </w:r>
          </w:p>
        </w:tc>
      </w:tr>
      <w:tr w:rsidR="00B22F2D" w:rsidRPr="008831DC" w14:paraId="22220350" w14:textId="77777777" w:rsidTr="00B22F2D">
        <w:trPr>
          <w:trHeight w:val="20"/>
        </w:trPr>
        <w:tc>
          <w:tcPr>
            <w:tcW w:w="2364" w:type="pct"/>
            <w:shd w:val="clear" w:color="auto" w:fill="auto"/>
            <w:vAlign w:val="center"/>
            <w:hideMark/>
          </w:tcPr>
          <w:p w14:paraId="320D8E79" w14:textId="77777777" w:rsidR="00B22F2D" w:rsidRPr="008831DC" w:rsidRDefault="00B22F2D" w:rsidP="00B22F2D">
            <w:pPr>
              <w:widowControl/>
              <w:autoSpaceDE/>
              <w:autoSpaceDN/>
              <w:jc w:val="center"/>
              <w:rPr>
                <w:i/>
                <w:iCs/>
                <w:sz w:val="20"/>
                <w:szCs w:val="20"/>
                <w:lang w:bidi="ar-SA"/>
              </w:rPr>
            </w:pPr>
            <w:r w:rsidRPr="008831DC">
              <w:rPr>
                <w:i/>
                <w:iCs/>
                <w:sz w:val="20"/>
                <w:szCs w:val="20"/>
                <w:lang w:bidi="ar-SA"/>
              </w:rPr>
              <w:t>отопление</w:t>
            </w:r>
          </w:p>
        </w:tc>
        <w:tc>
          <w:tcPr>
            <w:tcW w:w="674" w:type="pct"/>
            <w:shd w:val="clear" w:color="auto" w:fill="auto"/>
            <w:vAlign w:val="center"/>
            <w:hideMark/>
          </w:tcPr>
          <w:p w14:paraId="4D1F7805" w14:textId="77777777" w:rsidR="00B22F2D" w:rsidRPr="008831DC" w:rsidRDefault="00B22F2D" w:rsidP="00B22F2D">
            <w:pPr>
              <w:widowControl/>
              <w:autoSpaceDE/>
              <w:autoSpaceDN/>
              <w:jc w:val="center"/>
              <w:rPr>
                <w:sz w:val="20"/>
                <w:szCs w:val="20"/>
                <w:lang w:bidi="ar-SA"/>
              </w:rPr>
            </w:pPr>
            <w:r w:rsidRPr="008831DC">
              <w:rPr>
                <w:sz w:val="20"/>
                <w:szCs w:val="20"/>
                <w:lang w:bidi="ar-SA"/>
              </w:rPr>
              <w:t>Гкал</w:t>
            </w:r>
          </w:p>
        </w:tc>
        <w:tc>
          <w:tcPr>
            <w:tcW w:w="674" w:type="pct"/>
            <w:tcBorders>
              <w:top w:val="nil"/>
              <w:left w:val="nil"/>
              <w:bottom w:val="single" w:sz="8" w:space="0" w:color="auto"/>
              <w:right w:val="single" w:sz="8" w:space="0" w:color="auto"/>
            </w:tcBorders>
            <w:shd w:val="clear" w:color="auto" w:fill="auto"/>
            <w:vAlign w:val="center"/>
            <w:hideMark/>
          </w:tcPr>
          <w:p w14:paraId="4B4C3D45" w14:textId="77777777" w:rsidR="00B22F2D" w:rsidRPr="008831DC" w:rsidRDefault="00B22F2D" w:rsidP="00B22F2D">
            <w:pPr>
              <w:widowControl/>
              <w:autoSpaceDE/>
              <w:autoSpaceDN/>
              <w:jc w:val="center"/>
              <w:rPr>
                <w:sz w:val="20"/>
                <w:szCs w:val="20"/>
                <w:lang w:bidi="ar-SA"/>
              </w:rPr>
            </w:pPr>
            <w:r w:rsidRPr="008831DC">
              <w:rPr>
                <w:color w:val="000000"/>
                <w:sz w:val="20"/>
                <w:szCs w:val="20"/>
              </w:rPr>
              <w:t>0</w:t>
            </w:r>
          </w:p>
        </w:tc>
        <w:tc>
          <w:tcPr>
            <w:tcW w:w="674" w:type="pct"/>
            <w:tcBorders>
              <w:top w:val="nil"/>
              <w:left w:val="nil"/>
              <w:bottom w:val="single" w:sz="8" w:space="0" w:color="auto"/>
              <w:right w:val="single" w:sz="8" w:space="0" w:color="auto"/>
            </w:tcBorders>
            <w:shd w:val="clear" w:color="auto" w:fill="auto"/>
            <w:vAlign w:val="center"/>
            <w:hideMark/>
          </w:tcPr>
          <w:p w14:paraId="46D757A8" w14:textId="77777777" w:rsidR="00B22F2D" w:rsidRPr="008831DC" w:rsidRDefault="00B22F2D" w:rsidP="00B22F2D">
            <w:pPr>
              <w:widowControl/>
              <w:autoSpaceDE/>
              <w:autoSpaceDN/>
              <w:jc w:val="center"/>
              <w:rPr>
                <w:sz w:val="20"/>
                <w:szCs w:val="20"/>
                <w:lang w:bidi="ar-SA"/>
              </w:rPr>
            </w:pPr>
            <w:r w:rsidRPr="008831DC">
              <w:rPr>
                <w:color w:val="000000"/>
                <w:sz w:val="20"/>
                <w:szCs w:val="20"/>
              </w:rPr>
              <w:t>0</w:t>
            </w:r>
          </w:p>
        </w:tc>
        <w:tc>
          <w:tcPr>
            <w:tcW w:w="614" w:type="pct"/>
            <w:tcBorders>
              <w:top w:val="nil"/>
              <w:left w:val="nil"/>
              <w:bottom w:val="single" w:sz="8" w:space="0" w:color="auto"/>
              <w:right w:val="single" w:sz="8" w:space="0" w:color="auto"/>
            </w:tcBorders>
            <w:shd w:val="clear" w:color="auto" w:fill="auto"/>
            <w:noWrap/>
            <w:vAlign w:val="center"/>
            <w:hideMark/>
          </w:tcPr>
          <w:p w14:paraId="4E4AAED5" w14:textId="77777777" w:rsidR="00B22F2D" w:rsidRPr="008831DC" w:rsidRDefault="00B22F2D" w:rsidP="00B22F2D">
            <w:pPr>
              <w:widowControl/>
              <w:autoSpaceDE/>
              <w:autoSpaceDN/>
              <w:jc w:val="center"/>
              <w:rPr>
                <w:sz w:val="20"/>
                <w:szCs w:val="20"/>
                <w:lang w:bidi="ar-SA"/>
              </w:rPr>
            </w:pPr>
            <w:r w:rsidRPr="008831DC">
              <w:rPr>
                <w:color w:val="000000"/>
                <w:sz w:val="20"/>
                <w:szCs w:val="20"/>
              </w:rPr>
              <w:t>0,00</w:t>
            </w:r>
          </w:p>
        </w:tc>
      </w:tr>
      <w:tr w:rsidR="00B22F2D" w:rsidRPr="008831DC" w14:paraId="2E1B2166" w14:textId="77777777" w:rsidTr="00B22F2D">
        <w:trPr>
          <w:trHeight w:val="20"/>
        </w:trPr>
        <w:tc>
          <w:tcPr>
            <w:tcW w:w="2364" w:type="pct"/>
            <w:shd w:val="clear" w:color="auto" w:fill="auto"/>
            <w:vAlign w:val="center"/>
            <w:hideMark/>
          </w:tcPr>
          <w:p w14:paraId="0DE5D70D" w14:textId="77777777" w:rsidR="00B22F2D" w:rsidRPr="008831DC" w:rsidRDefault="00B22F2D" w:rsidP="00B22F2D">
            <w:pPr>
              <w:widowControl/>
              <w:autoSpaceDE/>
              <w:autoSpaceDN/>
              <w:jc w:val="center"/>
              <w:rPr>
                <w:i/>
                <w:iCs/>
                <w:sz w:val="20"/>
                <w:szCs w:val="20"/>
                <w:lang w:bidi="ar-SA"/>
              </w:rPr>
            </w:pPr>
            <w:r w:rsidRPr="008831DC">
              <w:rPr>
                <w:i/>
                <w:iCs/>
                <w:sz w:val="20"/>
                <w:szCs w:val="20"/>
                <w:lang w:bidi="ar-SA"/>
              </w:rPr>
              <w:t>ГВС</w:t>
            </w:r>
          </w:p>
        </w:tc>
        <w:tc>
          <w:tcPr>
            <w:tcW w:w="674" w:type="pct"/>
            <w:shd w:val="clear" w:color="auto" w:fill="auto"/>
            <w:vAlign w:val="center"/>
            <w:hideMark/>
          </w:tcPr>
          <w:p w14:paraId="4577D009" w14:textId="77777777" w:rsidR="00B22F2D" w:rsidRPr="008831DC" w:rsidRDefault="00B22F2D" w:rsidP="00B22F2D">
            <w:pPr>
              <w:widowControl/>
              <w:autoSpaceDE/>
              <w:autoSpaceDN/>
              <w:jc w:val="center"/>
              <w:rPr>
                <w:sz w:val="20"/>
                <w:szCs w:val="20"/>
                <w:lang w:bidi="ar-SA"/>
              </w:rPr>
            </w:pPr>
            <w:r w:rsidRPr="008831DC">
              <w:rPr>
                <w:sz w:val="20"/>
                <w:szCs w:val="20"/>
                <w:lang w:bidi="ar-SA"/>
              </w:rPr>
              <w:t>Гкал</w:t>
            </w:r>
          </w:p>
        </w:tc>
        <w:tc>
          <w:tcPr>
            <w:tcW w:w="674" w:type="pct"/>
            <w:tcBorders>
              <w:top w:val="nil"/>
              <w:left w:val="nil"/>
              <w:bottom w:val="single" w:sz="8" w:space="0" w:color="auto"/>
              <w:right w:val="single" w:sz="8" w:space="0" w:color="auto"/>
            </w:tcBorders>
            <w:shd w:val="clear" w:color="auto" w:fill="auto"/>
            <w:vAlign w:val="center"/>
            <w:hideMark/>
          </w:tcPr>
          <w:p w14:paraId="2074B998" w14:textId="77777777" w:rsidR="00B22F2D" w:rsidRPr="008831DC" w:rsidRDefault="00B22F2D" w:rsidP="00B22F2D">
            <w:pPr>
              <w:widowControl/>
              <w:autoSpaceDE/>
              <w:autoSpaceDN/>
              <w:jc w:val="center"/>
              <w:rPr>
                <w:sz w:val="20"/>
                <w:szCs w:val="20"/>
                <w:lang w:bidi="ar-SA"/>
              </w:rPr>
            </w:pPr>
            <w:r w:rsidRPr="008831DC">
              <w:rPr>
                <w:color w:val="000000"/>
                <w:sz w:val="20"/>
                <w:szCs w:val="20"/>
              </w:rPr>
              <w:t>0</w:t>
            </w:r>
          </w:p>
        </w:tc>
        <w:tc>
          <w:tcPr>
            <w:tcW w:w="674" w:type="pct"/>
            <w:tcBorders>
              <w:top w:val="nil"/>
              <w:left w:val="nil"/>
              <w:bottom w:val="single" w:sz="8" w:space="0" w:color="auto"/>
              <w:right w:val="single" w:sz="8" w:space="0" w:color="auto"/>
            </w:tcBorders>
            <w:shd w:val="clear" w:color="auto" w:fill="auto"/>
            <w:vAlign w:val="center"/>
            <w:hideMark/>
          </w:tcPr>
          <w:p w14:paraId="3900CB45" w14:textId="77777777" w:rsidR="00B22F2D" w:rsidRPr="008831DC" w:rsidRDefault="00B22F2D" w:rsidP="00B22F2D">
            <w:pPr>
              <w:widowControl/>
              <w:autoSpaceDE/>
              <w:autoSpaceDN/>
              <w:jc w:val="center"/>
              <w:rPr>
                <w:sz w:val="20"/>
                <w:szCs w:val="20"/>
                <w:lang w:bidi="ar-SA"/>
              </w:rPr>
            </w:pPr>
            <w:r w:rsidRPr="008831DC">
              <w:rPr>
                <w:color w:val="000000"/>
                <w:sz w:val="20"/>
                <w:szCs w:val="20"/>
              </w:rPr>
              <w:t>0</w:t>
            </w:r>
          </w:p>
        </w:tc>
        <w:tc>
          <w:tcPr>
            <w:tcW w:w="614" w:type="pct"/>
            <w:tcBorders>
              <w:top w:val="nil"/>
              <w:left w:val="nil"/>
              <w:bottom w:val="single" w:sz="8" w:space="0" w:color="auto"/>
              <w:right w:val="single" w:sz="8" w:space="0" w:color="auto"/>
            </w:tcBorders>
            <w:shd w:val="clear" w:color="auto" w:fill="auto"/>
            <w:noWrap/>
            <w:vAlign w:val="center"/>
            <w:hideMark/>
          </w:tcPr>
          <w:p w14:paraId="6E82E1BE" w14:textId="77777777" w:rsidR="00B22F2D" w:rsidRPr="008831DC" w:rsidRDefault="00B22F2D" w:rsidP="00B22F2D">
            <w:pPr>
              <w:widowControl/>
              <w:autoSpaceDE/>
              <w:autoSpaceDN/>
              <w:jc w:val="center"/>
              <w:rPr>
                <w:sz w:val="20"/>
                <w:szCs w:val="20"/>
                <w:lang w:bidi="ar-SA"/>
              </w:rPr>
            </w:pPr>
            <w:r w:rsidRPr="008831DC">
              <w:rPr>
                <w:bCs/>
                <w:color w:val="000000"/>
                <w:sz w:val="20"/>
                <w:szCs w:val="20"/>
              </w:rPr>
              <w:t>0,00</w:t>
            </w:r>
          </w:p>
        </w:tc>
      </w:tr>
      <w:tr w:rsidR="00B22F2D" w:rsidRPr="008831DC" w14:paraId="3AD075C5" w14:textId="77777777" w:rsidTr="00B22F2D">
        <w:trPr>
          <w:trHeight w:val="528"/>
        </w:trPr>
        <w:tc>
          <w:tcPr>
            <w:tcW w:w="2364" w:type="pct"/>
            <w:shd w:val="clear" w:color="auto" w:fill="auto"/>
            <w:vAlign w:val="center"/>
            <w:hideMark/>
          </w:tcPr>
          <w:p w14:paraId="61DD04C5" w14:textId="77777777" w:rsidR="00B22F2D" w:rsidRPr="008831DC" w:rsidRDefault="00B22F2D" w:rsidP="00B22F2D">
            <w:pPr>
              <w:widowControl/>
              <w:autoSpaceDE/>
              <w:autoSpaceDN/>
              <w:jc w:val="center"/>
              <w:rPr>
                <w:b/>
                <w:bCs/>
                <w:sz w:val="20"/>
                <w:szCs w:val="20"/>
                <w:lang w:bidi="ar-SA"/>
              </w:rPr>
            </w:pPr>
            <w:r w:rsidRPr="008831DC">
              <w:rPr>
                <w:b/>
                <w:bCs/>
                <w:sz w:val="20"/>
                <w:szCs w:val="20"/>
                <w:lang w:bidi="ar-SA"/>
              </w:rPr>
              <w:t>Подключенная тепловая нагрузка потребителей</w:t>
            </w:r>
          </w:p>
        </w:tc>
        <w:tc>
          <w:tcPr>
            <w:tcW w:w="674" w:type="pct"/>
            <w:shd w:val="clear" w:color="auto" w:fill="auto"/>
            <w:vAlign w:val="center"/>
            <w:hideMark/>
          </w:tcPr>
          <w:p w14:paraId="770CD4AD" w14:textId="77777777" w:rsidR="00B22F2D" w:rsidRPr="008831DC" w:rsidRDefault="00B22F2D" w:rsidP="00B22F2D">
            <w:pPr>
              <w:widowControl/>
              <w:autoSpaceDE/>
              <w:autoSpaceDN/>
              <w:jc w:val="center"/>
              <w:rPr>
                <w:bCs/>
                <w:sz w:val="20"/>
                <w:szCs w:val="20"/>
                <w:lang w:bidi="ar-SA"/>
              </w:rPr>
            </w:pPr>
            <w:r w:rsidRPr="008831DC">
              <w:rPr>
                <w:bCs/>
                <w:sz w:val="20"/>
                <w:szCs w:val="20"/>
                <w:lang w:bidi="ar-SA"/>
              </w:rPr>
              <w:t>Гкал/ч</w:t>
            </w:r>
          </w:p>
        </w:tc>
        <w:tc>
          <w:tcPr>
            <w:tcW w:w="674" w:type="pct"/>
            <w:tcBorders>
              <w:top w:val="nil"/>
              <w:left w:val="nil"/>
              <w:bottom w:val="single" w:sz="8" w:space="0" w:color="auto"/>
              <w:right w:val="single" w:sz="8" w:space="0" w:color="auto"/>
            </w:tcBorders>
            <w:shd w:val="clear" w:color="auto" w:fill="auto"/>
            <w:noWrap/>
            <w:vAlign w:val="center"/>
          </w:tcPr>
          <w:p w14:paraId="4247EC41" w14:textId="77777777" w:rsidR="00B22F2D" w:rsidRPr="008831DC" w:rsidRDefault="00B22F2D" w:rsidP="00B22F2D">
            <w:pPr>
              <w:widowControl/>
              <w:autoSpaceDE/>
              <w:autoSpaceDN/>
              <w:jc w:val="center"/>
              <w:rPr>
                <w:sz w:val="20"/>
                <w:szCs w:val="20"/>
                <w:lang w:bidi="ar-SA"/>
              </w:rPr>
            </w:pPr>
            <w:r w:rsidRPr="008831DC">
              <w:rPr>
                <w:color w:val="000000"/>
                <w:sz w:val="20"/>
                <w:szCs w:val="20"/>
              </w:rPr>
              <w:t>0,14</w:t>
            </w:r>
          </w:p>
        </w:tc>
        <w:tc>
          <w:tcPr>
            <w:tcW w:w="674" w:type="pct"/>
            <w:tcBorders>
              <w:top w:val="nil"/>
              <w:left w:val="nil"/>
              <w:bottom w:val="single" w:sz="8" w:space="0" w:color="auto"/>
              <w:right w:val="single" w:sz="8" w:space="0" w:color="auto"/>
            </w:tcBorders>
            <w:shd w:val="clear" w:color="auto" w:fill="auto"/>
            <w:noWrap/>
            <w:vAlign w:val="center"/>
          </w:tcPr>
          <w:p w14:paraId="5C3F59BF" w14:textId="77777777" w:rsidR="00B22F2D" w:rsidRPr="008831DC" w:rsidRDefault="00B22F2D" w:rsidP="00B22F2D">
            <w:pPr>
              <w:widowControl/>
              <w:autoSpaceDE/>
              <w:autoSpaceDN/>
              <w:jc w:val="center"/>
              <w:rPr>
                <w:sz w:val="20"/>
                <w:szCs w:val="20"/>
                <w:lang w:bidi="ar-SA"/>
              </w:rPr>
            </w:pPr>
            <w:r w:rsidRPr="008831DC">
              <w:rPr>
                <w:color w:val="000000"/>
                <w:sz w:val="20"/>
                <w:szCs w:val="20"/>
              </w:rPr>
              <w:t>2,69</w:t>
            </w:r>
          </w:p>
        </w:tc>
        <w:tc>
          <w:tcPr>
            <w:tcW w:w="614" w:type="pct"/>
            <w:tcBorders>
              <w:top w:val="nil"/>
              <w:left w:val="nil"/>
              <w:bottom w:val="single" w:sz="8" w:space="0" w:color="auto"/>
              <w:right w:val="single" w:sz="8" w:space="0" w:color="auto"/>
            </w:tcBorders>
            <w:shd w:val="clear" w:color="auto" w:fill="auto"/>
            <w:noWrap/>
            <w:vAlign w:val="center"/>
          </w:tcPr>
          <w:p w14:paraId="0562CFF4" w14:textId="77777777" w:rsidR="00B22F2D" w:rsidRPr="008831DC" w:rsidRDefault="00B22F2D" w:rsidP="00B22F2D">
            <w:pPr>
              <w:widowControl/>
              <w:autoSpaceDE/>
              <w:autoSpaceDN/>
              <w:jc w:val="center"/>
              <w:rPr>
                <w:sz w:val="20"/>
                <w:szCs w:val="20"/>
                <w:lang w:bidi="ar-SA"/>
              </w:rPr>
            </w:pPr>
            <w:r w:rsidRPr="008831DC">
              <w:rPr>
                <w:color w:val="000000"/>
                <w:sz w:val="20"/>
                <w:szCs w:val="20"/>
              </w:rPr>
              <w:t>2,83</w:t>
            </w:r>
          </w:p>
        </w:tc>
      </w:tr>
    </w:tbl>
    <w:p w14:paraId="7241A621" w14:textId="575DE02E" w:rsidR="000E19D5" w:rsidRPr="008831DC" w:rsidRDefault="000E19D5" w:rsidP="00ED7E12">
      <w:pPr>
        <w:pStyle w:val="210"/>
        <w:keepLines w:val="0"/>
        <w:widowControl w:val="0"/>
        <w:spacing w:after="120" w:line="276" w:lineRule="auto"/>
        <w:ind w:left="0" w:firstLine="0"/>
        <w:rPr>
          <w:sz w:val="24"/>
          <w:szCs w:val="24"/>
        </w:rPr>
      </w:pPr>
    </w:p>
    <w:p w14:paraId="4C10B31D" w14:textId="77777777" w:rsidR="003C1349" w:rsidRPr="008831DC" w:rsidRDefault="003C1349" w:rsidP="00ED7E12">
      <w:pPr>
        <w:pStyle w:val="11"/>
        <w:numPr>
          <w:ilvl w:val="1"/>
          <w:numId w:val="2"/>
        </w:numPr>
        <w:tabs>
          <w:tab w:val="left" w:pos="1418"/>
        </w:tabs>
        <w:spacing w:before="240" w:after="120" w:line="276" w:lineRule="auto"/>
        <w:ind w:left="0" w:firstLine="709"/>
        <w:jc w:val="both"/>
      </w:pPr>
      <w:bookmarkStart w:id="7" w:name="_Toc523133957"/>
      <w:bookmarkStart w:id="8" w:name="_Toc133563735"/>
      <w:bookmarkStart w:id="9" w:name="_Hlk523210256"/>
      <w:bookmarkEnd w:id="6"/>
      <w:r w:rsidRPr="008831DC">
        <w:t xml:space="preserve">Величина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w:t>
      </w:r>
      <w:r w:rsidRPr="008831DC">
        <w:lastRenderedPageBreak/>
        <w:t>предприятий по этапам - на каждый год первого 5-летнего периода и на последующие 5-летние периоды</w:t>
      </w:r>
      <w:bookmarkEnd w:id="7"/>
      <w:bookmarkEnd w:id="8"/>
    </w:p>
    <w:p w14:paraId="773280A6" w14:textId="143FCF2C" w:rsidR="004B2FC6" w:rsidRPr="008831DC" w:rsidRDefault="004B2FC6" w:rsidP="004B2FC6">
      <w:pPr>
        <w:pStyle w:val="a6"/>
        <w:spacing w:line="360" w:lineRule="auto"/>
        <w:ind w:firstLine="709"/>
        <w:jc w:val="both"/>
      </w:pPr>
      <w:bookmarkStart w:id="10" w:name="_Hlk523147502"/>
      <w:bookmarkEnd w:id="9"/>
      <w:r w:rsidRPr="008831DC">
        <w:t>На основании данных, полученных от администрации Таицкого городского поселения, на перспективу 2035 года изменение площадей строительных фондов, обеспечивающихся теплом от централизованных источников теплоснабжения, на территории Таицкого городского поселения не планируется. Все новое жилищное строительство будет обеспечиваться тепловой энергией от индивидуальных источников.</w:t>
      </w:r>
      <w:r w:rsidR="00E2369F" w:rsidRPr="008831DC">
        <w:t xml:space="preserve"> За исключением строительства Культурно – досугового центра в 2023 году. </w:t>
      </w:r>
    </w:p>
    <w:p w14:paraId="090D4125" w14:textId="677E5BEF" w:rsidR="004B2FC6" w:rsidRPr="008831DC" w:rsidRDefault="004B2FC6" w:rsidP="004B2FC6">
      <w:pPr>
        <w:pStyle w:val="a6"/>
        <w:spacing w:line="360" w:lineRule="auto"/>
        <w:ind w:firstLine="709"/>
        <w:jc w:val="both"/>
      </w:pPr>
      <w:r w:rsidRPr="008831DC">
        <w:t>За период, предшествующий актуализации схемы теплоснабжения, изменение площадей строительных фондов за счет нового строительства не проводилось.</w:t>
      </w:r>
    </w:p>
    <w:p w14:paraId="31B21654" w14:textId="77777777" w:rsidR="003C1349" w:rsidRPr="008831DC" w:rsidRDefault="003C1349" w:rsidP="00ED7E12">
      <w:pPr>
        <w:pStyle w:val="11"/>
        <w:numPr>
          <w:ilvl w:val="1"/>
          <w:numId w:val="2"/>
        </w:numPr>
        <w:tabs>
          <w:tab w:val="left" w:pos="1418"/>
        </w:tabs>
        <w:spacing w:after="120" w:line="276" w:lineRule="auto"/>
        <w:ind w:left="0" w:firstLine="709"/>
        <w:jc w:val="both"/>
      </w:pPr>
      <w:bookmarkStart w:id="11" w:name="_Toc523133958"/>
      <w:bookmarkStart w:id="12" w:name="_Toc133563736"/>
      <w:bookmarkStart w:id="13" w:name="_Hlk523210620"/>
      <w:bookmarkEnd w:id="10"/>
      <w:r w:rsidRPr="008831DC">
        <w:t>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bookmarkEnd w:id="11"/>
      <w:bookmarkEnd w:id="12"/>
    </w:p>
    <w:p w14:paraId="042AEF0C" w14:textId="0A2DDDD0" w:rsidR="004B2FC6" w:rsidRPr="008831DC" w:rsidRDefault="004B2FC6" w:rsidP="00E2369F">
      <w:pPr>
        <w:pStyle w:val="a6"/>
        <w:spacing w:line="360" w:lineRule="auto"/>
        <w:ind w:firstLine="709"/>
        <w:jc w:val="both"/>
      </w:pPr>
      <w:bookmarkStart w:id="14" w:name="_Hlk523154260"/>
      <w:bookmarkStart w:id="15" w:name="_Hlk523147645"/>
      <w:bookmarkEnd w:id="13"/>
      <w:r w:rsidRPr="008831DC">
        <w:t>Перспективные тепловые нагрузки рассчитываются на основании прироста площадей строительных фондов за счет нового строительства. На территории Таицкого городского поселения прироста площадей строительных фондов, обеспечивающихся тепловой энергией от централизованного теплоснабжения, на расчетный срок до 2035 года не планируется</w:t>
      </w:r>
      <w:r w:rsidR="00E2369F" w:rsidRPr="008831DC">
        <w:t>, за исключением строительства Культурно – досугового центра в 2023 году.</w:t>
      </w:r>
      <w:r w:rsidRPr="008831DC">
        <w:t xml:space="preserve"> Все новое жилищное строительство будет представлено индивидуальными жилыми домами с участками, которые будут обеспечены теплом от индивидуальных источников тепловой энергии.</w:t>
      </w:r>
    </w:p>
    <w:bookmarkEnd w:id="14"/>
    <w:p w14:paraId="381C27B9" w14:textId="573C7874" w:rsidR="000E19D5" w:rsidRPr="008831DC" w:rsidRDefault="000E19D5" w:rsidP="000E19D5">
      <w:pPr>
        <w:pStyle w:val="a6"/>
        <w:spacing w:line="360" w:lineRule="auto"/>
        <w:ind w:firstLine="709"/>
        <w:jc w:val="both"/>
      </w:pPr>
      <w:r w:rsidRPr="008831DC">
        <w:t>Нагрузки отопления, вентиляции и горячего водоснабжения и объемы потребления тепловой энергии с разделением по зонам действия источников централизованного теплоснабжения на перспективу до 203</w:t>
      </w:r>
      <w:r w:rsidR="00AD10AD" w:rsidRPr="008831DC">
        <w:t>5</w:t>
      </w:r>
      <w:r w:rsidRPr="008831DC">
        <w:t xml:space="preserve"> года представлены в таблицах </w:t>
      </w:r>
      <w:r w:rsidR="00ED7E12" w:rsidRPr="008831DC">
        <w:t xml:space="preserve">2 </w:t>
      </w:r>
      <w:r w:rsidRPr="008831DC">
        <w:t xml:space="preserve">и </w:t>
      </w:r>
      <w:r w:rsidR="00ED7E12" w:rsidRPr="008831DC">
        <w:t>3</w:t>
      </w:r>
      <w:r w:rsidRPr="008831DC">
        <w:t xml:space="preserve"> соответственно.</w:t>
      </w:r>
    </w:p>
    <w:p w14:paraId="6E4A269D" w14:textId="164C6389" w:rsidR="000E19D5" w:rsidRPr="008831DC" w:rsidRDefault="000E19D5" w:rsidP="00ED7E12">
      <w:pPr>
        <w:pStyle w:val="a6"/>
        <w:spacing w:line="360" w:lineRule="auto"/>
        <w:ind w:firstLine="709"/>
        <w:jc w:val="both"/>
        <w:sectPr w:rsidR="000E19D5" w:rsidRPr="008831DC" w:rsidSect="00956467">
          <w:type w:val="continuous"/>
          <w:pgSz w:w="11910" w:h="16840"/>
          <w:pgMar w:top="1134" w:right="851" w:bottom="851" w:left="1701" w:header="0" w:footer="510" w:gutter="0"/>
          <w:cols w:space="720"/>
        </w:sectPr>
      </w:pPr>
      <w:bookmarkStart w:id="16" w:name="_Hlk523148014"/>
      <w:bookmarkEnd w:id="15"/>
      <w:r w:rsidRPr="008831DC">
        <w:t>Объемы теплоносителя на отопление, вентиляцию и горячее водоснабжение на перспективу до 203</w:t>
      </w:r>
      <w:r w:rsidR="00F80E0B" w:rsidRPr="008831DC">
        <w:t>5</w:t>
      </w:r>
      <w:r w:rsidRPr="008831DC">
        <w:t xml:space="preserve"> года приведены в таблице </w:t>
      </w:r>
      <w:bookmarkEnd w:id="16"/>
      <w:r w:rsidR="00ED7E12" w:rsidRPr="008831DC">
        <w:t>4.</w:t>
      </w:r>
    </w:p>
    <w:p w14:paraId="41856362" w14:textId="6E3D79D5" w:rsidR="00E2369F" w:rsidRPr="008831DC" w:rsidRDefault="00ED7E12" w:rsidP="000E19D5">
      <w:pPr>
        <w:pStyle w:val="210"/>
        <w:keepLines w:val="0"/>
        <w:widowControl w:val="0"/>
        <w:spacing w:after="120"/>
        <w:ind w:left="0" w:firstLine="0"/>
        <w:rPr>
          <w:sz w:val="24"/>
          <w:szCs w:val="24"/>
        </w:rPr>
      </w:pPr>
      <w:bookmarkStart w:id="17" w:name="_Hlk523147804"/>
      <w:r w:rsidRPr="008831DC">
        <w:rPr>
          <w:rFonts w:eastAsia="Times New Roman" w:cs="Times New Roman"/>
          <w:iCs w:val="0"/>
          <w:snapToGrid/>
          <w:color w:val="000000"/>
          <w:sz w:val="24"/>
          <w:szCs w:val="24"/>
          <w:lang w:eastAsia="ru-RU" w:bidi="ru-RU"/>
        </w:rPr>
        <w:lastRenderedPageBreak/>
        <w:t xml:space="preserve">Таблица </w:t>
      </w:r>
      <w:r w:rsidRPr="008831DC">
        <w:rPr>
          <w:rFonts w:eastAsia="Times New Roman" w:cs="Times New Roman"/>
          <w:iCs w:val="0"/>
          <w:snapToGrid/>
          <w:color w:val="000000"/>
          <w:sz w:val="24"/>
          <w:szCs w:val="24"/>
          <w:lang w:eastAsia="ru-RU" w:bidi="ru-RU"/>
        </w:rPr>
        <w:fldChar w:fldCharType="begin"/>
      </w:r>
      <w:r w:rsidRPr="008831DC">
        <w:rPr>
          <w:rFonts w:eastAsia="Times New Roman" w:cs="Times New Roman"/>
          <w:iCs w:val="0"/>
          <w:snapToGrid/>
          <w:color w:val="000000"/>
          <w:sz w:val="24"/>
          <w:szCs w:val="24"/>
          <w:lang w:eastAsia="ru-RU" w:bidi="ru-RU"/>
        </w:rPr>
        <w:instrText xml:space="preserve"> SEQ Таблица \* ARABIC </w:instrText>
      </w:r>
      <w:r w:rsidRPr="008831DC">
        <w:rPr>
          <w:rFonts w:eastAsia="Times New Roman" w:cs="Times New Roman"/>
          <w:iCs w:val="0"/>
          <w:snapToGrid/>
          <w:color w:val="000000"/>
          <w:sz w:val="24"/>
          <w:szCs w:val="24"/>
          <w:lang w:eastAsia="ru-RU" w:bidi="ru-RU"/>
        </w:rPr>
        <w:fldChar w:fldCharType="separate"/>
      </w:r>
      <w:r w:rsidR="000E7DD6" w:rsidRPr="008831DC">
        <w:rPr>
          <w:rFonts w:eastAsia="Times New Roman" w:cs="Times New Roman"/>
          <w:iCs w:val="0"/>
          <w:noProof/>
          <w:snapToGrid/>
          <w:color w:val="000000"/>
          <w:sz w:val="24"/>
          <w:szCs w:val="24"/>
          <w:lang w:eastAsia="ru-RU" w:bidi="ru-RU"/>
        </w:rPr>
        <w:t>2</w:t>
      </w:r>
      <w:r w:rsidRPr="008831DC">
        <w:rPr>
          <w:rFonts w:eastAsia="Times New Roman" w:cs="Times New Roman"/>
          <w:iCs w:val="0"/>
          <w:snapToGrid/>
          <w:color w:val="000000"/>
          <w:sz w:val="24"/>
          <w:szCs w:val="24"/>
          <w:lang w:eastAsia="ru-RU" w:bidi="ru-RU"/>
        </w:rPr>
        <w:fldChar w:fldCharType="end"/>
      </w:r>
      <w:r w:rsidRPr="008831DC">
        <w:rPr>
          <w:rFonts w:eastAsia="Times New Roman" w:cs="Times New Roman"/>
          <w:iCs w:val="0"/>
          <w:snapToGrid/>
          <w:color w:val="000000"/>
          <w:sz w:val="24"/>
          <w:szCs w:val="24"/>
          <w:lang w:eastAsia="ru-RU" w:bidi="ru-RU"/>
        </w:rPr>
        <w:t xml:space="preserve"> </w:t>
      </w:r>
      <w:r w:rsidR="000E19D5" w:rsidRPr="008831DC">
        <w:rPr>
          <w:sz w:val="24"/>
          <w:szCs w:val="24"/>
        </w:rPr>
        <w:t>Тепловые нагрузки потребителей на перспективу до 203</w:t>
      </w:r>
      <w:r w:rsidR="00F80E0B" w:rsidRPr="008831DC">
        <w:rPr>
          <w:sz w:val="24"/>
          <w:szCs w:val="24"/>
        </w:rPr>
        <w:t>5</w:t>
      </w:r>
      <w:r w:rsidR="000E19D5" w:rsidRPr="008831DC">
        <w:rPr>
          <w:sz w:val="24"/>
          <w:szCs w:val="24"/>
        </w:rPr>
        <w:t xml:space="preserve"> года</w:t>
      </w:r>
    </w:p>
    <w:tbl>
      <w:tblPr>
        <w:tblW w:w="5000" w:type="pct"/>
        <w:tblLook w:val="04A0" w:firstRow="1" w:lastRow="0" w:firstColumn="1" w:lastColumn="0" w:noHBand="0" w:noVBand="1"/>
      </w:tblPr>
      <w:tblGrid>
        <w:gridCol w:w="3533"/>
        <w:gridCol w:w="1560"/>
        <w:gridCol w:w="850"/>
        <w:gridCol w:w="850"/>
        <w:gridCol w:w="850"/>
        <w:gridCol w:w="850"/>
        <w:gridCol w:w="846"/>
      </w:tblGrid>
      <w:tr w:rsidR="00E2369F" w:rsidRPr="008831DC" w14:paraId="4D1C8AAC" w14:textId="77777777" w:rsidTr="00E2369F">
        <w:trPr>
          <w:trHeight w:val="284"/>
        </w:trPr>
        <w:tc>
          <w:tcPr>
            <w:tcW w:w="1892" w:type="pct"/>
            <w:vMerge w:val="restart"/>
            <w:tcBorders>
              <w:top w:val="single" w:sz="8" w:space="0" w:color="000000"/>
              <w:left w:val="single" w:sz="8" w:space="0" w:color="000000"/>
              <w:bottom w:val="single" w:sz="8" w:space="0" w:color="000000"/>
              <w:right w:val="single" w:sz="8" w:space="0" w:color="000000"/>
            </w:tcBorders>
            <w:shd w:val="clear" w:color="auto" w:fill="auto"/>
            <w:vAlign w:val="center"/>
            <w:hideMark/>
          </w:tcPr>
          <w:p w14:paraId="3542823D" w14:textId="77777777" w:rsidR="00E2369F" w:rsidRPr="008831DC" w:rsidRDefault="00E2369F" w:rsidP="00E2369F">
            <w:pPr>
              <w:widowControl/>
              <w:autoSpaceDE/>
              <w:autoSpaceDN/>
              <w:jc w:val="center"/>
              <w:rPr>
                <w:b/>
                <w:bCs/>
                <w:color w:val="000000"/>
                <w:sz w:val="20"/>
                <w:szCs w:val="20"/>
                <w:lang w:bidi="ar-SA"/>
              </w:rPr>
            </w:pPr>
            <w:bookmarkStart w:id="18" w:name="RANGE!A1"/>
            <w:bookmarkStart w:id="19" w:name="_Hlk523147742" w:colFirst="1" w:colLast="6"/>
            <w:r w:rsidRPr="008831DC">
              <w:rPr>
                <w:b/>
                <w:bCs/>
                <w:color w:val="000000"/>
                <w:sz w:val="20"/>
                <w:szCs w:val="20"/>
                <w:lang w:bidi="ar-SA"/>
              </w:rPr>
              <w:t>Наименование источника</w:t>
            </w:r>
            <w:bookmarkEnd w:id="18"/>
          </w:p>
        </w:tc>
        <w:tc>
          <w:tcPr>
            <w:tcW w:w="835" w:type="pct"/>
            <w:vMerge w:val="restart"/>
            <w:tcBorders>
              <w:top w:val="single" w:sz="8" w:space="0" w:color="000000"/>
              <w:left w:val="single" w:sz="8" w:space="0" w:color="000000"/>
              <w:bottom w:val="single" w:sz="8" w:space="0" w:color="000000"/>
              <w:right w:val="nil"/>
            </w:tcBorders>
            <w:shd w:val="clear" w:color="auto" w:fill="auto"/>
            <w:vAlign w:val="center"/>
            <w:hideMark/>
          </w:tcPr>
          <w:p w14:paraId="538B3D9E" w14:textId="77777777" w:rsidR="00E2369F" w:rsidRPr="008831DC" w:rsidRDefault="00E2369F" w:rsidP="00E2369F">
            <w:pPr>
              <w:widowControl/>
              <w:autoSpaceDE/>
              <w:autoSpaceDN/>
              <w:jc w:val="center"/>
              <w:rPr>
                <w:b/>
                <w:bCs/>
                <w:color w:val="000000"/>
                <w:sz w:val="20"/>
                <w:szCs w:val="20"/>
                <w:lang w:bidi="ar-SA"/>
              </w:rPr>
            </w:pPr>
            <w:r w:rsidRPr="008831DC">
              <w:rPr>
                <w:b/>
                <w:bCs/>
                <w:color w:val="000000"/>
                <w:sz w:val="20"/>
                <w:szCs w:val="20"/>
                <w:lang w:bidi="ar-SA"/>
              </w:rPr>
              <w:t>Ед. измерения</w:t>
            </w:r>
          </w:p>
        </w:tc>
        <w:tc>
          <w:tcPr>
            <w:tcW w:w="2273" w:type="pct"/>
            <w:gridSpan w:val="5"/>
            <w:tcBorders>
              <w:top w:val="single" w:sz="4" w:space="0" w:color="auto"/>
              <w:left w:val="single" w:sz="4" w:space="0" w:color="auto"/>
              <w:bottom w:val="single" w:sz="4" w:space="0" w:color="auto"/>
              <w:right w:val="single" w:sz="4" w:space="0" w:color="auto"/>
            </w:tcBorders>
            <w:shd w:val="clear" w:color="auto" w:fill="auto"/>
            <w:vAlign w:val="center"/>
            <w:hideMark/>
          </w:tcPr>
          <w:p w14:paraId="1FC7BFFA" w14:textId="77777777" w:rsidR="00E2369F" w:rsidRPr="008831DC" w:rsidRDefault="00E2369F" w:rsidP="00E2369F">
            <w:pPr>
              <w:widowControl/>
              <w:autoSpaceDE/>
              <w:autoSpaceDN/>
              <w:jc w:val="center"/>
              <w:rPr>
                <w:b/>
                <w:bCs/>
                <w:color w:val="000000"/>
                <w:sz w:val="20"/>
                <w:szCs w:val="20"/>
                <w:lang w:bidi="ar-SA"/>
              </w:rPr>
            </w:pPr>
            <w:r w:rsidRPr="008831DC">
              <w:rPr>
                <w:b/>
                <w:bCs/>
                <w:color w:val="000000"/>
                <w:sz w:val="20"/>
                <w:szCs w:val="20"/>
                <w:lang w:bidi="ar-SA"/>
              </w:rPr>
              <w:t>Расчетный срок (на конец рассматриваемого периода)</w:t>
            </w:r>
          </w:p>
        </w:tc>
      </w:tr>
      <w:tr w:rsidR="00E2369F" w:rsidRPr="008831DC" w14:paraId="02F0564D" w14:textId="77777777" w:rsidTr="00E2369F">
        <w:trPr>
          <w:trHeight w:val="284"/>
        </w:trPr>
        <w:tc>
          <w:tcPr>
            <w:tcW w:w="1892" w:type="pct"/>
            <w:vMerge/>
            <w:tcBorders>
              <w:top w:val="single" w:sz="8" w:space="0" w:color="000000"/>
              <w:left w:val="single" w:sz="8" w:space="0" w:color="000000"/>
              <w:bottom w:val="single" w:sz="8" w:space="0" w:color="000000"/>
              <w:right w:val="single" w:sz="8" w:space="0" w:color="000000"/>
            </w:tcBorders>
            <w:vAlign w:val="center"/>
            <w:hideMark/>
          </w:tcPr>
          <w:p w14:paraId="5B00D2CE" w14:textId="77777777" w:rsidR="00E2369F" w:rsidRPr="008831DC" w:rsidRDefault="00E2369F" w:rsidP="00E2369F">
            <w:pPr>
              <w:widowControl/>
              <w:autoSpaceDE/>
              <w:autoSpaceDN/>
              <w:jc w:val="center"/>
              <w:rPr>
                <w:b/>
                <w:bCs/>
                <w:color w:val="000000"/>
                <w:sz w:val="20"/>
                <w:szCs w:val="20"/>
                <w:lang w:bidi="ar-SA"/>
              </w:rPr>
            </w:pPr>
          </w:p>
        </w:tc>
        <w:tc>
          <w:tcPr>
            <w:tcW w:w="835" w:type="pct"/>
            <w:vMerge/>
            <w:tcBorders>
              <w:top w:val="single" w:sz="8" w:space="0" w:color="000000"/>
              <w:left w:val="single" w:sz="8" w:space="0" w:color="000000"/>
              <w:bottom w:val="single" w:sz="8" w:space="0" w:color="000000"/>
              <w:right w:val="nil"/>
            </w:tcBorders>
            <w:vAlign w:val="center"/>
            <w:hideMark/>
          </w:tcPr>
          <w:p w14:paraId="49A41F5F" w14:textId="77777777" w:rsidR="00E2369F" w:rsidRPr="008831DC" w:rsidRDefault="00E2369F" w:rsidP="00E2369F">
            <w:pPr>
              <w:widowControl/>
              <w:autoSpaceDE/>
              <w:autoSpaceDN/>
              <w:jc w:val="center"/>
              <w:rPr>
                <w:b/>
                <w:bCs/>
                <w:color w:val="000000"/>
                <w:sz w:val="20"/>
                <w:szCs w:val="20"/>
                <w:lang w:bidi="ar-SA"/>
              </w:rPr>
            </w:pPr>
          </w:p>
        </w:tc>
        <w:tc>
          <w:tcPr>
            <w:tcW w:w="455" w:type="pct"/>
            <w:tcBorders>
              <w:top w:val="nil"/>
              <w:left w:val="single" w:sz="8" w:space="0" w:color="auto"/>
              <w:bottom w:val="single" w:sz="8" w:space="0" w:color="auto"/>
              <w:right w:val="single" w:sz="8" w:space="0" w:color="auto"/>
            </w:tcBorders>
            <w:shd w:val="clear" w:color="auto" w:fill="auto"/>
            <w:vAlign w:val="center"/>
            <w:hideMark/>
          </w:tcPr>
          <w:p w14:paraId="385466FD" w14:textId="77777777" w:rsidR="00E2369F" w:rsidRPr="008831DC" w:rsidRDefault="00E2369F" w:rsidP="00E2369F">
            <w:pPr>
              <w:widowControl/>
              <w:autoSpaceDE/>
              <w:autoSpaceDN/>
              <w:jc w:val="center"/>
              <w:rPr>
                <w:b/>
                <w:bCs/>
                <w:color w:val="000000"/>
                <w:sz w:val="20"/>
                <w:szCs w:val="20"/>
                <w:lang w:bidi="ar-SA"/>
              </w:rPr>
            </w:pPr>
            <w:r w:rsidRPr="008831DC">
              <w:rPr>
                <w:b/>
                <w:bCs/>
                <w:color w:val="000000"/>
                <w:sz w:val="20"/>
                <w:szCs w:val="20"/>
              </w:rPr>
              <w:t>2022</w:t>
            </w:r>
          </w:p>
        </w:tc>
        <w:tc>
          <w:tcPr>
            <w:tcW w:w="455" w:type="pct"/>
            <w:tcBorders>
              <w:top w:val="nil"/>
              <w:left w:val="nil"/>
              <w:bottom w:val="single" w:sz="8" w:space="0" w:color="auto"/>
              <w:right w:val="single" w:sz="8" w:space="0" w:color="auto"/>
            </w:tcBorders>
            <w:shd w:val="clear" w:color="auto" w:fill="auto"/>
            <w:vAlign w:val="center"/>
            <w:hideMark/>
          </w:tcPr>
          <w:p w14:paraId="18FFCBD5" w14:textId="77777777" w:rsidR="00E2369F" w:rsidRPr="008831DC" w:rsidRDefault="00E2369F" w:rsidP="00E2369F">
            <w:pPr>
              <w:widowControl/>
              <w:autoSpaceDE/>
              <w:autoSpaceDN/>
              <w:jc w:val="center"/>
              <w:rPr>
                <w:b/>
                <w:bCs/>
                <w:color w:val="000000"/>
                <w:sz w:val="20"/>
                <w:szCs w:val="20"/>
                <w:lang w:bidi="ar-SA"/>
              </w:rPr>
            </w:pPr>
            <w:r w:rsidRPr="008831DC">
              <w:rPr>
                <w:b/>
                <w:bCs/>
                <w:color w:val="000000"/>
                <w:sz w:val="20"/>
                <w:szCs w:val="20"/>
              </w:rPr>
              <w:t>2023</w:t>
            </w:r>
          </w:p>
        </w:tc>
        <w:tc>
          <w:tcPr>
            <w:tcW w:w="455" w:type="pct"/>
            <w:tcBorders>
              <w:top w:val="nil"/>
              <w:left w:val="nil"/>
              <w:bottom w:val="single" w:sz="8" w:space="0" w:color="auto"/>
              <w:right w:val="single" w:sz="8" w:space="0" w:color="auto"/>
            </w:tcBorders>
            <w:shd w:val="clear" w:color="auto" w:fill="auto"/>
            <w:vAlign w:val="center"/>
            <w:hideMark/>
          </w:tcPr>
          <w:p w14:paraId="283B6EA4" w14:textId="77777777" w:rsidR="00E2369F" w:rsidRPr="008831DC" w:rsidRDefault="00E2369F" w:rsidP="00E2369F">
            <w:pPr>
              <w:widowControl/>
              <w:autoSpaceDE/>
              <w:autoSpaceDN/>
              <w:jc w:val="center"/>
              <w:rPr>
                <w:b/>
                <w:bCs/>
                <w:color w:val="000000"/>
                <w:sz w:val="20"/>
                <w:szCs w:val="20"/>
                <w:lang w:bidi="ar-SA"/>
              </w:rPr>
            </w:pPr>
            <w:r w:rsidRPr="008831DC">
              <w:rPr>
                <w:b/>
                <w:bCs/>
                <w:color w:val="000000"/>
                <w:sz w:val="20"/>
                <w:szCs w:val="20"/>
              </w:rPr>
              <w:t>2026</w:t>
            </w:r>
          </w:p>
        </w:tc>
        <w:tc>
          <w:tcPr>
            <w:tcW w:w="455" w:type="pct"/>
            <w:tcBorders>
              <w:top w:val="nil"/>
              <w:left w:val="nil"/>
              <w:bottom w:val="single" w:sz="8" w:space="0" w:color="auto"/>
              <w:right w:val="single" w:sz="8" w:space="0" w:color="auto"/>
            </w:tcBorders>
            <w:shd w:val="clear" w:color="auto" w:fill="auto"/>
            <w:vAlign w:val="center"/>
            <w:hideMark/>
          </w:tcPr>
          <w:p w14:paraId="0B104F44" w14:textId="77777777" w:rsidR="00E2369F" w:rsidRPr="008831DC" w:rsidRDefault="00E2369F" w:rsidP="00E2369F">
            <w:pPr>
              <w:widowControl/>
              <w:autoSpaceDE/>
              <w:autoSpaceDN/>
              <w:jc w:val="center"/>
              <w:rPr>
                <w:b/>
                <w:bCs/>
                <w:color w:val="000000"/>
                <w:sz w:val="20"/>
                <w:szCs w:val="20"/>
                <w:lang w:bidi="ar-SA"/>
              </w:rPr>
            </w:pPr>
            <w:r w:rsidRPr="008831DC">
              <w:rPr>
                <w:b/>
                <w:bCs/>
                <w:color w:val="000000"/>
                <w:sz w:val="20"/>
                <w:szCs w:val="20"/>
              </w:rPr>
              <w:t>2027-2030</w:t>
            </w:r>
          </w:p>
        </w:tc>
        <w:tc>
          <w:tcPr>
            <w:tcW w:w="453" w:type="pct"/>
            <w:tcBorders>
              <w:top w:val="nil"/>
              <w:left w:val="nil"/>
              <w:bottom w:val="single" w:sz="8" w:space="0" w:color="auto"/>
              <w:right w:val="single" w:sz="8" w:space="0" w:color="auto"/>
            </w:tcBorders>
            <w:shd w:val="clear" w:color="auto" w:fill="auto"/>
            <w:vAlign w:val="center"/>
            <w:hideMark/>
          </w:tcPr>
          <w:p w14:paraId="0BBD9456" w14:textId="77777777" w:rsidR="00E2369F" w:rsidRPr="008831DC" w:rsidRDefault="00E2369F" w:rsidP="00E2369F">
            <w:pPr>
              <w:widowControl/>
              <w:autoSpaceDE/>
              <w:autoSpaceDN/>
              <w:jc w:val="center"/>
              <w:rPr>
                <w:b/>
                <w:bCs/>
                <w:color w:val="000000"/>
                <w:sz w:val="20"/>
                <w:szCs w:val="20"/>
                <w:lang w:bidi="ar-SA"/>
              </w:rPr>
            </w:pPr>
            <w:r w:rsidRPr="008831DC">
              <w:rPr>
                <w:b/>
                <w:bCs/>
                <w:color w:val="000000"/>
                <w:sz w:val="20"/>
                <w:szCs w:val="20"/>
              </w:rPr>
              <w:t>2031-2035</w:t>
            </w:r>
          </w:p>
        </w:tc>
      </w:tr>
      <w:tr w:rsidR="00E2369F" w:rsidRPr="008831DC" w14:paraId="1AF0585A" w14:textId="77777777" w:rsidTr="00E2369F">
        <w:trPr>
          <w:trHeight w:val="284"/>
        </w:trPr>
        <w:tc>
          <w:tcPr>
            <w:tcW w:w="1892" w:type="pct"/>
            <w:tcBorders>
              <w:top w:val="nil"/>
              <w:left w:val="single" w:sz="8" w:space="0" w:color="000000"/>
              <w:bottom w:val="single" w:sz="8" w:space="0" w:color="000000"/>
              <w:right w:val="single" w:sz="8" w:space="0" w:color="000000"/>
            </w:tcBorders>
            <w:shd w:val="clear" w:color="auto" w:fill="auto"/>
            <w:vAlign w:val="center"/>
            <w:hideMark/>
          </w:tcPr>
          <w:p w14:paraId="592B7E25" w14:textId="77777777" w:rsidR="00E2369F" w:rsidRPr="008831DC" w:rsidRDefault="00E2369F" w:rsidP="00E2369F">
            <w:pPr>
              <w:widowControl/>
              <w:autoSpaceDE/>
              <w:autoSpaceDN/>
              <w:jc w:val="center"/>
              <w:rPr>
                <w:b/>
                <w:bCs/>
                <w:color w:val="000000"/>
                <w:sz w:val="20"/>
                <w:szCs w:val="20"/>
                <w:lang w:bidi="ar-SA"/>
              </w:rPr>
            </w:pPr>
            <w:r w:rsidRPr="008831DC">
              <w:rPr>
                <w:b/>
                <w:bCs/>
                <w:color w:val="000000"/>
                <w:sz w:val="20"/>
                <w:szCs w:val="20"/>
                <w:lang w:bidi="ar-SA"/>
              </w:rPr>
              <w:t>Котельная №30 пос. Тайцы</w:t>
            </w:r>
          </w:p>
        </w:tc>
        <w:tc>
          <w:tcPr>
            <w:tcW w:w="835" w:type="pct"/>
            <w:tcBorders>
              <w:top w:val="nil"/>
              <w:left w:val="nil"/>
              <w:bottom w:val="single" w:sz="8" w:space="0" w:color="000000"/>
              <w:right w:val="nil"/>
            </w:tcBorders>
            <w:shd w:val="clear" w:color="auto" w:fill="auto"/>
            <w:vAlign w:val="center"/>
            <w:hideMark/>
          </w:tcPr>
          <w:p w14:paraId="749337CB"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lang w:bidi="ar-SA"/>
              </w:rPr>
              <w:t>Гкал/ч</w:t>
            </w:r>
          </w:p>
        </w:tc>
        <w:tc>
          <w:tcPr>
            <w:tcW w:w="455" w:type="pct"/>
            <w:tcBorders>
              <w:top w:val="nil"/>
              <w:left w:val="single" w:sz="8" w:space="0" w:color="auto"/>
              <w:bottom w:val="single" w:sz="8" w:space="0" w:color="auto"/>
              <w:right w:val="single" w:sz="8" w:space="0" w:color="auto"/>
            </w:tcBorders>
            <w:shd w:val="clear" w:color="auto" w:fill="auto"/>
            <w:vAlign w:val="center"/>
            <w:hideMark/>
          </w:tcPr>
          <w:p w14:paraId="4ED05C3C" w14:textId="77777777" w:rsidR="00E2369F" w:rsidRPr="008831DC" w:rsidRDefault="00E2369F" w:rsidP="00E2369F">
            <w:pPr>
              <w:widowControl/>
              <w:autoSpaceDE/>
              <w:autoSpaceDN/>
              <w:jc w:val="center"/>
              <w:rPr>
                <w:b/>
                <w:bCs/>
                <w:color w:val="000000"/>
                <w:sz w:val="20"/>
                <w:szCs w:val="20"/>
                <w:lang w:bidi="ar-SA"/>
              </w:rPr>
            </w:pPr>
            <w:r w:rsidRPr="008831DC">
              <w:rPr>
                <w:b/>
                <w:bCs/>
                <w:color w:val="000000"/>
                <w:sz w:val="20"/>
                <w:szCs w:val="20"/>
              </w:rPr>
              <w:t>2,69</w:t>
            </w:r>
          </w:p>
        </w:tc>
        <w:tc>
          <w:tcPr>
            <w:tcW w:w="455" w:type="pct"/>
            <w:tcBorders>
              <w:top w:val="nil"/>
              <w:left w:val="nil"/>
              <w:bottom w:val="single" w:sz="8" w:space="0" w:color="auto"/>
              <w:right w:val="single" w:sz="8" w:space="0" w:color="auto"/>
            </w:tcBorders>
            <w:shd w:val="clear" w:color="auto" w:fill="auto"/>
            <w:vAlign w:val="center"/>
            <w:hideMark/>
          </w:tcPr>
          <w:p w14:paraId="2A6F3C72" w14:textId="77777777" w:rsidR="00E2369F" w:rsidRPr="008831DC" w:rsidRDefault="00E2369F" w:rsidP="00E2369F">
            <w:pPr>
              <w:widowControl/>
              <w:autoSpaceDE/>
              <w:autoSpaceDN/>
              <w:jc w:val="center"/>
              <w:rPr>
                <w:b/>
                <w:bCs/>
                <w:color w:val="000000"/>
                <w:sz w:val="20"/>
                <w:szCs w:val="20"/>
                <w:lang w:bidi="ar-SA"/>
              </w:rPr>
            </w:pPr>
            <w:r w:rsidRPr="008831DC">
              <w:rPr>
                <w:b/>
                <w:bCs/>
                <w:color w:val="000000"/>
                <w:sz w:val="20"/>
                <w:szCs w:val="20"/>
              </w:rPr>
              <w:t>2,88</w:t>
            </w:r>
          </w:p>
        </w:tc>
        <w:tc>
          <w:tcPr>
            <w:tcW w:w="455" w:type="pct"/>
            <w:tcBorders>
              <w:top w:val="nil"/>
              <w:left w:val="nil"/>
              <w:bottom w:val="single" w:sz="8" w:space="0" w:color="auto"/>
              <w:right w:val="single" w:sz="8" w:space="0" w:color="auto"/>
            </w:tcBorders>
            <w:shd w:val="clear" w:color="auto" w:fill="auto"/>
            <w:vAlign w:val="center"/>
            <w:hideMark/>
          </w:tcPr>
          <w:p w14:paraId="086EA24E" w14:textId="77777777" w:rsidR="00E2369F" w:rsidRPr="008831DC" w:rsidRDefault="00E2369F" w:rsidP="00E2369F">
            <w:pPr>
              <w:widowControl/>
              <w:autoSpaceDE/>
              <w:autoSpaceDN/>
              <w:jc w:val="center"/>
              <w:rPr>
                <w:b/>
                <w:bCs/>
                <w:color w:val="000000"/>
                <w:sz w:val="20"/>
                <w:szCs w:val="20"/>
                <w:lang w:bidi="ar-SA"/>
              </w:rPr>
            </w:pPr>
            <w:r w:rsidRPr="008831DC">
              <w:rPr>
                <w:b/>
                <w:bCs/>
                <w:color w:val="000000"/>
                <w:sz w:val="20"/>
                <w:szCs w:val="20"/>
              </w:rPr>
              <w:t>2,88</w:t>
            </w:r>
          </w:p>
        </w:tc>
        <w:tc>
          <w:tcPr>
            <w:tcW w:w="455" w:type="pct"/>
            <w:tcBorders>
              <w:top w:val="nil"/>
              <w:left w:val="nil"/>
              <w:bottom w:val="single" w:sz="8" w:space="0" w:color="auto"/>
              <w:right w:val="single" w:sz="8" w:space="0" w:color="auto"/>
            </w:tcBorders>
            <w:shd w:val="clear" w:color="auto" w:fill="auto"/>
            <w:vAlign w:val="center"/>
            <w:hideMark/>
          </w:tcPr>
          <w:p w14:paraId="1755495A" w14:textId="77777777" w:rsidR="00E2369F" w:rsidRPr="008831DC" w:rsidRDefault="00E2369F" w:rsidP="00E2369F">
            <w:pPr>
              <w:widowControl/>
              <w:autoSpaceDE/>
              <w:autoSpaceDN/>
              <w:jc w:val="center"/>
              <w:rPr>
                <w:b/>
                <w:bCs/>
                <w:color w:val="000000"/>
                <w:sz w:val="20"/>
                <w:szCs w:val="20"/>
                <w:lang w:bidi="ar-SA"/>
              </w:rPr>
            </w:pPr>
            <w:r w:rsidRPr="008831DC">
              <w:rPr>
                <w:b/>
                <w:bCs/>
                <w:color w:val="000000"/>
                <w:sz w:val="20"/>
                <w:szCs w:val="20"/>
              </w:rPr>
              <w:t>2,88</w:t>
            </w:r>
          </w:p>
        </w:tc>
        <w:tc>
          <w:tcPr>
            <w:tcW w:w="453" w:type="pct"/>
            <w:tcBorders>
              <w:top w:val="nil"/>
              <w:left w:val="nil"/>
              <w:bottom w:val="single" w:sz="8" w:space="0" w:color="auto"/>
              <w:right w:val="single" w:sz="8" w:space="0" w:color="auto"/>
            </w:tcBorders>
            <w:shd w:val="clear" w:color="auto" w:fill="auto"/>
            <w:vAlign w:val="center"/>
            <w:hideMark/>
          </w:tcPr>
          <w:p w14:paraId="3DEBD252" w14:textId="77777777" w:rsidR="00E2369F" w:rsidRPr="008831DC" w:rsidRDefault="00E2369F" w:rsidP="00E2369F">
            <w:pPr>
              <w:widowControl/>
              <w:autoSpaceDE/>
              <w:autoSpaceDN/>
              <w:jc w:val="center"/>
              <w:rPr>
                <w:b/>
                <w:bCs/>
                <w:color w:val="000000"/>
                <w:sz w:val="20"/>
                <w:szCs w:val="20"/>
                <w:lang w:bidi="ar-SA"/>
              </w:rPr>
            </w:pPr>
            <w:r w:rsidRPr="008831DC">
              <w:rPr>
                <w:b/>
                <w:bCs/>
                <w:color w:val="000000"/>
                <w:sz w:val="20"/>
                <w:szCs w:val="20"/>
              </w:rPr>
              <w:t>2,88</w:t>
            </w:r>
          </w:p>
        </w:tc>
      </w:tr>
      <w:tr w:rsidR="00E2369F" w:rsidRPr="008831DC" w14:paraId="53FBB00A" w14:textId="77777777" w:rsidTr="00E2369F">
        <w:trPr>
          <w:trHeight w:val="284"/>
        </w:trPr>
        <w:tc>
          <w:tcPr>
            <w:tcW w:w="1892" w:type="pct"/>
            <w:tcBorders>
              <w:top w:val="nil"/>
              <w:left w:val="single" w:sz="8" w:space="0" w:color="000000"/>
              <w:bottom w:val="single" w:sz="8" w:space="0" w:color="000000"/>
              <w:right w:val="single" w:sz="8" w:space="0" w:color="000000"/>
            </w:tcBorders>
            <w:shd w:val="clear" w:color="auto" w:fill="auto"/>
            <w:vAlign w:val="center"/>
            <w:hideMark/>
          </w:tcPr>
          <w:p w14:paraId="117A2FE4"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lang w:bidi="ar-SA"/>
              </w:rPr>
              <w:t>Отопление</w:t>
            </w:r>
          </w:p>
        </w:tc>
        <w:tc>
          <w:tcPr>
            <w:tcW w:w="835" w:type="pct"/>
            <w:tcBorders>
              <w:top w:val="nil"/>
              <w:left w:val="nil"/>
              <w:bottom w:val="single" w:sz="8" w:space="0" w:color="000000"/>
              <w:right w:val="nil"/>
            </w:tcBorders>
            <w:shd w:val="clear" w:color="auto" w:fill="auto"/>
            <w:vAlign w:val="center"/>
            <w:hideMark/>
          </w:tcPr>
          <w:p w14:paraId="178C0457"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lang w:bidi="ar-SA"/>
              </w:rPr>
              <w:t>Гкал/ч</w:t>
            </w:r>
          </w:p>
        </w:tc>
        <w:tc>
          <w:tcPr>
            <w:tcW w:w="455" w:type="pct"/>
            <w:tcBorders>
              <w:top w:val="nil"/>
              <w:left w:val="single" w:sz="8" w:space="0" w:color="auto"/>
              <w:bottom w:val="single" w:sz="8" w:space="0" w:color="auto"/>
              <w:right w:val="single" w:sz="8" w:space="0" w:color="auto"/>
            </w:tcBorders>
            <w:shd w:val="clear" w:color="auto" w:fill="auto"/>
            <w:noWrap/>
            <w:vAlign w:val="center"/>
            <w:hideMark/>
          </w:tcPr>
          <w:p w14:paraId="718F2E28"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rPr>
              <w:t>2,49</w:t>
            </w:r>
          </w:p>
        </w:tc>
        <w:tc>
          <w:tcPr>
            <w:tcW w:w="455" w:type="pct"/>
            <w:tcBorders>
              <w:top w:val="nil"/>
              <w:left w:val="nil"/>
              <w:bottom w:val="single" w:sz="8" w:space="0" w:color="auto"/>
              <w:right w:val="single" w:sz="8" w:space="0" w:color="auto"/>
            </w:tcBorders>
            <w:shd w:val="clear" w:color="auto" w:fill="auto"/>
            <w:noWrap/>
            <w:vAlign w:val="center"/>
            <w:hideMark/>
          </w:tcPr>
          <w:p w14:paraId="1CEAA959"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rPr>
              <w:t>2,63</w:t>
            </w:r>
          </w:p>
        </w:tc>
        <w:tc>
          <w:tcPr>
            <w:tcW w:w="455" w:type="pct"/>
            <w:tcBorders>
              <w:top w:val="nil"/>
              <w:left w:val="nil"/>
              <w:bottom w:val="single" w:sz="8" w:space="0" w:color="auto"/>
              <w:right w:val="single" w:sz="8" w:space="0" w:color="auto"/>
            </w:tcBorders>
            <w:shd w:val="clear" w:color="auto" w:fill="auto"/>
            <w:noWrap/>
            <w:vAlign w:val="center"/>
            <w:hideMark/>
          </w:tcPr>
          <w:p w14:paraId="716F75B3"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rPr>
              <w:t>2,63</w:t>
            </w:r>
          </w:p>
        </w:tc>
        <w:tc>
          <w:tcPr>
            <w:tcW w:w="455" w:type="pct"/>
            <w:tcBorders>
              <w:top w:val="nil"/>
              <w:left w:val="nil"/>
              <w:bottom w:val="single" w:sz="8" w:space="0" w:color="auto"/>
              <w:right w:val="single" w:sz="8" w:space="0" w:color="auto"/>
            </w:tcBorders>
            <w:shd w:val="clear" w:color="auto" w:fill="auto"/>
            <w:noWrap/>
            <w:vAlign w:val="center"/>
            <w:hideMark/>
          </w:tcPr>
          <w:p w14:paraId="5C0340F9"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rPr>
              <w:t>2,63</w:t>
            </w:r>
          </w:p>
        </w:tc>
        <w:tc>
          <w:tcPr>
            <w:tcW w:w="453" w:type="pct"/>
            <w:tcBorders>
              <w:top w:val="nil"/>
              <w:left w:val="nil"/>
              <w:bottom w:val="single" w:sz="8" w:space="0" w:color="auto"/>
              <w:right w:val="single" w:sz="8" w:space="0" w:color="auto"/>
            </w:tcBorders>
            <w:shd w:val="clear" w:color="auto" w:fill="auto"/>
            <w:noWrap/>
            <w:vAlign w:val="center"/>
            <w:hideMark/>
          </w:tcPr>
          <w:p w14:paraId="03E06E7F"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rPr>
              <w:t>2,63</w:t>
            </w:r>
          </w:p>
        </w:tc>
      </w:tr>
      <w:tr w:rsidR="00E2369F" w:rsidRPr="008831DC" w14:paraId="60281668" w14:textId="77777777" w:rsidTr="00E2369F">
        <w:trPr>
          <w:trHeight w:val="284"/>
        </w:trPr>
        <w:tc>
          <w:tcPr>
            <w:tcW w:w="1892" w:type="pct"/>
            <w:tcBorders>
              <w:top w:val="nil"/>
              <w:left w:val="single" w:sz="8" w:space="0" w:color="000000"/>
              <w:bottom w:val="single" w:sz="8" w:space="0" w:color="000000"/>
              <w:right w:val="single" w:sz="8" w:space="0" w:color="000000"/>
            </w:tcBorders>
            <w:shd w:val="clear" w:color="auto" w:fill="auto"/>
            <w:vAlign w:val="center"/>
            <w:hideMark/>
          </w:tcPr>
          <w:p w14:paraId="799D486B"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lang w:bidi="ar-SA"/>
              </w:rPr>
              <w:t>Горячее водоснабжения</w:t>
            </w:r>
          </w:p>
        </w:tc>
        <w:tc>
          <w:tcPr>
            <w:tcW w:w="835" w:type="pct"/>
            <w:tcBorders>
              <w:top w:val="nil"/>
              <w:left w:val="nil"/>
              <w:bottom w:val="single" w:sz="8" w:space="0" w:color="000000"/>
              <w:right w:val="nil"/>
            </w:tcBorders>
            <w:shd w:val="clear" w:color="auto" w:fill="auto"/>
            <w:vAlign w:val="center"/>
            <w:hideMark/>
          </w:tcPr>
          <w:p w14:paraId="21F03A71"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lang w:bidi="ar-SA"/>
              </w:rPr>
              <w:t>Гкал/ч</w:t>
            </w:r>
          </w:p>
        </w:tc>
        <w:tc>
          <w:tcPr>
            <w:tcW w:w="455" w:type="pct"/>
            <w:tcBorders>
              <w:top w:val="nil"/>
              <w:left w:val="single" w:sz="8" w:space="0" w:color="auto"/>
              <w:bottom w:val="single" w:sz="8" w:space="0" w:color="auto"/>
              <w:right w:val="single" w:sz="8" w:space="0" w:color="auto"/>
            </w:tcBorders>
            <w:shd w:val="clear" w:color="auto" w:fill="auto"/>
            <w:noWrap/>
            <w:vAlign w:val="center"/>
            <w:hideMark/>
          </w:tcPr>
          <w:p w14:paraId="17FEC769"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rPr>
              <w:t>0,2</w:t>
            </w:r>
          </w:p>
        </w:tc>
        <w:tc>
          <w:tcPr>
            <w:tcW w:w="455" w:type="pct"/>
            <w:tcBorders>
              <w:top w:val="nil"/>
              <w:left w:val="nil"/>
              <w:bottom w:val="single" w:sz="8" w:space="0" w:color="auto"/>
              <w:right w:val="single" w:sz="8" w:space="0" w:color="auto"/>
            </w:tcBorders>
            <w:shd w:val="clear" w:color="auto" w:fill="auto"/>
            <w:noWrap/>
            <w:vAlign w:val="center"/>
            <w:hideMark/>
          </w:tcPr>
          <w:p w14:paraId="2434D020"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rPr>
              <w:t>0,25</w:t>
            </w:r>
          </w:p>
        </w:tc>
        <w:tc>
          <w:tcPr>
            <w:tcW w:w="455" w:type="pct"/>
            <w:tcBorders>
              <w:top w:val="nil"/>
              <w:left w:val="nil"/>
              <w:bottom w:val="single" w:sz="8" w:space="0" w:color="auto"/>
              <w:right w:val="single" w:sz="8" w:space="0" w:color="auto"/>
            </w:tcBorders>
            <w:shd w:val="clear" w:color="auto" w:fill="auto"/>
            <w:noWrap/>
            <w:vAlign w:val="center"/>
            <w:hideMark/>
          </w:tcPr>
          <w:p w14:paraId="19213252"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rPr>
              <w:t>0,25</w:t>
            </w:r>
          </w:p>
        </w:tc>
        <w:tc>
          <w:tcPr>
            <w:tcW w:w="455" w:type="pct"/>
            <w:tcBorders>
              <w:top w:val="nil"/>
              <w:left w:val="nil"/>
              <w:bottom w:val="single" w:sz="8" w:space="0" w:color="auto"/>
              <w:right w:val="single" w:sz="8" w:space="0" w:color="auto"/>
            </w:tcBorders>
            <w:shd w:val="clear" w:color="auto" w:fill="auto"/>
            <w:noWrap/>
            <w:vAlign w:val="center"/>
            <w:hideMark/>
          </w:tcPr>
          <w:p w14:paraId="29942D56"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rPr>
              <w:t>0,25</w:t>
            </w:r>
          </w:p>
        </w:tc>
        <w:tc>
          <w:tcPr>
            <w:tcW w:w="453" w:type="pct"/>
            <w:tcBorders>
              <w:top w:val="nil"/>
              <w:left w:val="nil"/>
              <w:bottom w:val="single" w:sz="8" w:space="0" w:color="auto"/>
              <w:right w:val="single" w:sz="8" w:space="0" w:color="auto"/>
            </w:tcBorders>
            <w:shd w:val="clear" w:color="auto" w:fill="auto"/>
            <w:noWrap/>
            <w:vAlign w:val="center"/>
            <w:hideMark/>
          </w:tcPr>
          <w:p w14:paraId="349C02E7"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rPr>
              <w:t>0,25</w:t>
            </w:r>
          </w:p>
        </w:tc>
      </w:tr>
      <w:tr w:rsidR="00E2369F" w:rsidRPr="008831DC" w14:paraId="5F4C1B39" w14:textId="77777777" w:rsidTr="00E2369F">
        <w:trPr>
          <w:trHeight w:val="284"/>
        </w:trPr>
        <w:tc>
          <w:tcPr>
            <w:tcW w:w="1892" w:type="pct"/>
            <w:tcBorders>
              <w:top w:val="nil"/>
              <w:left w:val="single" w:sz="8" w:space="0" w:color="000000"/>
              <w:bottom w:val="single" w:sz="8" w:space="0" w:color="000000"/>
              <w:right w:val="single" w:sz="8" w:space="0" w:color="000000"/>
            </w:tcBorders>
            <w:shd w:val="clear" w:color="auto" w:fill="auto"/>
            <w:vAlign w:val="center"/>
            <w:hideMark/>
          </w:tcPr>
          <w:p w14:paraId="7CF08059" w14:textId="77777777" w:rsidR="00E2369F" w:rsidRPr="008831DC" w:rsidRDefault="00E2369F" w:rsidP="00E2369F">
            <w:pPr>
              <w:widowControl/>
              <w:autoSpaceDE/>
              <w:autoSpaceDN/>
              <w:jc w:val="center"/>
              <w:rPr>
                <w:b/>
                <w:bCs/>
                <w:color w:val="000000"/>
                <w:sz w:val="20"/>
                <w:szCs w:val="20"/>
                <w:lang w:bidi="ar-SA"/>
              </w:rPr>
            </w:pPr>
            <w:r w:rsidRPr="008831DC">
              <w:rPr>
                <w:b/>
                <w:bCs/>
                <w:color w:val="000000"/>
                <w:sz w:val="20"/>
                <w:szCs w:val="20"/>
                <w:lang w:bidi="ar-SA"/>
              </w:rPr>
              <w:t>Котельная №28 пос. Тайцы</w:t>
            </w:r>
          </w:p>
        </w:tc>
        <w:tc>
          <w:tcPr>
            <w:tcW w:w="835" w:type="pct"/>
            <w:tcBorders>
              <w:top w:val="nil"/>
              <w:left w:val="nil"/>
              <w:bottom w:val="single" w:sz="8" w:space="0" w:color="000000"/>
              <w:right w:val="nil"/>
            </w:tcBorders>
            <w:shd w:val="clear" w:color="auto" w:fill="auto"/>
            <w:vAlign w:val="center"/>
            <w:hideMark/>
          </w:tcPr>
          <w:p w14:paraId="3178DE1A"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lang w:bidi="ar-SA"/>
              </w:rPr>
              <w:t>Гкал/ч</w:t>
            </w:r>
          </w:p>
        </w:tc>
        <w:tc>
          <w:tcPr>
            <w:tcW w:w="455" w:type="pct"/>
            <w:tcBorders>
              <w:top w:val="nil"/>
              <w:left w:val="single" w:sz="8" w:space="0" w:color="auto"/>
              <w:bottom w:val="single" w:sz="8" w:space="0" w:color="auto"/>
              <w:right w:val="single" w:sz="8" w:space="0" w:color="auto"/>
            </w:tcBorders>
            <w:shd w:val="clear" w:color="auto" w:fill="auto"/>
            <w:vAlign w:val="center"/>
            <w:hideMark/>
          </w:tcPr>
          <w:p w14:paraId="04ED6A62" w14:textId="77777777" w:rsidR="00E2369F" w:rsidRPr="008831DC" w:rsidRDefault="00E2369F" w:rsidP="00E2369F">
            <w:pPr>
              <w:widowControl/>
              <w:autoSpaceDE/>
              <w:autoSpaceDN/>
              <w:jc w:val="center"/>
              <w:rPr>
                <w:b/>
                <w:bCs/>
                <w:color w:val="000000"/>
                <w:sz w:val="20"/>
                <w:szCs w:val="20"/>
                <w:lang w:bidi="ar-SA"/>
              </w:rPr>
            </w:pPr>
            <w:r w:rsidRPr="008831DC">
              <w:rPr>
                <w:b/>
                <w:bCs/>
                <w:color w:val="000000"/>
                <w:sz w:val="20"/>
                <w:szCs w:val="20"/>
              </w:rPr>
              <w:t>0,284</w:t>
            </w:r>
          </w:p>
        </w:tc>
        <w:tc>
          <w:tcPr>
            <w:tcW w:w="455" w:type="pct"/>
            <w:tcBorders>
              <w:top w:val="nil"/>
              <w:left w:val="nil"/>
              <w:bottom w:val="single" w:sz="8" w:space="0" w:color="auto"/>
              <w:right w:val="single" w:sz="8" w:space="0" w:color="auto"/>
            </w:tcBorders>
            <w:shd w:val="clear" w:color="auto" w:fill="auto"/>
            <w:vAlign w:val="center"/>
            <w:hideMark/>
          </w:tcPr>
          <w:p w14:paraId="2316EA66" w14:textId="77777777" w:rsidR="00E2369F" w:rsidRPr="008831DC" w:rsidRDefault="00E2369F" w:rsidP="00E2369F">
            <w:pPr>
              <w:widowControl/>
              <w:autoSpaceDE/>
              <w:autoSpaceDN/>
              <w:jc w:val="center"/>
              <w:rPr>
                <w:b/>
                <w:bCs/>
                <w:color w:val="000000"/>
                <w:sz w:val="20"/>
                <w:szCs w:val="20"/>
                <w:lang w:bidi="ar-SA"/>
              </w:rPr>
            </w:pPr>
            <w:r w:rsidRPr="008831DC">
              <w:rPr>
                <w:b/>
                <w:bCs/>
                <w:color w:val="000000"/>
                <w:sz w:val="20"/>
                <w:szCs w:val="20"/>
              </w:rPr>
              <w:t>0,284</w:t>
            </w:r>
          </w:p>
        </w:tc>
        <w:tc>
          <w:tcPr>
            <w:tcW w:w="455" w:type="pct"/>
            <w:tcBorders>
              <w:top w:val="nil"/>
              <w:left w:val="nil"/>
              <w:bottom w:val="single" w:sz="8" w:space="0" w:color="auto"/>
              <w:right w:val="single" w:sz="8" w:space="0" w:color="auto"/>
            </w:tcBorders>
            <w:shd w:val="clear" w:color="auto" w:fill="auto"/>
            <w:vAlign w:val="center"/>
            <w:hideMark/>
          </w:tcPr>
          <w:p w14:paraId="412B18C1" w14:textId="77777777" w:rsidR="00E2369F" w:rsidRPr="008831DC" w:rsidRDefault="00E2369F" w:rsidP="00E2369F">
            <w:pPr>
              <w:widowControl/>
              <w:autoSpaceDE/>
              <w:autoSpaceDN/>
              <w:jc w:val="center"/>
              <w:rPr>
                <w:b/>
                <w:bCs/>
                <w:color w:val="000000"/>
                <w:sz w:val="20"/>
                <w:szCs w:val="20"/>
                <w:lang w:bidi="ar-SA"/>
              </w:rPr>
            </w:pPr>
            <w:r w:rsidRPr="008831DC">
              <w:rPr>
                <w:b/>
                <w:bCs/>
                <w:color w:val="000000"/>
                <w:sz w:val="20"/>
                <w:szCs w:val="20"/>
              </w:rPr>
              <w:t>0,284</w:t>
            </w:r>
          </w:p>
        </w:tc>
        <w:tc>
          <w:tcPr>
            <w:tcW w:w="455" w:type="pct"/>
            <w:tcBorders>
              <w:top w:val="nil"/>
              <w:left w:val="nil"/>
              <w:bottom w:val="single" w:sz="8" w:space="0" w:color="auto"/>
              <w:right w:val="single" w:sz="8" w:space="0" w:color="auto"/>
            </w:tcBorders>
            <w:shd w:val="clear" w:color="auto" w:fill="auto"/>
            <w:vAlign w:val="center"/>
            <w:hideMark/>
          </w:tcPr>
          <w:p w14:paraId="2D618BD1" w14:textId="77777777" w:rsidR="00E2369F" w:rsidRPr="008831DC" w:rsidRDefault="00E2369F" w:rsidP="00E2369F">
            <w:pPr>
              <w:widowControl/>
              <w:autoSpaceDE/>
              <w:autoSpaceDN/>
              <w:jc w:val="center"/>
              <w:rPr>
                <w:b/>
                <w:bCs/>
                <w:color w:val="000000"/>
                <w:sz w:val="20"/>
                <w:szCs w:val="20"/>
                <w:lang w:bidi="ar-SA"/>
              </w:rPr>
            </w:pPr>
            <w:r w:rsidRPr="008831DC">
              <w:rPr>
                <w:b/>
                <w:bCs/>
                <w:color w:val="000000"/>
                <w:sz w:val="20"/>
                <w:szCs w:val="20"/>
              </w:rPr>
              <w:t>0,284</w:t>
            </w:r>
          </w:p>
        </w:tc>
        <w:tc>
          <w:tcPr>
            <w:tcW w:w="453" w:type="pct"/>
            <w:tcBorders>
              <w:top w:val="nil"/>
              <w:left w:val="nil"/>
              <w:bottom w:val="single" w:sz="8" w:space="0" w:color="auto"/>
              <w:right w:val="single" w:sz="8" w:space="0" w:color="auto"/>
            </w:tcBorders>
            <w:shd w:val="clear" w:color="auto" w:fill="auto"/>
            <w:vAlign w:val="center"/>
            <w:hideMark/>
          </w:tcPr>
          <w:p w14:paraId="123D9364" w14:textId="77777777" w:rsidR="00E2369F" w:rsidRPr="008831DC" w:rsidRDefault="00E2369F" w:rsidP="00E2369F">
            <w:pPr>
              <w:widowControl/>
              <w:autoSpaceDE/>
              <w:autoSpaceDN/>
              <w:jc w:val="center"/>
              <w:rPr>
                <w:b/>
                <w:bCs/>
                <w:color w:val="000000"/>
                <w:sz w:val="20"/>
                <w:szCs w:val="20"/>
                <w:lang w:bidi="ar-SA"/>
              </w:rPr>
            </w:pPr>
            <w:r w:rsidRPr="008831DC">
              <w:rPr>
                <w:b/>
                <w:bCs/>
                <w:color w:val="000000"/>
                <w:sz w:val="20"/>
                <w:szCs w:val="20"/>
              </w:rPr>
              <w:t>0,284</w:t>
            </w:r>
          </w:p>
        </w:tc>
      </w:tr>
      <w:tr w:rsidR="00E2369F" w:rsidRPr="008831DC" w14:paraId="0D29E20E" w14:textId="77777777" w:rsidTr="00E2369F">
        <w:trPr>
          <w:trHeight w:val="284"/>
        </w:trPr>
        <w:tc>
          <w:tcPr>
            <w:tcW w:w="1892" w:type="pct"/>
            <w:tcBorders>
              <w:top w:val="nil"/>
              <w:left w:val="single" w:sz="8" w:space="0" w:color="000000"/>
              <w:bottom w:val="single" w:sz="8" w:space="0" w:color="000000"/>
              <w:right w:val="single" w:sz="8" w:space="0" w:color="000000"/>
            </w:tcBorders>
            <w:shd w:val="clear" w:color="auto" w:fill="auto"/>
            <w:vAlign w:val="center"/>
            <w:hideMark/>
          </w:tcPr>
          <w:p w14:paraId="05BD46E2"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lang w:bidi="ar-SA"/>
              </w:rPr>
              <w:t>Отопление</w:t>
            </w:r>
          </w:p>
        </w:tc>
        <w:tc>
          <w:tcPr>
            <w:tcW w:w="835" w:type="pct"/>
            <w:tcBorders>
              <w:top w:val="nil"/>
              <w:left w:val="nil"/>
              <w:bottom w:val="single" w:sz="8" w:space="0" w:color="000000"/>
              <w:right w:val="nil"/>
            </w:tcBorders>
            <w:shd w:val="clear" w:color="auto" w:fill="auto"/>
            <w:vAlign w:val="center"/>
            <w:hideMark/>
          </w:tcPr>
          <w:p w14:paraId="4954F22A"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lang w:bidi="ar-SA"/>
              </w:rPr>
              <w:t>Гкал/ч</w:t>
            </w:r>
          </w:p>
        </w:tc>
        <w:tc>
          <w:tcPr>
            <w:tcW w:w="455" w:type="pct"/>
            <w:tcBorders>
              <w:top w:val="nil"/>
              <w:left w:val="single" w:sz="8" w:space="0" w:color="auto"/>
              <w:bottom w:val="single" w:sz="8" w:space="0" w:color="auto"/>
              <w:right w:val="single" w:sz="8" w:space="0" w:color="auto"/>
            </w:tcBorders>
            <w:shd w:val="clear" w:color="auto" w:fill="auto"/>
            <w:noWrap/>
            <w:vAlign w:val="center"/>
            <w:hideMark/>
          </w:tcPr>
          <w:p w14:paraId="5ADB1996"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rPr>
              <w:t>0,284</w:t>
            </w:r>
          </w:p>
        </w:tc>
        <w:tc>
          <w:tcPr>
            <w:tcW w:w="455" w:type="pct"/>
            <w:tcBorders>
              <w:top w:val="nil"/>
              <w:left w:val="nil"/>
              <w:bottom w:val="single" w:sz="8" w:space="0" w:color="auto"/>
              <w:right w:val="single" w:sz="8" w:space="0" w:color="auto"/>
            </w:tcBorders>
            <w:shd w:val="clear" w:color="auto" w:fill="auto"/>
            <w:noWrap/>
            <w:vAlign w:val="center"/>
            <w:hideMark/>
          </w:tcPr>
          <w:p w14:paraId="227171A6"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rPr>
              <w:t>0,284</w:t>
            </w:r>
          </w:p>
        </w:tc>
        <w:tc>
          <w:tcPr>
            <w:tcW w:w="455" w:type="pct"/>
            <w:tcBorders>
              <w:top w:val="nil"/>
              <w:left w:val="nil"/>
              <w:bottom w:val="single" w:sz="8" w:space="0" w:color="auto"/>
              <w:right w:val="single" w:sz="8" w:space="0" w:color="auto"/>
            </w:tcBorders>
            <w:shd w:val="clear" w:color="auto" w:fill="auto"/>
            <w:noWrap/>
            <w:vAlign w:val="center"/>
            <w:hideMark/>
          </w:tcPr>
          <w:p w14:paraId="7521C531"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rPr>
              <w:t>0,284</w:t>
            </w:r>
          </w:p>
        </w:tc>
        <w:tc>
          <w:tcPr>
            <w:tcW w:w="455" w:type="pct"/>
            <w:tcBorders>
              <w:top w:val="nil"/>
              <w:left w:val="nil"/>
              <w:bottom w:val="single" w:sz="8" w:space="0" w:color="auto"/>
              <w:right w:val="single" w:sz="8" w:space="0" w:color="auto"/>
            </w:tcBorders>
            <w:shd w:val="clear" w:color="auto" w:fill="auto"/>
            <w:noWrap/>
            <w:vAlign w:val="center"/>
            <w:hideMark/>
          </w:tcPr>
          <w:p w14:paraId="2B96EB7A"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rPr>
              <w:t>0,284</w:t>
            </w:r>
          </w:p>
        </w:tc>
        <w:tc>
          <w:tcPr>
            <w:tcW w:w="453" w:type="pct"/>
            <w:tcBorders>
              <w:top w:val="nil"/>
              <w:left w:val="nil"/>
              <w:bottom w:val="single" w:sz="8" w:space="0" w:color="auto"/>
              <w:right w:val="single" w:sz="8" w:space="0" w:color="auto"/>
            </w:tcBorders>
            <w:shd w:val="clear" w:color="auto" w:fill="auto"/>
            <w:noWrap/>
            <w:vAlign w:val="center"/>
            <w:hideMark/>
          </w:tcPr>
          <w:p w14:paraId="57D478C4"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rPr>
              <w:t>0,284</w:t>
            </w:r>
          </w:p>
        </w:tc>
      </w:tr>
      <w:tr w:rsidR="00E2369F" w:rsidRPr="008831DC" w14:paraId="5C932D06" w14:textId="77777777" w:rsidTr="00E2369F">
        <w:trPr>
          <w:trHeight w:val="284"/>
        </w:trPr>
        <w:tc>
          <w:tcPr>
            <w:tcW w:w="1892" w:type="pct"/>
            <w:tcBorders>
              <w:top w:val="nil"/>
              <w:left w:val="single" w:sz="8" w:space="0" w:color="000000"/>
              <w:bottom w:val="single" w:sz="8" w:space="0" w:color="000000"/>
              <w:right w:val="single" w:sz="8" w:space="0" w:color="000000"/>
            </w:tcBorders>
            <w:shd w:val="clear" w:color="auto" w:fill="auto"/>
            <w:vAlign w:val="center"/>
            <w:hideMark/>
          </w:tcPr>
          <w:p w14:paraId="1AD1E750"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lang w:bidi="ar-SA"/>
              </w:rPr>
              <w:t>Горячее водоснабжения</w:t>
            </w:r>
          </w:p>
        </w:tc>
        <w:tc>
          <w:tcPr>
            <w:tcW w:w="835" w:type="pct"/>
            <w:tcBorders>
              <w:top w:val="nil"/>
              <w:left w:val="nil"/>
              <w:bottom w:val="single" w:sz="8" w:space="0" w:color="000000"/>
              <w:right w:val="nil"/>
            </w:tcBorders>
            <w:shd w:val="clear" w:color="auto" w:fill="auto"/>
            <w:vAlign w:val="center"/>
            <w:hideMark/>
          </w:tcPr>
          <w:p w14:paraId="01A3B2B2"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lang w:bidi="ar-SA"/>
              </w:rPr>
              <w:t>Гкал/ч</w:t>
            </w:r>
          </w:p>
        </w:tc>
        <w:tc>
          <w:tcPr>
            <w:tcW w:w="455" w:type="pct"/>
            <w:tcBorders>
              <w:top w:val="nil"/>
              <w:left w:val="single" w:sz="8" w:space="0" w:color="auto"/>
              <w:bottom w:val="single" w:sz="8" w:space="0" w:color="auto"/>
              <w:right w:val="single" w:sz="8" w:space="0" w:color="auto"/>
            </w:tcBorders>
            <w:shd w:val="clear" w:color="auto" w:fill="auto"/>
            <w:noWrap/>
            <w:vAlign w:val="center"/>
            <w:hideMark/>
          </w:tcPr>
          <w:p w14:paraId="000B06D9"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rPr>
              <w:t>0</w:t>
            </w:r>
          </w:p>
        </w:tc>
        <w:tc>
          <w:tcPr>
            <w:tcW w:w="455" w:type="pct"/>
            <w:tcBorders>
              <w:top w:val="nil"/>
              <w:left w:val="nil"/>
              <w:bottom w:val="single" w:sz="8" w:space="0" w:color="auto"/>
              <w:right w:val="single" w:sz="8" w:space="0" w:color="auto"/>
            </w:tcBorders>
            <w:shd w:val="clear" w:color="auto" w:fill="auto"/>
            <w:noWrap/>
            <w:vAlign w:val="center"/>
            <w:hideMark/>
          </w:tcPr>
          <w:p w14:paraId="42125E71"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rPr>
              <w:t>0</w:t>
            </w:r>
          </w:p>
        </w:tc>
        <w:tc>
          <w:tcPr>
            <w:tcW w:w="455" w:type="pct"/>
            <w:tcBorders>
              <w:top w:val="nil"/>
              <w:left w:val="nil"/>
              <w:bottom w:val="single" w:sz="8" w:space="0" w:color="auto"/>
              <w:right w:val="single" w:sz="8" w:space="0" w:color="auto"/>
            </w:tcBorders>
            <w:shd w:val="clear" w:color="auto" w:fill="auto"/>
            <w:noWrap/>
            <w:vAlign w:val="center"/>
            <w:hideMark/>
          </w:tcPr>
          <w:p w14:paraId="55BDEF73"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rPr>
              <w:t>0</w:t>
            </w:r>
          </w:p>
        </w:tc>
        <w:tc>
          <w:tcPr>
            <w:tcW w:w="455" w:type="pct"/>
            <w:tcBorders>
              <w:top w:val="nil"/>
              <w:left w:val="nil"/>
              <w:bottom w:val="single" w:sz="8" w:space="0" w:color="auto"/>
              <w:right w:val="single" w:sz="8" w:space="0" w:color="auto"/>
            </w:tcBorders>
            <w:shd w:val="clear" w:color="auto" w:fill="auto"/>
            <w:noWrap/>
            <w:vAlign w:val="center"/>
            <w:hideMark/>
          </w:tcPr>
          <w:p w14:paraId="7297ECA9"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rPr>
              <w:t>0</w:t>
            </w:r>
          </w:p>
        </w:tc>
        <w:tc>
          <w:tcPr>
            <w:tcW w:w="453" w:type="pct"/>
            <w:tcBorders>
              <w:top w:val="nil"/>
              <w:left w:val="nil"/>
              <w:bottom w:val="single" w:sz="8" w:space="0" w:color="auto"/>
              <w:right w:val="single" w:sz="8" w:space="0" w:color="auto"/>
            </w:tcBorders>
            <w:shd w:val="clear" w:color="auto" w:fill="auto"/>
            <w:noWrap/>
            <w:vAlign w:val="center"/>
            <w:hideMark/>
          </w:tcPr>
          <w:p w14:paraId="495F0016"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rPr>
              <w:t>0</w:t>
            </w:r>
          </w:p>
        </w:tc>
      </w:tr>
      <w:bookmarkEnd w:id="19"/>
    </w:tbl>
    <w:p w14:paraId="2DB85A7C" w14:textId="190DCD30" w:rsidR="000E19D5" w:rsidRPr="008831DC" w:rsidRDefault="000E19D5" w:rsidP="000E19D5">
      <w:pPr>
        <w:pStyle w:val="210"/>
        <w:keepLines w:val="0"/>
        <w:widowControl w:val="0"/>
        <w:spacing w:after="120"/>
        <w:ind w:left="0" w:firstLine="0"/>
        <w:rPr>
          <w:sz w:val="24"/>
          <w:szCs w:val="24"/>
        </w:rPr>
      </w:pPr>
    </w:p>
    <w:p w14:paraId="55334183" w14:textId="37318A8C" w:rsidR="00E2369F" w:rsidRPr="008831DC" w:rsidRDefault="00ED7E12" w:rsidP="00ED7E12">
      <w:pPr>
        <w:pStyle w:val="210"/>
        <w:keepLines w:val="0"/>
        <w:widowControl w:val="0"/>
        <w:spacing w:before="240" w:after="120"/>
        <w:ind w:left="0" w:firstLine="0"/>
        <w:rPr>
          <w:sz w:val="24"/>
          <w:szCs w:val="24"/>
        </w:rPr>
      </w:pPr>
      <w:bookmarkStart w:id="20" w:name="_Hlk523147868"/>
      <w:bookmarkEnd w:id="17"/>
      <w:r w:rsidRPr="008831DC">
        <w:rPr>
          <w:rFonts w:eastAsia="Times New Roman" w:cs="Times New Roman"/>
          <w:iCs w:val="0"/>
          <w:snapToGrid/>
          <w:color w:val="000000"/>
          <w:sz w:val="24"/>
          <w:szCs w:val="24"/>
          <w:lang w:eastAsia="ru-RU" w:bidi="ru-RU"/>
        </w:rPr>
        <w:t xml:space="preserve">Таблица </w:t>
      </w:r>
      <w:r w:rsidRPr="008831DC">
        <w:rPr>
          <w:rFonts w:eastAsia="Times New Roman" w:cs="Times New Roman"/>
          <w:iCs w:val="0"/>
          <w:snapToGrid/>
          <w:color w:val="000000"/>
          <w:sz w:val="24"/>
          <w:szCs w:val="24"/>
          <w:lang w:eastAsia="ru-RU" w:bidi="ru-RU"/>
        </w:rPr>
        <w:fldChar w:fldCharType="begin"/>
      </w:r>
      <w:r w:rsidRPr="008831DC">
        <w:rPr>
          <w:rFonts w:eastAsia="Times New Roman" w:cs="Times New Roman"/>
          <w:iCs w:val="0"/>
          <w:snapToGrid/>
          <w:color w:val="000000"/>
          <w:sz w:val="24"/>
          <w:szCs w:val="24"/>
          <w:lang w:eastAsia="ru-RU" w:bidi="ru-RU"/>
        </w:rPr>
        <w:instrText xml:space="preserve"> SEQ Таблица \* ARABIC </w:instrText>
      </w:r>
      <w:r w:rsidRPr="008831DC">
        <w:rPr>
          <w:rFonts w:eastAsia="Times New Roman" w:cs="Times New Roman"/>
          <w:iCs w:val="0"/>
          <w:snapToGrid/>
          <w:color w:val="000000"/>
          <w:sz w:val="24"/>
          <w:szCs w:val="24"/>
          <w:lang w:eastAsia="ru-RU" w:bidi="ru-RU"/>
        </w:rPr>
        <w:fldChar w:fldCharType="separate"/>
      </w:r>
      <w:r w:rsidR="000E7DD6" w:rsidRPr="008831DC">
        <w:rPr>
          <w:rFonts w:eastAsia="Times New Roman" w:cs="Times New Roman"/>
          <w:iCs w:val="0"/>
          <w:noProof/>
          <w:snapToGrid/>
          <w:color w:val="000000"/>
          <w:sz w:val="24"/>
          <w:szCs w:val="24"/>
          <w:lang w:eastAsia="ru-RU" w:bidi="ru-RU"/>
        </w:rPr>
        <w:t>3</w:t>
      </w:r>
      <w:r w:rsidRPr="008831DC">
        <w:rPr>
          <w:rFonts w:eastAsia="Times New Roman" w:cs="Times New Roman"/>
          <w:iCs w:val="0"/>
          <w:snapToGrid/>
          <w:color w:val="000000"/>
          <w:sz w:val="24"/>
          <w:szCs w:val="24"/>
          <w:lang w:eastAsia="ru-RU" w:bidi="ru-RU"/>
        </w:rPr>
        <w:fldChar w:fldCharType="end"/>
      </w:r>
      <w:r w:rsidRPr="008831DC">
        <w:rPr>
          <w:rFonts w:eastAsia="Times New Roman" w:cs="Times New Roman"/>
          <w:iCs w:val="0"/>
          <w:snapToGrid/>
          <w:color w:val="000000"/>
          <w:sz w:val="24"/>
          <w:szCs w:val="24"/>
          <w:lang w:eastAsia="ru-RU" w:bidi="ru-RU"/>
        </w:rPr>
        <w:t xml:space="preserve"> </w:t>
      </w:r>
      <w:r w:rsidR="000E19D5" w:rsidRPr="008831DC">
        <w:rPr>
          <w:sz w:val="24"/>
          <w:szCs w:val="24"/>
        </w:rPr>
        <w:t>Объемы потребления тепловой энергии на перспективу до 203</w:t>
      </w:r>
      <w:r w:rsidR="00F80E0B" w:rsidRPr="008831DC">
        <w:rPr>
          <w:sz w:val="24"/>
          <w:szCs w:val="24"/>
        </w:rPr>
        <w:t>5</w:t>
      </w:r>
      <w:r w:rsidR="000E19D5" w:rsidRPr="008831DC">
        <w:rPr>
          <w:sz w:val="24"/>
          <w:szCs w:val="24"/>
        </w:rPr>
        <w:t xml:space="preserve"> года</w:t>
      </w:r>
    </w:p>
    <w:tbl>
      <w:tblPr>
        <w:tblW w:w="5000" w:type="pct"/>
        <w:tblLook w:val="04A0" w:firstRow="1" w:lastRow="0" w:firstColumn="1" w:lastColumn="0" w:noHBand="0" w:noVBand="1"/>
      </w:tblPr>
      <w:tblGrid>
        <w:gridCol w:w="1979"/>
        <w:gridCol w:w="1176"/>
        <w:gridCol w:w="1091"/>
        <w:gridCol w:w="1136"/>
        <w:gridCol w:w="1132"/>
        <w:gridCol w:w="1559"/>
        <w:gridCol w:w="1271"/>
      </w:tblGrid>
      <w:tr w:rsidR="00E2369F" w:rsidRPr="008831DC" w14:paraId="2D99F05E" w14:textId="77777777" w:rsidTr="00E2369F">
        <w:trPr>
          <w:trHeight w:val="284"/>
          <w:tblHeader/>
        </w:trPr>
        <w:tc>
          <w:tcPr>
            <w:tcW w:w="1059"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A653401" w14:textId="77777777" w:rsidR="00E2369F" w:rsidRPr="008831DC" w:rsidRDefault="00E2369F" w:rsidP="00E2369F">
            <w:pPr>
              <w:widowControl/>
              <w:autoSpaceDE/>
              <w:autoSpaceDN/>
              <w:jc w:val="center"/>
              <w:rPr>
                <w:b/>
                <w:bCs/>
                <w:color w:val="000000"/>
                <w:sz w:val="20"/>
                <w:szCs w:val="20"/>
                <w:lang w:bidi="ar-SA"/>
              </w:rPr>
            </w:pPr>
            <w:r w:rsidRPr="008831DC">
              <w:rPr>
                <w:b/>
                <w:bCs/>
                <w:color w:val="000000"/>
                <w:sz w:val="20"/>
                <w:szCs w:val="20"/>
                <w:lang w:bidi="ar-SA"/>
              </w:rPr>
              <w:t>Наименование источника</w:t>
            </w:r>
          </w:p>
        </w:tc>
        <w:tc>
          <w:tcPr>
            <w:tcW w:w="629"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788D60B" w14:textId="77777777" w:rsidR="00E2369F" w:rsidRPr="008831DC" w:rsidRDefault="00E2369F" w:rsidP="00E2369F">
            <w:pPr>
              <w:widowControl/>
              <w:autoSpaceDE/>
              <w:autoSpaceDN/>
              <w:jc w:val="center"/>
              <w:rPr>
                <w:b/>
                <w:bCs/>
                <w:color w:val="000000"/>
                <w:sz w:val="20"/>
                <w:szCs w:val="20"/>
                <w:lang w:bidi="ar-SA"/>
              </w:rPr>
            </w:pPr>
            <w:bookmarkStart w:id="21" w:name="RANGE!P15"/>
            <w:r w:rsidRPr="008831DC">
              <w:rPr>
                <w:b/>
                <w:bCs/>
                <w:color w:val="000000"/>
                <w:sz w:val="20"/>
                <w:szCs w:val="20"/>
                <w:lang w:bidi="ar-SA"/>
              </w:rPr>
              <w:t>Ед. измерения</w:t>
            </w:r>
            <w:bookmarkEnd w:id="21"/>
          </w:p>
        </w:tc>
        <w:tc>
          <w:tcPr>
            <w:tcW w:w="3312" w:type="pct"/>
            <w:gridSpan w:val="5"/>
            <w:tcBorders>
              <w:top w:val="single" w:sz="4" w:space="0" w:color="auto"/>
              <w:left w:val="nil"/>
              <w:bottom w:val="single" w:sz="4" w:space="0" w:color="auto"/>
              <w:right w:val="single" w:sz="4" w:space="0" w:color="auto"/>
            </w:tcBorders>
            <w:shd w:val="clear" w:color="auto" w:fill="auto"/>
            <w:vAlign w:val="center"/>
            <w:hideMark/>
          </w:tcPr>
          <w:p w14:paraId="27882902" w14:textId="77777777" w:rsidR="00E2369F" w:rsidRPr="008831DC" w:rsidRDefault="00E2369F" w:rsidP="00E2369F">
            <w:pPr>
              <w:widowControl/>
              <w:autoSpaceDE/>
              <w:autoSpaceDN/>
              <w:jc w:val="center"/>
              <w:rPr>
                <w:b/>
                <w:bCs/>
                <w:color w:val="000000"/>
                <w:sz w:val="20"/>
                <w:szCs w:val="20"/>
                <w:lang w:bidi="ar-SA"/>
              </w:rPr>
            </w:pPr>
            <w:r w:rsidRPr="008831DC">
              <w:rPr>
                <w:b/>
                <w:bCs/>
                <w:color w:val="000000"/>
                <w:sz w:val="20"/>
                <w:szCs w:val="20"/>
                <w:lang w:bidi="ar-SA"/>
              </w:rPr>
              <w:t>Расчетный срок (на конец рассматриваемого периода)</w:t>
            </w:r>
          </w:p>
        </w:tc>
      </w:tr>
      <w:tr w:rsidR="00E2369F" w:rsidRPr="008831DC" w14:paraId="24FE6160" w14:textId="77777777" w:rsidTr="00E2369F">
        <w:trPr>
          <w:trHeight w:val="284"/>
          <w:tblHeader/>
        </w:trPr>
        <w:tc>
          <w:tcPr>
            <w:tcW w:w="1059"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05A71A4C" w14:textId="77777777" w:rsidR="00E2369F" w:rsidRPr="008831DC" w:rsidRDefault="00E2369F" w:rsidP="00E2369F">
            <w:pPr>
              <w:widowControl/>
              <w:autoSpaceDE/>
              <w:autoSpaceDN/>
              <w:jc w:val="center"/>
              <w:rPr>
                <w:b/>
                <w:bCs/>
                <w:color w:val="000000"/>
                <w:sz w:val="20"/>
                <w:szCs w:val="20"/>
                <w:lang w:bidi="ar-SA"/>
              </w:rPr>
            </w:pPr>
          </w:p>
        </w:tc>
        <w:tc>
          <w:tcPr>
            <w:tcW w:w="629" w:type="pct"/>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76A88868" w14:textId="77777777" w:rsidR="00E2369F" w:rsidRPr="008831DC" w:rsidRDefault="00E2369F" w:rsidP="00E2369F">
            <w:pPr>
              <w:widowControl/>
              <w:autoSpaceDE/>
              <w:autoSpaceDN/>
              <w:jc w:val="center"/>
              <w:rPr>
                <w:b/>
                <w:bCs/>
                <w:color w:val="000000"/>
                <w:sz w:val="20"/>
                <w:szCs w:val="20"/>
                <w:lang w:bidi="ar-SA"/>
              </w:rPr>
            </w:pPr>
          </w:p>
        </w:tc>
        <w:tc>
          <w:tcPr>
            <w:tcW w:w="584" w:type="pct"/>
            <w:tcBorders>
              <w:top w:val="nil"/>
              <w:left w:val="nil"/>
              <w:bottom w:val="single" w:sz="4" w:space="0" w:color="auto"/>
              <w:right w:val="single" w:sz="4" w:space="0" w:color="auto"/>
            </w:tcBorders>
            <w:shd w:val="clear" w:color="auto" w:fill="auto"/>
            <w:vAlign w:val="center"/>
            <w:hideMark/>
          </w:tcPr>
          <w:p w14:paraId="3A8603D4" w14:textId="77777777" w:rsidR="00E2369F" w:rsidRPr="008831DC" w:rsidRDefault="00E2369F" w:rsidP="00E2369F">
            <w:pPr>
              <w:widowControl/>
              <w:autoSpaceDE/>
              <w:autoSpaceDN/>
              <w:jc w:val="center"/>
              <w:rPr>
                <w:b/>
                <w:bCs/>
                <w:color w:val="000000"/>
                <w:sz w:val="20"/>
                <w:szCs w:val="20"/>
                <w:lang w:bidi="ar-SA"/>
              </w:rPr>
            </w:pPr>
            <w:r w:rsidRPr="008831DC">
              <w:rPr>
                <w:b/>
                <w:bCs/>
                <w:color w:val="000000"/>
                <w:sz w:val="20"/>
                <w:szCs w:val="20"/>
              </w:rPr>
              <w:t>2022</w:t>
            </w:r>
          </w:p>
        </w:tc>
        <w:tc>
          <w:tcPr>
            <w:tcW w:w="608" w:type="pct"/>
            <w:tcBorders>
              <w:top w:val="nil"/>
              <w:left w:val="nil"/>
              <w:bottom w:val="single" w:sz="4" w:space="0" w:color="auto"/>
              <w:right w:val="single" w:sz="4" w:space="0" w:color="auto"/>
            </w:tcBorders>
            <w:shd w:val="clear" w:color="auto" w:fill="auto"/>
            <w:vAlign w:val="center"/>
            <w:hideMark/>
          </w:tcPr>
          <w:p w14:paraId="424DB435" w14:textId="77777777" w:rsidR="00E2369F" w:rsidRPr="008831DC" w:rsidRDefault="00E2369F" w:rsidP="00E2369F">
            <w:pPr>
              <w:widowControl/>
              <w:autoSpaceDE/>
              <w:autoSpaceDN/>
              <w:jc w:val="center"/>
              <w:rPr>
                <w:b/>
                <w:bCs/>
                <w:color w:val="000000"/>
                <w:sz w:val="20"/>
                <w:szCs w:val="20"/>
                <w:lang w:bidi="ar-SA"/>
              </w:rPr>
            </w:pPr>
            <w:r w:rsidRPr="008831DC">
              <w:rPr>
                <w:b/>
                <w:bCs/>
                <w:color w:val="000000"/>
                <w:sz w:val="20"/>
                <w:szCs w:val="20"/>
              </w:rPr>
              <w:t>2023</w:t>
            </w:r>
          </w:p>
        </w:tc>
        <w:tc>
          <w:tcPr>
            <w:tcW w:w="606" w:type="pct"/>
            <w:tcBorders>
              <w:top w:val="nil"/>
              <w:left w:val="nil"/>
              <w:bottom w:val="single" w:sz="4" w:space="0" w:color="auto"/>
              <w:right w:val="single" w:sz="4" w:space="0" w:color="auto"/>
            </w:tcBorders>
            <w:shd w:val="clear" w:color="auto" w:fill="auto"/>
            <w:vAlign w:val="center"/>
            <w:hideMark/>
          </w:tcPr>
          <w:p w14:paraId="3A072714" w14:textId="77777777" w:rsidR="00E2369F" w:rsidRPr="008831DC" w:rsidRDefault="00E2369F" w:rsidP="00E2369F">
            <w:pPr>
              <w:widowControl/>
              <w:autoSpaceDE/>
              <w:autoSpaceDN/>
              <w:jc w:val="center"/>
              <w:rPr>
                <w:b/>
                <w:bCs/>
                <w:color w:val="000000"/>
                <w:sz w:val="20"/>
                <w:szCs w:val="20"/>
                <w:lang w:bidi="ar-SA"/>
              </w:rPr>
            </w:pPr>
            <w:r w:rsidRPr="008831DC">
              <w:rPr>
                <w:b/>
                <w:bCs/>
                <w:color w:val="000000"/>
                <w:sz w:val="20"/>
                <w:szCs w:val="20"/>
              </w:rPr>
              <w:t>2026</w:t>
            </w:r>
          </w:p>
        </w:tc>
        <w:tc>
          <w:tcPr>
            <w:tcW w:w="834" w:type="pct"/>
            <w:tcBorders>
              <w:top w:val="nil"/>
              <w:left w:val="nil"/>
              <w:bottom w:val="single" w:sz="4" w:space="0" w:color="auto"/>
              <w:right w:val="single" w:sz="4" w:space="0" w:color="auto"/>
            </w:tcBorders>
            <w:shd w:val="clear" w:color="auto" w:fill="auto"/>
            <w:vAlign w:val="center"/>
            <w:hideMark/>
          </w:tcPr>
          <w:p w14:paraId="3F72EB3B" w14:textId="77777777" w:rsidR="00E2369F" w:rsidRPr="008831DC" w:rsidRDefault="00E2369F" w:rsidP="00E2369F">
            <w:pPr>
              <w:widowControl/>
              <w:autoSpaceDE/>
              <w:autoSpaceDN/>
              <w:jc w:val="center"/>
              <w:rPr>
                <w:b/>
                <w:bCs/>
                <w:color w:val="000000"/>
                <w:sz w:val="20"/>
                <w:szCs w:val="20"/>
                <w:lang w:bidi="ar-SA"/>
              </w:rPr>
            </w:pPr>
            <w:r w:rsidRPr="008831DC">
              <w:rPr>
                <w:b/>
                <w:bCs/>
                <w:color w:val="000000"/>
                <w:sz w:val="20"/>
                <w:szCs w:val="20"/>
              </w:rPr>
              <w:t>2027-2030</w:t>
            </w:r>
          </w:p>
        </w:tc>
        <w:tc>
          <w:tcPr>
            <w:tcW w:w="680" w:type="pct"/>
            <w:tcBorders>
              <w:top w:val="nil"/>
              <w:left w:val="nil"/>
              <w:bottom w:val="single" w:sz="4" w:space="0" w:color="auto"/>
              <w:right w:val="single" w:sz="4" w:space="0" w:color="auto"/>
            </w:tcBorders>
            <w:shd w:val="clear" w:color="auto" w:fill="auto"/>
            <w:vAlign w:val="center"/>
            <w:hideMark/>
          </w:tcPr>
          <w:p w14:paraId="36B6FC6B" w14:textId="77777777" w:rsidR="00E2369F" w:rsidRPr="008831DC" w:rsidRDefault="00E2369F" w:rsidP="00E2369F">
            <w:pPr>
              <w:widowControl/>
              <w:autoSpaceDE/>
              <w:autoSpaceDN/>
              <w:jc w:val="center"/>
              <w:rPr>
                <w:b/>
                <w:bCs/>
                <w:color w:val="000000"/>
                <w:sz w:val="20"/>
                <w:szCs w:val="20"/>
                <w:lang w:bidi="ar-SA"/>
              </w:rPr>
            </w:pPr>
            <w:r w:rsidRPr="008831DC">
              <w:rPr>
                <w:b/>
                <w:bCs/>
                <w:color w:val="000000"/>
                <w:sz w:val="20"/>
                <w:szCs w:val="20"/>
              </w:rPr>
              <w:t>2031-2035</w:t>
            </w:r>
          </w:p>
        </w:tc>
      </w:tr>
      <w:tr w:rsidR="00E2369F" w:rsidRPr="008831DC" w14:paraId="5295D110" w14:textId="77777777" w:rsidTr="00E2369F">
        <w:trPr>
          <w:trHeight w:val="284"/>
        </w:trPr>
        <w:tc>
          <w:tcPr>
            <w:tcW w:w="1059" w:type="pct"/>
            <w:tcBorders>
              <w:top w:val="nil"/>
              <w:left w:val="single" w:sz="4" w:space="0" w:color="auto"/>
              <w:bottom w:val="single" w:sz="4" w:space="0" w:color="auto"/>
              <w:right w:val="single" w:sz="4" w:space="0" w:color="auto"/>
            </w:tcBorders>
            <w:shd w:val="clear" w:color="auto" w:fill="auto"/>
            <w:vAlign w:val="center"/>
            <w:hideMark/>
          </w:tcPr>
          <w:p w14:paraId="4DEA64CF" w14:textId="77777777" w:rsidR="00E2369F" w:rsidRPr="008831DC" w:rsidRDefault="00E2369F" w:rsidP="00E2369F">
            <w:pPr>
              <w:widowControl/>
              <w:autoSpaceDE/>
              <w:autoSpaceDN/>
              <w:jc w:val="center"/>
              <w:rPr>
                <w:b/>
                <w:bCs/>
                <w:color w:val="000000"/>
                <w:sz w:val="20"/>
                <w:szCs w:val="20"/>
                <w:lang w:bidi="ar-SA"/>
              </w:rPr>
            </w:pPr>
            <w:r w:rsidRPr="008831DC">
              <w:rPr>
                <w:b/>
                <w:bCs/>
                <w:color w:val="000000"/>
                <w:sz w:val="20"/>
                <w:szCs w:val="20"/>
                <w:lang w:bidi="ar-SA"/>
              </w:rPr>
              <w:t>Котельная №30</w:t>
            </w:r>
          </w:p>
        </w:tc>
        <w:tc>
          <w:tcPr>
            <w:tcW w:w="3941" w:type="pct"/>
            <w:gridSpan w:val="6"/>
            <w:tcBorders>
              <w:top w:val="nil"/>
              <w:left w:val="nil"/>
              <w:bottom w:val="single" w:sz="4" w:space="0" w:color="auto"/>
              <w:right w:val="single" w:sz="4" w:space="0" w:color="auto"/>
            </w:tcBorders>
            <w:shd w:val="clear" w:color="auto" w:fill="auto"/>
            <w:vAlign w:val="center"/>
            <w:hideMark/>
          </w:tcPr>
          <w:p w14:paraId="342A373C" w14:textId="77777777" w:rsidR="00E2369F" w:rsidRPr="008831DC" w:rsidRDefault="00E2369F" w:rsidP="00E2369F">
            <w:pPr>
              <w:widowControl/>
              <w:autoSpaceDE/>
              <w:autoSpaceDN/>
              <w:jc w:val="center"/>
              <w:rPr>
                <w:b/>
                <w:bCs/>
                <w:color w:val="000000"/>
                <w:sz w:val="20"/>
                <w:szCs w:val="20"/>
                <w:lang w:bidi="ar-SA"/>
              </w:rPr>
            </w:pPr>
          </w:p>
        </w:tc>
      </w:tr>
      <w:tr w:rsidR="00E2369F" w:rsidRPr="008831DC" w14:paraId="46A84B54" w14:textId="77777777" w:rsidTr="00E2369F">
        <w:trPr>
          <w:trHeight w:val="284"/>
        </w:trPr>
        <w:tc>
          <w:tcPr>
            <w:tcW w:w="1059" w:type="pct"/>
            <w:tcBorders>
              <w:top w:val="nil"/>
              <w:left w:val="single" w:sz="4" w:space="0" w:color="auto"/>
              <w:bottom w:val="single" w:sz="4" w:space="0" w:color="auto"/>
              <w:right w:val="single" w:sz="4" w:space="0" w:color="auto"/>
            </w:tcBorders>
            <w:shd w:val="clear" w:color="auto" w:fill="auto"/>
            <w:vAlign w:val="center"/>
            <w:hideMark/>
          </w:tcPr>
          <w:p w14:paraId="58822B9A"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lang w:bidi="ar-SA"/>
              </w:rPr>
              <w:t>Выработка тепловой энергии</w:t>
            </w:r>
          </w:p>
        </w:tc>
        <w:tc>
          <w:tcPr>
            <w:tcW w:w="629" w:type="pct"/>
            <w:tcBorders>
              <w:top w:val="nil"/>
              <w:left w:val="nil"/>
              <w:bottom w:val="single" w:sz="8" w:space="0" w:color="auto"/>
              <w:right w:val="single" w:sz="8" w:space="0" w:color="auto"/>
            </w:tcBorders>
            <w:shd w:val="clear" w:color="auto" w:fill="auto"/>
            <w:vAlign w:val="center"/>
            <w:hideMark/>
          </w:tcPr>
          <w:p w14:paraId="14CF9627"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rPr>
              <w:t>тыс. Гкал</w:t>
            </w:r>
          </w:p>
        </w:tc>
        <w:tc>
          <w:tcPr>
            <w:tcW w:w="584" w:type="pct"/>
            <w:tcBorders>
              <w:top w:val="nil"/>
              <w:left w:val="nil"/>
              <w:bottom w:val="single" w:sz="8" w:space="0" w:color="auto"/>
              <w:right w:val="single" w:sz="8" w:space="0" w:color="auto"/>
            </w:tcBorders>
            <w:shd w:val="clear" w:color="auto" w:fill="auto"/>
            <w:noWrap/>
            <w:vAlign w:val="center"/>
            <w:hideMark/>
          </w:tcPr>
          <w:p w14:paraId="7AC01C86"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rPr>
              <w:t>9,5886</w:t>
            </w:r>
          </w:p>
        </w:tc>
        <w:tc>
          <w:tcPr>
            <w:tcW w:w="608" w:type="pct"/>
            <w:tcBorders>
              <w:top w:val="nil"/>
              <w:left w:val="nil"/>
              <w:bottom w:val="single" w:sz="8" w:space="0" w:color="auto"/>
              <w:right w:val="single" w:sz="8" w:space="0" w:color="auto"/>
            </w:tcBorders>
            <w:shd w:val="clear" w:color="auto" w:fill="auto"/>
            <w:noWrap/>
            <w:vAlign w:val="center"/>
            <w:hideMark/>
          </w:tcPr>
          <w:p w14:paraId="37133006"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rPr>
              <w:t>10,400</w:t>
            </w:r>
          </w:p>
        </w:tc>
        <w:tc>
          <w:tcPr>
            <w:tcW w:w="606" w:type="pct"/>
            <w:tcBorders>
              <w:top w:val="nil"/>
              <w:left w:val="nil"/>
              <w:bottom w:val="single" w:sz="8" w:space="0" w:color="auto"/>
              <w:right w:val="single" w:sz="8" w:space="0" w:color="auto"/>
            </w:tcBorders>
            <w:shd w:val="clear" w:color="auto" w:fill="auto"/>
            <w:noWrap/>
            <w:vAlign w:val="center"/>
            <w:hideMark/>
          </w:tcPr>
          <w:p w14:paraId="76262D05"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rPr>
              <w:t>10,400</w:t>
            </w:r>
          </w:p>
        </w:tc>
        <w:tc>
          <w:tcPr>
            <w:tcW w:w="834" w:type="pct"/>
            <w:tcBorders>
              <w:top w:val="nil"/>
              <w:left w:val="nil"/>
              <w:bottom w:val="single" w:sz="8" w:space="0" w:color="auto"/>
              <w:right w:val="single" w:sz="8" w:space="0" w:color="auto"/>
            </w:tcBorders>
            <w:shd w:val="clear" w:color="auto" w:fill="auto"/>
            <w:noWrap/>
            <w:vAlign w:val="center"/>
            <w:hideMark/>
          </w:tcPr>
          <w:p w14:paraId="319A06AA"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rPr>
              <w:t>10,400</w:t>
            </w:r>
          </w:p>
        </w:tc>
        <w:tc>
          <w:tcPr>
            <w:tcW w:w="680" w:type="pct"/>
            <w:tcBorders>
              <w:top w:val="nil"/>
              <w:left w:val="nil"/>
              <w:bottom w:val="single" w:sz="8" w:space="0" w:color="auto"/>
              <w:right w:val="single" w:sz="8" w:space="0" w:color="auto"/>
            </w:tcBorders>
            <w:shd w:val="clear" w:color="auto" w:fill="auto"/>
            <w:noWrap/>
            <w:vAlign w:val="center"/>
            <w:hideMark/>
          </w:tcPr>
          <w:p w14:paraId="7CFE6652"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rPr>
              <w:t>10,400</w:t>
            </w:r>
          </w:p>
        </w:tc>
      </w:tr>
      <w:tr w:rsidR="00E2369F" w:rsidRPr="008831DC" w14:paraId="4469F859" w14:textId="77777777" w:rsidTr="00E2369F">
        <w:trPr>
          <w:trHeight w:val="284"/>
        </w:trPr>
        <w:tc>
          <w:tcPr>
            <w:tcW w:w="1059" w:type="pct"/>
            <w:tcBorders>
              <w:top w:val="nil"/>
              <w:left w:val="single" w:sz="4" w:space="0" w:color="auto"/>
              <w:bottom w:val="single" w:sz="4" w:space="0" w:color="auto"/>
              <w:right w:val="single" w:sz="4" w:space="0" w:color="auto"/>
            </w:tcBorders>
            <w:shd w:val="clear" w:color="auto" w:fill="auto"/>
            <w:vAlign w:val="center"/>
            <w:hideMark/>
          </w:tcPr>
          <w:p w14:paraId="415EB2F4"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lang w:bidi="ar-SA"/>
              </w:rPr>
              <w:t>Расход на собственные нужды</w:t>
            </w:r>
          </w:p>
        </w:tc>
        <w:tc>
          <w:tcPr>
            <w:tcW w:w="629" w:type="pct"/>
            <w:tcBorders>
              <w:top w:val="nil"/>
              <w:left w:val="nil"/>
              <w:bottom w:val="single" w:sz="8" w:space="0" w:color="auto"/>
              <w:right w:val="single" w:sz="8" w:space="0" w:color="auto"/>
            </w:tcBorders>
            <w:shd w:val="clear" w:color="auto" w:fill="auto"/>
            <w:vAlign w:val="center"/>
            <w:hideMark/>
          </w:tcPr>
          <w:p w14:paraId="69040185"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rPr>
              <w:t>тыс. Гкал</w:t>
            </w:r>
          </w:p>
        </w:tc>
        <w:tc>
          <w:tcPr>
            <w:tcW w:w="584" w:type="pct"/>
            <w:tcBorders>
              <w:top w:val="nil"/>
              <w:left w:val="nil"/>
              <w:bottom w:val="single" w:sz="8" w:space="0" w:color="auto"/>
              <w:right w:val="single" w:sz="8" w:space="0" w:color="auto"/>
            </w:tcBorders>
            <w:shd w:val="clear" w:color="auto" w:fill="auto"/>
            <w:noWrap/>
            <w:vAlign w:val="center"/>
            <w:hideMark/>
          </w:tcPr>
          <w:p w14:paraId="59BB4513"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rPr>
              <w:t>0,2225</w:t>
            </w:r>
          </w:p>
        </w:tc>
        <w:tc>
          <w:tcPr>
            <w:tcW w:w="608" w:type="pct"/>
            <w:tcBorders>
              <w:top w:val="nil"/>
              <w:left w:val="nil"/>
              <w:bottom w:val="single" w:sz="8" w:space="0" w:color="auto"/>
              <w:right w:val="single" w:sz="8" w:space="0" w:color="auto"/>
            </w:tcBorders>
            <w:shd w:val="clear" w:color="auto" w:fill="auto"/>
            <w:noWrap/>
            <w:vAlign w:val="center"/>
            <w:hideMark/>
          </w:tcPr>
          <w:p w14:paraId="0055CA1D"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rPr>
              <w:t>0,223</w:t>
            </w:r>
          </w:p>
        </w:tc>
        <w:tc>
          <w:tcPr>
            <w:tcW w:w="606" w:type="pct"/>
            <w:tcBorders>
              <w:top w:val="nil"/>
              <w:left w:val="nil"/>
              <w:bottom w:val="single" w:sz="8" w:space="0" w:color="auto"/>
              <w:right w:val="single" w:sz="8" w:space="0" w:color="auto"/>
            </w:tcBorders>
            <w:shd w:val="clear" w:color="auto" w:fill="auto"/>
            <w:noWrap/>
            <w:vAlign w:val="center"/>
            <w:hideMark/>
          </w:tcPr>
          <w:p w14:paraId="763776B3"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rPr>
              <w:t>0,223</w:t>
            </w:r>
          </w:p>
        </w:tc>
        <w:tc>
          <w:tcPr>
            <w:tcW w:w="834" w:type="pct"/>
            <w:tcBorders>
              <w:top w:val="nil"/>
              <w:left w:val="nil"/>
              <w:bottom w:val="single" w:sz="8" w:space="0" w:color="auto"/>
              <w:right w:val="single" w:sz="8" w:space="0" w:color="auto"/>
            </w:tcBorders>
            <w:shd w:val="clear" w:color="auto" w:fill="auto"/>
            <w:noWrap/>
            <w:vAlign w:val="center"/>
            <w:hideMark/>
          </w:tcPr>
          <w:p w14:paraId="48D1ABC3"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rPr>
              <w:t>0,223</w:t>
            </w:r>
          </w:p>
        </w:tc>
        <w:tc>
          <w:tcPr>
            <w:tcW w:w="680" w:type="pct"/>
            <w:tcBorders>
              <w:top w:val="nil"/>
              <w:left w:val="nil"/>
              <w:bottom w:val="single" w:sz="8" w:space="0" w:color="auto"/>
              <w:right w:val="single" w:sz="8" w:space="0" w:color="auto"/>
            </w:tcBorders>
            <w:shd w:val="clear" w:color="auto" w:fill="auto"/>
            <w:noWrap/>
            <w:vAlign w:val="center"/>
            <w:hideMark/>
          </w:tcPr>
          <w:p w14:paraId="2EB72DEF"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rPr>
              <w:t>0,223</w:t>
            </w:r>
          </w:p>
        </w:tc>
      </w:tr>
      <w:tr w:rsidR="00E2369F" w:rsidRPr="008831DC" w14:paraId="53636C38" w14:textId="77777777" w:rsidTr="00E2369F">
        <w:trPr>
          <w:trHeight w:val="284"/>
        </w:trPr>
        <w:tc>
          <w:tcPr>
            <w:tcW w:w="1059" w:type="pct"/>
            <w:tcBorders>
              <w:top w:val="nil"/>
              <w:left w:val="single" w:sz="4" w:space="0" w:color="auto"/>
              <w:bottom w:val="single" w:sz="4" w:space="0" w:color="auto"/>
              <w:right w:val="single" w:sz="4" w:space="0" w:color="auto"/>
            </w:tcBorders>
            <w:shd w:val="clear" w:color="auto" w:fill="auto"/>
            <w:vAlign w:val="center"/>
            <w:hideMark/>
          </w:tcPr>
          <w:p w14:paraId="306955F6"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lang w:bidi="ar-SA"/>
              </w:rPr>
              <w:t>Потери теплоэнергии в сетях</w:t>
            </w:r>
          </w:p>
        </w:tc>
        <w:tc>
          <w:tcPr>
            <w:tcW w:w="629" w:type="pct"/>
            <w:tcBorders>
              <w:top w:val="nil"/>
              <w:left w:val="nil"/>
              <w:bottom w:val="single" w:sz="8" w:space="0" w:color="auto"/>
              <w:right w:val="single" w:sz="8" w:space="0" w:color="auto"/>
            </w:tcBorders>
            <w:shd w:val="clear" w:color="auto" w:fill="auto"/>
            <w:vAlign w:val="center"/>
            <w:hideMark/>
          </w:tcPr>
          <w:p w14:paraId="541379DC"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rPr>
              <w:t>тыс. Гкал</w:t>
            </w:r>
          </w:p>
        </w:tc>
        <w:tc>
          <w:tcPr>
            <w:tcW w:w="584" w:type="pct"/>
            <w:tcBorders>
              <w:top w:val="nil"/>
              <w:left w:val="nil"/>
              <w:bottom w:val="single" w:sz="8" w:space="0" w:color="auto"/>
              <w:right w:val="single" w:sz="8" w:space="0" w:color="auto"/>
            </w:tcBorders>
            <w:shd w:val="clear" w:color="auto" w:fill="auto"/>
            <w:noWrap/>
            <w:vAlign w:val="center"/>
            <w:hideMark/>
          </w:tcPr>
          <w:p w14:paraId="0A36CF4E"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rPr>
              <w:t>1,1178</w:t>
            </w:r>
          </w:p>
        </w:tc>
        <w:tc>
          <w:tcPr>
            <w:tcW w:w="608" w:type="pct"/>
            <w:tcBorders>
              <w:top w:val="nil"/>
              <w:left w:val="nil"/>
              <w:bottom w:val="single" w:sz="8" w:space="0" w:color="auto"/>
              <w:right w:val="single" w:sz="8" w:space="0" w:color="auto"/>
            </w:tcBorders>
            <w:shd w:val="clear" w:color="auto" w:fill="auto"/>
            <w:noWrap/>
            <w:vAlign w:val="center"/>
            <w:hideMark/>
          </w:tcPr>
          <w:p w14:paraId="73BBA9C4"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rPr>
              <w:t>1,156</w:t>
            </w:r>
          </w:p>
        </w:tc>
        <w:tc>
          <w:tcPr>
            <w:tcW w:w="606" w:type="pct"/>
            <w:tcBorders>
              <w:top w:val="nil"/>
              <w:left w:val="nil"/>
              <w:bottom w:val="single" w:sz="8" w:space="0" w:color="auto"/>
              <w:right w:val="single" w:sz="8" w:space="0" w:color="auto"/>
            </w:tcBorders>
            <w:shd w:val="clear" w:color="auto" w:fill="auto"/>
            <w:noWrap/>
            <w:vAlign w:val="center"/>
            <w:hideMark/>
          </w:tcPr>
          <w:p w14:paraId="016CBA85"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rPr>
              <w:t>1,156</w:t>
            </w:r>
          </w:p>
        </w:tc>
        <w:tc>
          <w:tcPr>
            <w:tcW w:w="834" w:type="pct"/>
            <w:tcBorders>
              <w:top w:val="nil"/>
              <w:left w:val="nil"/>
              <w:bottom w:val="single" w:sz="8" w:space="0" w:color="auto"/>
              <w:right w:val="single" w:sz="8" w:space="0" w:color="auto"/>
            </w:tcBorders>
            <w:shd w:val="clear" w:color="auto" w:fill="auto"/>
            <w:noWrap/>
            <w:vAlign w:val="center"/>
            <w:hideMark/>
          </w:tcPr>
          <w:p w14:paraId="433C2C99"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rPr>
              <w:t>1,156</w:t>
            </w:r>
          </w:p>
        </w:tc>
        <w:tc>
          <w:tcPr>
            <w:tcW w:w="680" w:type="pct"/>
            <w:tcBorders>
              <w:top w:val="nil"/>
              <w:left w:val="nil"/>
              <w:bottom w:val="single" w:sz="8" w:space="0" w:color="auto"/>
              <w:right w:val="single" w:sz="8" w:space="0" w:color="auto"/>
            </w:tcBorders>
            <w:shd w:val="clear" w:color="auto" w:fill="auto"/>
            <w:noWrap/>
            <w:vAlign w:val="center"/>
            <w:hideMark/>
          </w:tcPr>
          <w:p w14:paraId="7687D0D5"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rPr>
              <w:t>1,156</w:t>
            </w:r>
          </w:p>
        </w:tc>
      </w:tr>
      <w:tr w:rsidR="00E2369F" w:rsidRPr="008831DC" w14:paraId="65698A6C" w14:textId="77777777" w:rsidTr="00E2369F">
        <w:trPr>
          <w:trHeight w:val="284"/>
        </w:trPr>
        <w:tc>
          <w:tcPr>
            <w:tcW w:w="1059" w:type="pct"/>
            <w:tcBorders>
              <w:top w:val="nil"/>
              <w:left w:val="single" w:sz="4" w:space="0" w:color="auto"/>
              <w:bottom w:val="single" w:sz="4" w:space="0" w:color="auto"/>
              <w:right w:val="single" w:sz="4" w:space="0" w:color="auto"/>
            </w:tcBorders>
            <w:shd w:val="clear" w:color="auto" w:fill="auto"/>
            <w:vAlign w:val="center"/>
            <w:hideMark/>
          </w:tcPr>
          <w:p w14:paraId="283B8F77"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lang w:bidi="ar-SA"/>
              </w:rPr>
              <w:t>Полезный отпуск</w:t>
            </w:r>
          </w:p>
        </w:tc>
        <w:tc>
          <w:tcPr>
            <w:tcW w:w="629" w:type="pct"/>
            <w:tcBorders>
              <w:top w:val="nil"/>
              <w:left w:val="nil"/>
              <w:bottom w:val="single" w:sz="8" w:space="0" w:color="auto"/>
              <w:right w:val="single" w:sz="8" w:space="0" w:color="auto"/>
            </w:tcBorders>
            <w:shd w:val="clear" w:color="auto" w:fill="auto"/>
            <w:vAlign w:val="center"/>
            <w:hideMark/>
          </w:tcPr>
          <w:p w14:paraId="0FFB8A05"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rPr>
              <w:t>тыс. Гкал</w:t>
            </w:r>
          </w:p>
        </w:tc>
        <w:tc>
          <w:tcPr>
            <w:tcW w:w="584" w:type="pct"/>
            <w:tcBorders>
              <w:top w:val="nil"/>
              <w:left w:val="nil"/>
              <w:bottom w:val="single" w:sz="8" w:space="0" w:color="auto"/>
              <w:right w:val="single" w:sz="8" w:space="0" w:color="auto"/>
            </w:tcBorders>
            <w:shd w:val="clear" w:color="auto" w:fill="auto"/>
            <w:noWrap/>
            <w:vAlign w:val="center"/>
            <w:hideMark/>
          </w:tcPr>
          <w:p w14:paraId="3FEAA7BA"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rPr>
              <w:t>8,2484</w:t>
            </w:r>
          </w:p>
        </w:tc>
        <w:tc>
          <w:tcPr>
            <w:tcW w:w="608" w:type="pct"/>
            <w:tcBorders>
              <w:top w:val="nil"/>
              <w:left w:val="nil"/>
              <w:bottom w:val="single" w:sz="8" w:space="0" w:color="auto"/>
              <w:right w:val="single" w:sz="8" w:space="0" w:color="auto"/>
            </w:tcBorders>
            <w:shd w:val="clear" w:color="auto" w:fill="auto"/>
            <w:noWrap/>
            <w:vAlign w:val="center"/>
            <w:hideMark/>
          </w:tcPr>
          <w:p w14:paraId="2831501B"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rPr>
              <w:t>9,021</w:t>
            </w:r>
          </w:p>
        </w:tc>
        <w:tc>
          <w:tcPr>
            <w:tcW w:w="606" w:type="pct"/>
            <w:tcBorders>
              <w:top w:val="nil"/>
              <w:left w:val="nil"/>
              <w:bottom w:val="single" w:sz="8" w:space="0" w:color="auto"/>
              <w:right w:val="single" w:sz="8" w:space="0" w:color="auto"/>
            </w:tcBorders>
            <w:shd w:val="clear" w:color="auto" w:fill="auto"/>
            <w:noWrap/>
            <w:vAlign w:val="center"/>
            <w:hideMark/>
          </w:tcPr>
          <w:p w14:paraId="06DAE4DE"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rPr>
              <w:t>9,021</w:t>
            </w:r>
          </w:p>
        </w:tc>
        <w:tc>
          <w:tcPr>
            <w:tcW w:w="834" w:type="pct"/>
            <w:tcBorders>
              <w:top w:val="nil"/>
              <w:left w:val="nil"/>
              <w:bottom w:val="single" w:sz="8" w:space="0" w:color="auto"/>
              <w:right w:val="single" w:sz="8" w:space="0" w:color="auto"/>
            </w:tcBorders>
            <w:shd w:val="clear" w:color="auto" w:fill="auto"/>
            <w:noWrap/>
            <w:vAlign w:val="center"/>
            <w:hideMark/>
          </w:tcPr>
          <w:p w14:paraId="168ACFF3"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rPr>
              <w:t>9,021</w:t>
            </w:r>
          </w:p>
        </w:tc>
        <w:tc>
          <w:tcPr>
            <w:tcW w:w="680" w:type="pct"/>
            <w:tcBorders>
              <w:top w:val="nil"/>
              <w:left w:val="nil"/>
              <w:bottom w:val="single" w:sz="8" w:space="0" w:color="auto"/>
              <w:right w:val="single" w:sz="8" w:space="0" w:color="auto"/>
            </w:tcBorders>
            <w:shd w:val="clear" w:color="auto" w:fill="auto"/>
            <w:noWrap/>
            <w:vAlign w:val="center"/>
            <w:hideMark/>
          </w:tcPr>
          <w:p w14:paraId="665852B3"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rPr>
              <w:t>9,021</w:t>
            </w:r>
          </w:p>
        </w:tc>
      </w:tr>
      <w:tr w:rsidR="00E2369F" w:rsidRPr="008831DC" w14:paraId="73E1C2DB" w14:textId="77777777" w:rsidTr="00E2369F">
        <w:trPr>
          <w:trHeight w:val="284"/>
        </w:trPr>
        <w:tc>
          <w:tcPr>
            <w:tcW w:w="1059" w:type="pct"/>
            <w:tcBorders>
              <w:top w:val="nil"/>
              <w:left w:val="single" w:sz="4" w:space="0" w:color="auto"/>
              <w:bottom w:val="single" w:sz="4" w:space="0" w:color="auto"/>
              <w:right w:val="single" w:sz="4" w:space="0" w:color="auto"/>
            </w:tcBorders>
            <w:shd w:val="clear" w:color="auto" w:fill="auto"/>
            <w:vAlign w:val="center"/>
            <w:hideMark/>
          </w:tcPr>
          <w:p w14:paraId="1CF03292" w14:textId="77777777" w:rsidR="00E2369F" w:rsidRPr="008831DC" w:rsidRDefault="00E2369F" w:rsidP="00E2369F">
            <w:pPr>
              <w:widowControl/>
              <w:autoSpaceDE/>
              <w:autoSpaceDN/>
              <w:jc w:val="center"/>
              <w:rPr>
                <w:b/>
                <w:bCs/>
                <w:color w:val="000000"/>
                <w:sz w:val="20"/>
                <w:szCs w:val="20"/>
                <w:lang w:bidi="ar-SA"/>
              </w:rPr>
            </w:pPr>
            <w:r w:rsidRPr="008831DC">
              <w:rPr>
                <w:b/>
                <w:bCs/>
                <w:color w:val="000000"/>
                <w:sz w:val="20"/>
                <w:szCs w:val="20"/>
                <w:lang w:bidi="ar-SA"/>
              </w:rPr>
              <w:t>Котельная №28</w:t>
            </w:r>
          </w:p>
        </w:tc>
        <w:tc>
          <w:tcPr>
            <w:tcW w:w="3941" w:type="pct"/>
            <w:gridSpan w:val="6"/>
            <w:tcBorders>
              <w:top w:val="single" w:sz="8" w:space="0" w:color="auto"/>
              <w:left w:val="single" w:sz="8" w:space="0" w:color="auto"/>
              <w:bottom w:val="single" w:sz="8" w:space="0" w:color="auto"/>
              <w:right w:val="single" w:sz="8" w:space="0" w:color="000000"/>
            </w:tcBorders>
            <w:shd w:val="clear" w:color="auto" w:fill="auto"/>
            <w:vAlign w:val="center"/>
            <w:hideMark/>
          </w:tcPr>
          <w:p w14:paraId="45D0BCA4" w14:textId="77777777" w:rsidR="00E2369F" w:rsidRPr="008831DC" w:rsidRDefault="00E2369F" w:rsidP="00E2369F">
            <w:pPr>
              <w:widowControl/>
              <w:autoSpaceDE/>
              <w:autoSpaceDN/>
              <w:jc w:val="center"/>
              <w:rPr>
                <w:b/>
                <w:bCs/>
                <w:color w:val="000000"/>
                <w:sz w:val="20"/>
                <w:szCs w:val="20"/>
                <w:lang w:bidi="ar-SA"/>
              </w:rPr>
            </w:pPr>
            <w:r w:rsidRPr="008831DC">
              <w:rPr>
                <w:rFonts w:ascii="Calibri" w:hAnsi="Calibri"/>
                <w:color w:val="000000"/>
              </w:rPr>
              <w:t> </w:t>
            </w:r>
          </w:p>
        </w:tc>
      </w:tr>
      <w:tr w:rsidR="00E2369F" w:rsidRPr="008831DC" w14:paraId="2C5EC33F" w14:textId="77777777" w:rsidTr="00E2369F">
        <w:trPr>
          <w:trHeight w:val="284"/>
        </w:trPr>
        <w:tc>
          <w:tcPr>
            <w:tcW w:w="1059" w:type="pct"/>
            <w:tcBorders>
              <w:top w:val="nil"/>
              <w:left w:val="single" w:sz="4" w:space="0" w:color="auto"/>
              <w:bottom w:val="single" w:sz="4" w:space="0" w:color="auto"/>
              <w:right w:val="single" w:sz="4" w:space="0" w:color="auto"/>
            </w:tcBorders>
            <w:shd w:val="clear" w:color="auto" w:fill="auto"/>
            <w:vAlign w:val="center"/>
            <w:hideMark/>
          </w:tcPr>
          <w:p w14:paraId="36FD3F40"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lang w:bidi="ar-SA"/>
              </w:rPr>
              <w:t>Выработка тепловой энергии</w:t>
            </w:r>
          </w:p>
        </w:tc>
        <w:tc>
          <w:tcPr>
            <w:tcW w:w="629" w:type="pct"/>
            <w:tcBorders>
              <w:top w:val="nil"/>
              <w:left w:val="nil"/>
              <w:bottom w:val="single" w:sz="8" w:space="0" w:color="auto"/>
              <w:right w:val="single" w:sz="8" w:space="0" w:color="auto"/>
            </w:tcBorders>
            <w:shd w:val="clear" w:color="auto" w:fill="auto"/>
            <w:vAlign w:val="center"/>
            <w:hideMark/>
          </w:tcPr>
          <w:p w14:paraId="2C703F1C"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rPr>
              <w:t>тыс. Гкал</w:t>
            </w:r>
          </w:p>
        </w:tc>
        <w:tc>
          <w:tcPr>
            <w:tcW w:w="584" w:type="pct"/>
            <w:tcBorders>
              <w:top w:val="nil"/>
              <w:left w:val="nil"/>
              <w:bottom w:val="single" w:sz="8" w:space="0" w:color="auto"/>
              <w:right w:val="single" w:sz="8" w:space="0" w:color="auto"/>
            </w:tcBorders>
            <w:shd w:val="clear" w:color="auto" w:fill="auto"/>
            <w:noWrap/>
            <w:vAlign w:val="center"/>
            <w:hideMark/>
          </w:tcPr>
          <w:p w14:paraId="6931EC3D"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rPr>
              <w:t>1,1061</w:t>
            </w:r>
          </w:p>
        </w:tc>
        <w:tc>
          <w:tcPr>
            <w:tcW w:w="608" w:type="pct"/>
            <w:tcBorders>
              <w:top w:val="nil"/>
              <w:left w:val="nil"/>
              <w:bottom w:val="single" w:sz="8" w:space="0" w:color="auto"/>
              <w:right w:val="single" w:sz="8" w:space="0" w:color="auto"/>
            </w:tcBorders>
            <w:shd w:val="clear" w:color="auto" w:fill="auto"/>
            <w:noWrap/>
            <w:vAlign w:val="center"/>
            <w:hideMark/>
          </w:tcPr>
          <w:p w14:paraId="3B40BC8C"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rPr>
              <w:t>1,1061</w:t>
            </w:r>
          </w:p>
        </w:tc>
        <w:tc>
          <w:tcPr>
            <w:tcW w:w="606" w:type="pct"/>
            <w:tcBorders>
              <w:top w:val="nil"/>
              <w:left w:val="nil"/>
              <w:bottom w:val="single" w:sz="8" w:space="0" w:color="auto"/>
              <w:right w:val="single" w:sz="8" w:space="0" w:color="auto"/>
            </w:tcBorders>
            <w:shd w:val="clear" w:color="auto" w:fill="auto"/>
            <w:noWrap/>
            <w:vAlign w:val="center"/>
            <w:hideMark/>
          </w:tcPr>
          <w:p w14:paraId="3D8E1F46"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rPr>
              <w:t>1,1061</w:t>
            </w:r>
          </w:p>
        </w:tc>
        <w:tc>
          <w:tcPr>
            <w:tcW w:w="834" w:type="pct"/>
            <w:tcBorders>
              <w:top w:val="nil"/>
              <w:left w:val="nil"/>
              <w:bottom w:val="single" w:sz="8" w:space="0" w:color="auto"/>
              <w:right w:val="single" w:sz="8" w:space="0" w:color="auto"/>
            </w:tcBorders>
            <w:shd w:val="clear" w:color="auto" w:fill="auto"/>
            <w:noWrap/>
            <w:vAlign w:val="center"/>
            <w:hideMark/>
          </w:tcPr>
          <w:p w14:paraId="1052A729"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rPr>
              <w:t>1,1061</w:t>
            </w:r>
          </w:p>
        </w:tc>
        <w:tc>
          <w:tcPr>
            <w:tcW w:w="680" w:type="pct"/>
            <w:tcBorders>
              <w:top w:val="nil"/>
              <w:left w:val="nil"/>
              <w:bottom w:val="single" w:sz="8" w:space="0" w:color="auto"/>
              <w:right w:val="single" w:sz="8" w:space="0" w:color="auto"/>
            </w:tcBorders>
            <w:shd w:val="clear" w:color="auto" w:fill="auto"/>
            <w:noWrap/>
            <w:vAlign w:val="center"/>
            <w:hideMark/>
          </w:tcPr>
          <w:p w14:paraId="4DE3847E"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rPr>
              <w:t>1,1061</w:t>
            </w:r>
          </w:p>
        </w:tc>
      </w:tr>
      <w:tr w:rsidR="00E2369F" w:rsidRPr="008831DC" w14:paraId="396BDD32" w14:textId="77777777" w:rsidTr="00E2369F">
        <w:trPr>
          <w:trHeight w:val="284"/>
        </w:trPr>
        <w:tc>
          <w:tcPr>
            <w:tcW w:w="1059" w:type="pct"/>
            <w:tcBorders>
              <w:top w:val="nil"/>
              <w:left w:val="single" w:sz="4" w:space="0" w:color="auto"/>
              <w:bottom w:val="single" w:sz="4" w:space="0" w:color="auto"/>
              <w:right w:val="single" w:sz="4" w:space="0" w:color="auto"/>
            </w:tcBorders>
            <w:shd w:val="clear" w:color="auto" w:fill="auto"/>
            <w:vAlign w:val="center"/>
            <w:hideMark/>
          </w:tcPr>
          <w:p w14:paraId="4A7509D3"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lang w:bidi="ar-SA"/>
              </w:rPr>
              <w:t>Расход на собственные нужды</w:t>
            </w:r>
          </w:p>
        </w:tc>
        <w:tc>
          <w:tcPr>
            <w:tcW w:w="629" w:type="pct"/>
            <w:tcBorders>
              <w:top w:val="nil"/>
              <w:left w:val="nil"/>
              <w:bottom w:val="single" w:sz="8" w:space="0" w:color="auto"/>
              <w:right w:val="single" w:sz="8" w:space="0" w:color="auto"/>
            </w:tcBorders>
            <w:shd w:val="clear" w:color="auto" w:fill="auto"/>
            <w:vAlign w:val="center"/>
            <w:hideMark/>
          </w:tcPr>
          <w:p w14:paraId="0706B780"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rPr>
              <w:t>тыс. Гкал</w:t>
            </w:r>
          </w:p>
        </w:tc>
        <w:tc>
          <w:tcPr>
            <w:tcW w:w="584" w:type="pct"/>
            <w:tcBorders>
              <w:top w:val="nil"/>
              <w:left w:val="nil"/>
              <w:bottom w:val="single" w:sz="8" w:space="0" w:color="auto"/>
              <w:right w:val="single" w:sz="8" w:space="0" w:color="auto"/>
            </w:tcBorders>
            <w:shd w:val="clear" w:color="auto" w:fill="auto"/>
            <w:noWrap/>
            <w:vAlign w:val="center"/>
            <w:hideMark/>
          </w:tcPr>
          <w:p w14:paraId="27BA66CB"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rPr>
              <w:t>0,0376</w:t>
            </w:r>
          </w:p>
        </w:tc>
        <w:tc>
          <w:tcPr>
            <w:tcW w:w="608" w:type="pct"/>
            <w:tcBorders>
              <w:top w:val="nil"/>
              <w:left w:val="nil"/>
              <w:bottom w:val="single" w:sz="8" w:space="0" w:color="auto"/>
              <w:right w:val="single" w:sz="8" w:space="0" w:color="auto"/>
            </w:tcBorders>
            <w:shd w:val="clear" w:color="auto" w:fill="auto"/>
            <w:noWrap/>
            <w:vAlign w:val="center"/>
            <w:hideMark/>
          </w:tcPr>
          <w:p w14:paraId="3506438D"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rPr>
              <w:t>0,0376</w:t>
            </w:r>
          </w:p>
        </w:tc>
        <w:tc>
          <w:tcPr>
            <w:tcW w:w="606" w:type="pct"/>
            <w:tcBorders>
              <w:top w:val="nil"/>
              <w:left w:val="nil"/>
              <w:bottom w:val="single" w:sz="8" w:space="0" w:color="auto"/>
              <w:right w:val="single" w:sz="8" w:space="0" w:color="auto"/>
            </w:tcBorders>
            <w:shd w:val="clear" w:color="auto" w:fill="auto"/>
            <w:noWrap/>
            <w:vAlign w:val="center"/>
            <w:hideMark/>
          </w:tcPr>
          <w:p w14:paraId="4C5A4ED7"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rPr>
              <w:t>0,0376</w:t>
            </w:r>
          </w:p>
        </w:tc>
        <w:tc>
          <w:tcPr>
            <w:tcW w:w="834" w:type="pct"/>
            <w:tcBorders>
              <w:top w:val="nil"/>
              <w:left w:val="nil"/>
              <w:bottom w:val="single" w:sz="8" w:space="0" w:color="auto"/>
              <w:right w:val="single" w:sz="8" w:space="0" w:color="auto"/>
            </w:tcBorders>
            <w:shd w:val="clear" w:color="auto" w:fill="auto"/>
            <w:noWrap/>
            <w:vAlign w:val="center"/>
            <w:hideMark/>
          </w:tcPr>
          <w:p w14:paraId="3F8F670C"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rPr>
              <w:t>0,0376</w:t>
            </w:r>
          </w:p>
        </w:tc>
        <w:tc>
          <w:tcPr>
            <w:tcW w:w="680" w:type="pct"/>
            <w:tcBorders>
              <w:top w:val="nil"/>
              <w:left w:val="nil"/>
              <w:bottom w:val="single" w:sz="8" w:space="0" w:color="auto"/>
              <w:right w:val="single" w:sz="8" w:space="0" w:color="auto"/>
            </w:tcBorders>
            <w:shd w:val="clear" w:color="auto" w:fill="auto"/>
            <w:noWrap/>
            <w:vAlign w:val="center"/>
            <w:hideMark/>
          </w:tcPr>
          <w:p w14:paraId="7B710222"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rPr>
              <w:t>0,0376</w:t>
            </w:r>
          </w:p>
        </w:tc>
      </w:tr>
      <w:tr w:rsidR="00E2369F" w:rsidRPr="008831DC" w14:paraId="26BD8DD6" w14:textId="77777777" w:rsidTr="00E2369F">
        <w:trPr>
          <w:trHeight w:val="284"/>
        </w:trPr>
        <w:tc>
          <w:tcPr>
            <w:tcW w:w="1059" w:type="pct"/>
            <w:tcBorders>
              <w:top w:val="nil"/>
              <w:left w:val="single" w:sz="4" w:space="0" w:color="auto"/>
              <w:bottom w:val="single" w:sz="4" w:space="0" w:color="auto"/>
              <w:right w:val="single" w:sz="4" w:space="0" w:color="auto"/>
            </w:tcBorders>
            <w:shd w:val="clear" w:color="auto" w:fill="auto"/>
            <w:vAlign w:val="center"/>
            <w:hideMark/>
          </w:tcPr>
          <w:p w14:paraId="7A1190F7"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lang w:bidi="ar-SA"/>
              </w:rPr>
              <w:t>Потери теплоэнергии в сетях</w:t>
            </w:r>
          </w:p>
        </w:tc>
        <w:tc>
          <w:tcPr>
            <w:tcW w:w="629" w:type="pct"/>
            <w:tcBorders>
              <w:top w:val="nil"/>
              <w:left w:val="nil"/>
              <w:bottom w:val="single" w:sz="8" w:space="0" w:color="auto"/>
              <w:right w:val="single" w:sz="8" w:space="0" w:color="auto"/>
            </w:tcBorders>
            <w:shd w:val="clear" w:color="auto" w:fill="auto"/>
            <w:vAlign w:val="center"/>
            <w:hideMark/>
          </w:tcPr>
          <w:p w14:paraId="0EF350B7"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rPr>
              <w:t>тыс. Гкал</w:t>
            </w:r>
          </w:p>
        </w:tc>
        <w:tc>
          <w:tcPr>
            <w:tcW w:w="584" w:type="pct"/>
            <w:tcBorders>
              <w:top w:val="nil"/>
              <w:left w:val="nil"/>
              <w:bottom w:val="single" w:sz="8" w:space="0" w:color="auto"/>
              <w:right w:val="single" w:sz="8" w:space="0" w:color="auto"/>
            </w:tcBorders>
            <w:shd w:val="clear" w:color="auto" w:fill="auto"/>
            <w:noWrap/>
            <w:vAlign w:val="center"/>
            <w:hideMark/>
          </w:tcPr>
          <w:p w14:paraId="276C2F0F"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rPr>
              <w:t>0,6828</w:t>
            </w:r>
          </w:p>
        </w:tc>
        <w:tc>
          <w:tcPr>
            <w:tcW w:w="608" w:type="pct"/>
            <w:tcBorders>
              <w:top w:val="nil"/>
              <w:left w:val="nil"/>
              <w:bottom w:val="single" w:sz="8" w:space="0" w:color="auto"/>
              <w:right w:val="single" w:sz="8" w:space="0" w:color="auto"/>
            </w:tcBorders>
            <w:shd w:val="clear" w:color="auto" w:fill="auto"/>
            <w:noWrap/>
            <w:vAlign w:val="center"/>
            <w:hideMark/>
          </w:tcPr>
          <w:p w14:paraId="7C561D39"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rPr>
              <w:t>0,6828</w:t>
            </w:r>
          </w:p>
        </w:tc>
        <w:tc>
          <w:tcPr>
            <w:tcW w:w="606" w:type="pct"/>
            <w:tcBorders>
              <w:top w:val="nil"/>
              <w:left w:val="nil"/>
              <w:bottom w:val="single" w:sz="8" w:space="0" w:color="auto"/>
              <w:right w:val="single" w:sz="8" w:space="0" w:color="auto"/>
            </w:tcBorders>
            <w:shd w:val="clear" w:color="auto" w:fill="auto"/>
            <w:noWrap/>
            <w:vAlign w:val="center"/>
            <w:hideMark/>
          </w:tcPr>
          <w:p w14:paraId="0EAC1E8D"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rPr>
              <w:t>0,6828</w:t>
            </w:r>
          </w:p>
        </w:tc>
        <w:tc>
          <w:tcPr>
            <w:tcW w:w="834" w:type="pct"/>
            <w:tcBorders>
              <w:top w:val="nil"/>
              <w:left w:val="nil"/>
              <w:bottom w:val="single" w:sz="8" w:space="0" w:color="auto"/>
              <w:right w:val="single" w:sz="8" w:space="0" w:color="auto"/>
            </w:tcBorders>
            <w:shd w:val="clear" w:color="auto" w:fill="auto"/>
            <w:noWrap/>
            <w:vAlign w:val="center"/>
            <w:hideMark/>
          </w:tcPr>
          <w:p w14:paraId="7C1CD106"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rPr>
              <w:t>0,6828</w:t>
            </w:r>
          </w:p>
        </w:tc>
        <w:tc>
          <w:tcPr>
            <w:tcW w:w="680" w:type="pct"/>
            <w:tcBorders>
              <w:top w:val="nil"/>
              <w:left w:val="nil"/>
              <w:bottom w:val="single" w:sz="8" w:space="0" w:color="auto"/>
              <w:right w:val="single" w:sz="8" w:space="0" w:color="auto"/>
            </w:tcBorders>
            <w:shd w:val="clear" w:color="auto" w:fill="auto"/>
            <w:noWrap/>
            <w:vAlign w:val="center"/>
            <w:hideMark/>
          </w:tcPr>
          <w:p w14:paraId="788BD028"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rPr>
              <w:t>0,6828</w:t>
            </w:r>
          </w:p>
        </w:tc>
      </w:tr>
      <w:tr w:rsidR="00E2369F" w:rsidRPr="008831DC" w14:paraId="45C11015" w14:textId="77777777" w:rsidTr="00E2369F">
        <w:trPr>
          <w:trHeight w:val="284"/>
        </w:trPr>
        <w:tc>
          <w:tcPr>
            <w:tcW w:w="1059" w:type="pct"/>
            <w:tcBorders>
              <w:top w:val="nil"/>
              <w:left w:val="single" w:sz="4" w:space="0" w:color="auto"/>
              <w:bottom w:val="single" w:sz="4" w:space="0" w:color="auto"/>
              <w:right w:val="single" w:sz="4" w:space="0" w:color="auto"/>
            </w:tcBorders>
            <w:shd w:val="clear" w:color="auto" w:fill="auto"/>
            <w:vAlign w:val="center"/>
            <w:hideMark/>
          </w:tcPr>
          <w:p w14:paraId="50F71598"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lang w:bidi="ar-SA"/>
              </w:rPr>
              <w:t>Полезный отпуск</w:t>
            </w:r>
          </w:p>
        </w:tc>
        <w:tc>
          <w:tcPr>
            <w:tcW w:w="629" w:type="pct"/>
            <w:tcBorders>
              <w:top w:val="nil"/>
              <w:left w:val="nil"/>
              <w:bottom w:val="single" w:sz="8" w:space="0" w:color="auto"/>
              <w:right w:val="single" w:sz="8" w:space="0" w:color="auto"/>
            </w:tcBorders>
            <w:shd w:val="clear" w:color="auto" w:fill="auto"/>
            <w:vAlign w:val="center"/>
            <w:hideMark/>
          </w:tcPr>
          <w:p w14:paraId="320453AB"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rPr>
              <w:t>тыс. Гкал</w:t>
            </w:r>
          </w:p>
        </w:tc>
        <w:tc>
          <w:tcPr>
            <w:tcW w:w="584" w:type="pct"/>
            <w:tcBorders>
              <w:top w:val="nil"/>
              <w:left w:val="nil"/>
              <w:bottom w:val="single" w:sz="8" w:space="0" w:color="auto"/>
              <w:right w:val="single" w:sz="8" w:space="0" w:color="auto"/>
            </w:tcBorders>
            <w:shd w:val="clear" w:color="auto" w:fill="auto"/>
            <w:noWrap/>
            <w:vAlign w:val="center"/>
            <w:hideMark/>
          </w:tcPr>
          <w:p w14:paraId="6B0A8CBA"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rPr>
              <w:t>0,3857</w:t>
            </w:r>
          </w:p>
        </w:tc>
        <w:tc>
          <w:tcPr>
            <w:tcW w:w="608" w:type="pct"/>
            <w:tcBorders>
              <w:top w:val="nil"/>
              <w:left w:val="nil"/>
              <w:bottom w:val="single" w:sz="8" w:space="0" w:color="auto"/>
              <w:right w:val="single" w:sz="8" w:space="0" w:color="auto"/>
            </w:tcBorders>
            <w:shd w:val="clear" w:color="auto" w:fill="auto"/>
            <w:noWrap/>
            <w:vAlign w:val="center"/>
            <w:hideMark/>
          </w:tcPr>
          <w:p w14:paraId="0EC5B1F6"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rPr>
              <w:t>0,3857</w:t>
            </w:r>
          </w:p>
        </w:tc>
        <w:tc>
          <w:tcPr>
            <w:tcW w:w="606" w:type="pct"/>
            <w:tcBorders>
              <w:top w:val="nil"/>
              <w:left w:val="nil"/>
              <w:bottom w:val="single" w:sz="8" w:space="0" w:color="auto"/>
              <w:right w:val="single" w:sz="8" w:space="0" w:color="auto"/>
            </w:tcBorders>
            <w:shd w:val="clear" w:color="auto" w:fill="auto"/>
            <w:noWrap/>
            <w:vAlign w:val="center"/>
            <w:hideMark/>
          </w:tcPr>
          <w:p w14:paraId="5148DD8B"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rPr>
              <w:t>0,3857</w:t>
            </w:r>
          </w:p>
        </w:tc>
        <w:tc>
          <w:tcPr>
            <w:tcW w:w="834" w:type="pct"/>
            <w:tcBorders>
              <w:top w:val="nil"/>
              <w:left w:val="nil"/>
              <w:bottom w:val="single" w:sz="8" w:space="0" w:color="auto"/>
              <w:right w:val="single" w:sz="8" w:space="0" w:color="auto"/>
            </w:tcBorders>
            <w:shd w:val="clear" w:color="auto" w:fill="auto"/>
            <w:noWrap/>
            <w:vAlign w:val="center"/>
            <w:hideMark/>
          </w:tcPr>
          <w:p w14:paraId="7367F9A8"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rPr>
              <w:t>0,3857</w:t>
            </w:r>
          </w:p>
        </w:tc>
        <w:tc>
          <w:tcPr>
            <w:tcW w:w="680" w:type="pct"/>
            <w:tcBorders>
              <w:top w:val="nil"/>
              <w:left w:val="nil"/>
              <w:bottom w:val="single" w:sz="8" w:space="0" w:color="auto"/>
              <w:right w:val="single" w:sz="8" w:space="0" w:color="auto"/>
            </w:tcBorders>
            <w:shd w:val="clear" w:color="auto" w:fill="auto"/>
            <w:noWrap/>
            <w:vAlign w:val="center"/>
            <w:hideMark/>
          </w:tcPr>
          <w:p w14:paraId="76E18BE7"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rPr>
              <w:t>0,3857</w:t>
            </w:r>
          </w:p>
        </w:tc>
      </w:tr>
    </w:tbl>
    <w:p w14:paraId="039CD97B" w14:textId="3592A0E5" w:rsidR="000E19D5" w:rsidRPr="008831DC" w:rsidRDefault="000E19D5" w:rsidP="00ED7E12">
      <w:pPr>
        <w:pStyle w:val="210"/>
        <w:keepLines w:val="0"/>
        <w:widowControl w:val="0"/>
        <w:spacing w:before="240" w:after="120"/>
        <w:ind w:left="0" w:firstLine="0"/>
        <w:rPr>
          <w:sz w:val="24"/>
          <w:szCs w:val="24"/>
        </w:rPr>
      </w:pPr>
    </w:p>
    <w:p w14:paraId="3E7A5825" w14:textId="4E67CD9A" w:rsidR="00E2369F" w:rsidRPr="008831DC" w:rsidRDefault="00ED7E12" w:rsidP="00ED7E12">
      <w:pPr>
        <w:pStyle w:val="210"/>
        <w:keepLines w:val="0"/>
        <w:widowControl w:val="0"/>
        <w:spacing w:before="240" w:after="120"/>
        <w:ind w:left="0" w:firstLine="0"/>
        <w:rPr>
          <w:sz w:val="24"/>
          <w:szCs w:val="24"/>
        </w:rPr>
      </w:pPr>
      <w:bookmarkStart w:id="22" w:name="_Hlk523148138"/>
      <w:bookmarkEnd w:id="20"/>
      <w:r w:rsidRPr="008831DC">
        <w:rPr>
          <w:rFonts w:eastAsia="Times New Roman" w:cs="Times New Roman"/>
          <w:iCs w:val="0"/>
          <w:snapToGrid/>
          <w:color w:val="000000"/>
          <w:sz w:val="24"/>
          <w:szCs w:val="24"/>
          <w:lang w:eastAsia="ru-RU" w:bidi="ru-RU"/>
        </w:rPr>
        <w:t xml:space="preserve">Таблица </w:t>
      </w:r>
      <w:r w:rsidRPr="008831DC">
        <w:rPr>
          <w:rFonts w:eastAsia="Times New Roman" w:cs="Times New Roman"/>
          <w:iCs w:val="0"/>
          <w:snapToGrid/>
          <w:color w:val="000000"/>
          <w:sz w:val="24"/>
          <w:szCs w:val="24"/>
          <w:lang w:eastAsia="ru-RU" w:bidi="ru-RU"/>
        </w:rPr>
        <w:fldChar w:fldCharType="begin"/>
      </w:r>
      <w:r w:rsidRPr="008831DC">
        <w:rPr>
          <w:rFonts w:eastAsia="Times New Roman" w:cs="Times New Roman"/>
          <w:iCs w:val="0"/>
          <w:snapToGrid/>
          <w:color w:val="000000"/>
          <w:sz w:val="24"/>
          <w:szCs w:val="24"/>
          <w:lang w:eastAsia="ru-RU" w:bidi="ru-RU"/>
        </w:rPr>
        <w:instrText xml:space="preserve"> SEQ Таблица \* ARABIC </w:instrText>
      </w:r>
      <w:r w:rsidRPr="008831DC">
        <w:rPr>
          <w:rFonts w:eastAsia="Times New Roman" w:cs="Times New Roman"/>
          <w:iCs w:val="0"/>
          <w:snapToGrid/>
          <w:color w:val="000000"/>
          <w:sz w:val="24"/>
          <w:szCs w:val="24"/>
          <w:lang w:eastAsia="ru-RU" w:bidi="ru-RU"/>
        </w:rPr>
        <w:fldChar w:fldCharType="separate"/>
      </w:r>
      <w:r w:rsidR="000E7DD6" w:rsidRPr="008831DC">
        <w:rPr>
          <w:rFonts w:eastAsia="Times New Roman" w:cs="Times New Roman"/>
          <w:iCs w:val="0"/>
          <w:noProof/>
          <w:snapToGrid/>
          <w:color w:val="000000"/>
          <w:sz w:val="24"/>
          <w:szCs w:val="24"/>
          <w:lang w:eastAsia="ru-RU" w:bidi="ru-RU"/>
        </w:rPr>
        <w:t>4</w:t>
      </w:r>
      <w:r w:rsidRPr="008831DC">
        <w:rPr>
          <w:rFonts w:eastAsia="Times New Roman" w:cs="Times New Roman"/>
          <w:iCs w:val="0"/>
          <w:snapToGrid/>
          <w:color w:val="000000"/>
          <w:sz w:val="24"/>
          <w:szCs w:val="24"/>
          <w:lang w:eastAsia="ru-RU" w:bidi="ru-RU"/>
        </w:rPr>
        <w:fldChar w:fldCharType="end"/>
      </w:r>
      <w:r w:rsidR="000E19D5" w:rsidRPr="008831DC">
        <w:rPr>
          <w:sz w:val="24"/>
          <w:szCs w:val="24"/>
        </w:rPr>
        <w:t xml:space="preserve"> Объемы теплоносителя на перспективу до 203</w:t>
      </w:r>
      <w:r w:rsidR="00F80E0B" w:rsidRPr="008831DC">
        <w:rPr>
          <w:sz w:val="24"/>
          <w:szCs w:val="24"/>
        </w:rPr>
        <w:t>5</w:t>
      </w:r>
      <w:r w:rsidR="000E19D5" w:rsidRPr="008831DC">
        <w:rPr>
          <w:sz w:val="24"/>
          <w:szCs w:val="24"/>
        </w:rPr>
        <w:t xml:space="preserve"> года</w:t>
      </w:r>
    </w:p>
    <w:tbl>
      <w:tblPr>
        <w:tblW w:w="5000" w:type="pct"/>
        <w:tblLook w:val="04A0" w:firstRow="1" w:lastRow="0" w:firstColumn="1" w:lastColumn="0" w:noHBand="0" w:noVBand="1"/>
      </w:tblPr>
      <w:tblGrid>
        <w:gridCol w:w="3096"/>
        <w:gridCol w:w="1176"/>
        <w:gridCol w:w="935"/>
        <w:gridCol w:w="1008"/>
        <w:gridCol w:w="866"/>
        <w:gridCol w:w="1131"/>
        <w:gridCol w:w="1122"/>
      </w:tblGrid>
      <w:tr w:rsidR="00E2369F" w:rsidRPr="008831DC" w14:paraId="3333B393" w14:textId="77777777" w:rsidTr="00E2369F">
        <w:trPr>
          <w:trHeight w:val="315"/>
        </w:trPr>
        <w:tc>
          <w:tcPr>
            <w:tcW w:w="1658" w:type="pct"/>
            <w:vMerge w:val="restart"/>
            <w:tcBorders>
              <w:top w:val="single" w:sz="8" w:space="0" w:color="000000"/>
              <w:left w:val="single" w:sz="8" w:space="0" w:color="000000"/>
              <w:bottom w:val="single" w:sz="8" w:space="0" w:color="000000"/>
              <w:right w:val="single" w:sz="8" w:space="0" w:color="000000"/>
            </w:tcBorders>
            <w:shd w:val="clear" w:color="auto" w:fill="auto"/>
            <w:vAlign w:val="center"/>
            <w:hideMark/>
          </w:tcPr>
          <w:p w14:paraId="7694654B" w14:textId="77777777" w:rsidR="00E2369F" w:rsidRPr="008831DC" w:rsidRDefault="00E2369F" w:rsidP="00E2369F">
            <w:pPr>
              <w:widowControl/>
              <w:autoSpaceDE/>
              <w:autoSpaceDN/>
              <w:jc w:val="center"/>
              <w:rPr>
                <w:b/>
                <w:bCs/>
                <w:color w:val="000000"/>
                <w:sz w:val="20"/>
                <w:szCs w:val="20"/>
                <w:lang w:bidi="ar-SA"/>
              </w:rPr>
            </w:pPr>
            <w:bookmarkStart w:id="23" w:name="RANGE!A24"/>
            <w:bookmarkStart w:id="24" w:name="_Hlk523148058" w:colFirst="1" w:colLast="6"/>
            <w:r w:rsidRPr="008831DC">
              <w:rPr>
                <w:b/>
                <w:bCs/>
                <w:color w:val="000000"/>
                <w:sz w:val="20"/>
                <w:szCs w:val="20"/>
                <w:lang w:bidi="ar-SA"/>
              </w:rPr>
              <w:t>Наименование источника</w:t>
            </w:r>
            <w:bookmarkEnd w:id="23"/>
          </w:p>
        </w:tc>
        <w:tc>
          <w:tcPr>
            <w:tcW w:w="630" w:type="pct"/>
            <w:vMerge w:val="restart"/>
            <w:tcBorders>
              <w:top w:val="single" w:sz="8" w:space="0" w:color="000000"/>
              <w:left w:val="single" w:sz="8" w:space="0" w:color="000000"/>
              <w:bottom w:val="single" w:sz="8" w:space="0" w:color="000000"/>
              <w:right w:val="single" w:sz="8" w:space="0" w:color="000000"/>
            </w:tcBorders>
            <w:shd w:val="clear" w:color="auto" w:fill="auto"/>
            <w:vAlign w:val="center"/>
            <w:hideMark/>
          </w:tcPr>
          <w:p w14:paraId="35FEF6FE" w14:textId="77777777" w:rsidR="00E2369F" w:rsidRPr="008831DC" w:rsidRDefault="00E2369F" w:rsidP="00E2369F">
            <w:pPr>
              <w:widowControl/>
              <w:autoSpaceDE/>
              <w:autoSpaceDN/>
              <w:jc w:val="center"/>
              <w:rPr>
                <w:b/>
                <w:bCs/>
                <w:color w:val="000000"/>
                <w:sz w:val="20"/>
                <w:szCs w:val="20"/>
                <w:lang w:bidi="ar-SA"/>
              </w:rPr>
            </w:pPr>
            <w:r w:rsidRPr="008831DC">
              <w:rPr>
                <w:b/>
                <w:bCs/>
                <w:color w:val="000000"/>
                <w:sz w:val="20"/>
                <w:szCs w:val="20"/>
                <w:lang w:bidi="ar-SA"/>
              </w:rPr>
              <w:t>Ед. измерения</w:t>
            </w:r>
          </w:p>
        </w:tc>
        <w:tc>
          <w:tcPr>
            <w:tcW w:w="2712" w:type="pct"/>
            <w:gridSpan w:val="5"/>
            <w:tcBorders>
              <w:top w:val="single" w:sz="8" w:space="0" w:color="000000"/>
              <w:left w:val="nil"/>
              <w:bottom w:val="single" w:sz="8" w:space="0" w:color="000000"/>
              <w:right w:val="single" w:sz="8" w:space="0" w:color="000000"/>
            </w:tcBorders>
            <w:shd w:val="clear" w:color="auto" w:fill="auto"/>
            <w:vAlign w:val="center"/>
            <w:hideMark/>
          </w:tcPr>
          <w:p w14:paraId="115634C9" w14:textId="77777777" w:rsidR="00E2369F" w:rsidRPr="008831DC" w:rsidRDefault="00E2369F" w:rsidP="00E2369F">
            <w:pPr>
              <w:widowControl/>
              <w:autoSpaceDE/>
              <w:autoSpaceDN/>
              <w:jc w:val="center"/>
              <w:rPr>
                <w:b/>
                <w:bCs/>
                <w:color w:val="000000"/>
                <w:sz w:val="20"/>
                <w:szCs w:val="20"/>
                <w:lang w:bidi="ar-SA"/>
              </w:rPr>
            </w:pPr>
            <w:r w:rsidRPr="008831DC">
              <w:rPr>
                <w:b/>
                <w:bCs/>
                <w:color w:val="000000"/>
                <w:sz w:val="20"/>
                <w:szCs w:val="20"/>
                <w:lang w:bidi="ar-SA"/>
              </w:rPr>
              <w:t>Расчетный срок (на конец рассматриваемого периода)</w:t>
            </w:r>
          </w:p>
        </w:tc>
      </w:tr>
      <w:tr w:rsidR="00E2369F" w:rsidRPr="008831DC" w14:paraId="60916FFF" w14:textId="77777777" w:rsidTr="00E2369F">
        <w:trPr>
          <w:trHeight w:val="525"/>
        </w:trPr>
        <w:tc>
          <w:tcPr>
            <w:tcW w:w="1658" w:type="pct"/>
            <w:vMerge/>
            <w:tcBorders>
              <w:top w:val="single" w:sz="8" w:space="0" w:color="000000"/>
              <w:left w:val="single" w:sz="8" w:space="0" w:color="000000"/>
              <w:bottom w:val="single" w:sz="8" w:space="0" w:color="000000"/>
              <w:right w:val="single" w:sz="8" w:space="0" w:color="000000"/>
            </w:tcBorders>
            <w:vAlign w:val="center"/>
            <w:hideMark/>
          </w:tcPr>
          <w:p w14:paraId="617CDCDA" w14:textId="77777777" w:rsidR="00E2369F" w:rsidRPr="008831DC" w:rsidRDefault="00E2369F" w:rsidP="00E2369F">
            <w:pPr>
              <w:widowControl/>
              <w:autoSpaceDE/>
              <w:autoSpaceDN/>
              <w:rPr>
                <w:b/>
                <w:bCs/>
                <w:color w:val="000000"/>
                <w:sz w:val="20"/>
                <w:szCs w:val="20"/>
                <w:lang w:bidi="ar-SA"/>
              </w:rPr>
            </w:pPr>
          </w:p>
        </w:tc>
        <w:tc>
          <w:tcPr>
            <w:tcW w:w="630" w:type="pct"/>
            <w:vMerge/>
            <w:tcBorders>
              <w:top w:val="single" w:sz="8" w:space="0" w:color="000000"/>
              <w:left w:val="single" w:sz="8" w:space="0" w:color="000000"/>
              <w:bottom w:val="single" w:sz="8" w:space="0" w:color="000000"/>
              <w:right w:val="single" w:sz="8" w:space="0" w:color="000000"/>
            </w:tcBorders>
            <w:vAlign w:val="center"/>
            <w:hideMark/>
          </w:tcPr>
          <w:p w14:paraId="0E3177DB" w14:textId="77777777" w:rsidR="00E2369F" w:rsidRPr="008831DC" w:rsidRDefault="00E2369F" w:rsidP="00E2369F">
            <w:pPr>
              <w:widowControl/>
              <w:autoSpaceDE/>
              <w:autoSpaceDN/>
              <w:rPr>
                <w:b/>
                <w:bCs/>
                <w:color w:val="000000"/>
                <w:sz w:val="20"/>
                <w:szCs w:val="20"/>
                <w:lang w:bidi="ar-SA"/>
              </w:rPr>
            </w:pPr>
          </w:p>
        </w:tc>
        <w:tc>
          <w:tcPr>
            <w:tcW w:w="50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ACFCC2D" w14:textId="77777777" w:rsidR="00E2369F" w:rsidRPr="008831DC" w:rsidRDefault="00E2369F" w:rsidP="00E2369F">
            <w:pPr>
              <w:widowControl/>
              <w:autoSpaceDE/>
              <w:autoSpaceDN/>
              <w:jc w:val="center"/>
              <w:rPr>
                <w:b/>
                <w:bCs/>
                <w:color w:val="000000"/>
                <w:sz w:val="20"/>
                <w:szCs w:val="20"/>
                <w:lang w:bidi="ar-SA"/>
              </w:rPr>
            </w:pPr>
            <w:r w:rsidRPr="008831DC">
              <w:rPr>
                <w:b/>
                <w:bCs/>
                <w:color w:val="000000"/>
                <w:sz w:val="20"/>
                <w:szCs w:val="20"/>
              </w:rPr>
              <w:t>2022</w:t>
            </w:r>
          </w:p>
        </w:tc>
        <w:tc>
          <w:tcPr>
            <w:tcW w:w="540" w:type="pct"/>
            <w:tcBorders>
              <w:top w:val="single" w:sz="4" w:space="0" w:color="auto"/>
              <w:left w:val="nil"/>
              <w:bottom w:val="single" w:sz="4" w:space="0" w:color="auto"/>
              <w:right w:val="single" w:sz="4" w:space="0" w:color="auto"/>
            </w:tcBorders>
            <w:shd w:val="clear" w:color="auto" w:fill="auto"/>
            <w:vAlign w:val="center"/>
            <w:hideMark/>
          </w:tcPr>
          <w:p w14:paraId="30D895FE" w14:textId="77777777" w:rsidR="00E2369F" w:rsidRPr="008831DC" w:rsidRDefault="00E2369F" w:rsidP="00E2369F">
            <w:pPr>
              <w:widowControl/>
              <w:autoSpaceDE/>
              <w:autoSpaceDN/>
              <w:jc w:val="center"/>
              <w:rPr>
                <w:b/>
                <w:bCs/>
                <w:color w:val="000000"/>
                <w:sz w:val="20"/>
                <w:szCs w:val="20"/>
                <w:lang w:bidi="ar-SA"/>
              </w:rPr>
            </w:pPr>
            <w:r w:rsidRPr="008831DC">
              <w:rPr>
                <w:b/>
                <w:bCs/>
                <w:color w:val="000000"/>
                <w:sz w:val="20"/>
                <w:szCs w:val="20"/>
              </w:rPr>
              <w:t>2023</w:t>
            </w:r>
          </w:p>
        </w:tc>
        <w:tc>
          <w:tcPr>
            <w:tcW w:w="464" w:type="pct"/>
            <w:tcBorders>
              <w:top w:val="single" w:sz="4" w:space="0" w:color="auto"/>
              <w:left w:val="nil"/>
              <w:bottom w:val="single" w:sz="4" w:space="0" w:color="auto"/>
              <w:right w:val="single" w:sz="4" w:space="0" w:color="auto"/>
            </w:tcBorders>
            <w:shd w:val="clear" w:color="auto" w:fill="auto"/>
            <w:vAlign w:val="center"/>
            <w:hideMark/>
          </w:tcPr>
          <w:p w14:paraId="7FFEFB39" w14:textId="77777777" w:rsidR="00E2369F" w:rsidRPr="008831DC" w:rsidRDefault="00E2369F" w:rsidP="00E2369F">
            <w:pPr>
              <w:widowControl/>
              <w:autoSpaceDE/>
              <w:autoSpaceDN/>
              <w:jc w:val="center"/>
              <w:rPr>
                <w:b/>
                <w:bCs/>
                <w:color w:val="000000"/>
                <w:sz w:val="20"/>
                <w:szCs w:val="20"/>
                <w:lang w:bidi="ar-SA"/>
              </w:rPr>
            </w:pPr>
            <w:r w:rsidRPr="008831DC">
              <w:rPr>
                <w:b/>
                <w:bCs/>
                <w:color w:val="000000"/>
                <w:sz w:val="20"/>
                <w:szCs w:val="20"/>
              </w:rPr>
              <w:t>2026</w:t>
            </w:r>
          </w:p>
        </w:tc>
        <w:tc>
          <w:tcPr>
            <w:tcW w:w="606" w:type="pct"/>
            <w:tcBorders>
              <w:top w:val="single" w:sz="4" w:space="0" w:color="auto"/>
              <w:left w:val="nil"/>
              <w:bottom w:val="single" w:sz="4" w:space="0" w:color="auto"/>
              <w:right w:val="single" w:sz="4" w:space="0" w:color="auto"/>
            </w:tcBorders>
            <w:shd w:val="clear" w:color="auto" w:fill="auto"/>
            <w:vAlign w:val="center"/>
            <w:hideMark/>
          </w:tcPr>
          <w:p w14:paraId="73F8C49F" w14:textId="77777777" w:rsidR="00E2369F" w:rsidRPr="008831DC" w:rsidRDefault="00E2369F" w:rsidP="00E2369F">
            <w:pPr>
              <w:widowControl/>
              <w:autoSpaceDE/>
              <w:autoSpaceDN/>
              <w:jc w:val="center"/>
              <w:rPr>
                <w:b/>
                <w:bCs/>
                <w:color w:val="000000"/>
                <w:sz w:val="20"/>
                <w:szCs w:val="20"/>
                <w:lang w:bidi="ar-SA"/>
              </w:rPr>
            </w:pPr>
            <w:r w:rsidRPr="008831DC">
              <w:rPr>
                <w:b/>
                <w:bCs/>
                <w:color w:val="000000"/>
                <w:sz w:val="20"/>
                <w:szCs w:val="20"/>
              </w:rPr>
              <w:t>2027-2030</w:t>
            </w:r>
          </w:p>
        </w:tc>
        <w:tc>
          <w:tcPr>
            <w:tcW w:w="601" w:type="pct"/>
            <w:tcBorders>
              <w:top w:val="single" w:sz="4" w:space="0" w:color="auto"/>
              <w:left w:val="nil"/>
              <w:bottom w:val="single" w:sz="4" w:space="0" w:color="auto"/>
              <w:right w:val="single" w:sz="4" w:space="0" w:color="auto"/>
            </w:tcBorders>
            <w:shd w:val="clear" w:color="auto" w:fill="auto"/>
            <w:vAlign w:val="center"/>
            <w:hideMark/>
          </w:tcPr>
          <w:p w14:paraId="299BFEF9" w14:textId="77777777" w:rsidR="00E2369F" w:rsidRPr="008831DC" w:rsidRDefault="00E2369F" w:rsidP="00E2369F">
            <w:pPr>
              <w:widowControl/>
              <w:autoSpaceDE/>
              <w:autoSpaceDN/>
              <w:jc w:val="center"/>
              <w:rPr>
                <w:b/>
                <w:bCs/>
                <w:color w:val="000000"/>
                <w:sz w:val="20"/>
                <w:szCs w:val="20"/>
                <w:lang w:bidi="ar-SA"/>
              </w:rPr>
            </w:pPr>
            <w:r w:rsidRPr="008831DC">
              <w:rPr>
                <w:b/>
                <w:bCs/>
                <w:color w:val="000000"/>
                <w:sz w:val="20"/>
                <w:szCs w:val="20"/>
              </w:rPr>
              <w:t>2031-2035</w:t>
            </w:r>
          </w:p>
        </w:tc>
      </w:tr>
      <w:tr w:rsidR="00E2369F" w:rsidRPr="008831DC" w14:paraId="3D3AED08" w14:textId="77777777" w:rsidTr="00E2369F">
        <w:trPr>
          <w:trHeight w:val="315"/>
        </w:trPr>
        <w:tc>
          <w:tcPr>
            <w:tcW w:w="1658" w:type="pct"/>
            <w:tcBorders>
              <w:top w:val="nil"/>
              <w:left w:val="single" w:sz="8" w:space="0" w:color="000000"/>
              <w:bottom w:val="single" w:sz="8" w:space="0" w:color="000000"/>
              <w:right w:val="single" w:sz="8" w:space="0" w:color="000000"/>
            </w:tcBorders>
            <w:shd w:val="clear" w:color="auto" w:fill="auto"/>
            <w:vAlign w:val="center"/>
            <w:hideMark/>
          </w:tcPr>
          <w:p w14:paraId="468265CC" w14:textId="77777777" w:rsidR="00E2369F" w:rsidRPr="008831DC" w:rsidRDefault="00E2369F" w:rsidP="00E2369F">
            <w:pPr>
              <w:widowControl/>
              <w:autoSpaceDE/>
              <w:autoSpaceDN/>
              <w:jc w:val="center"/>
              <w:rPr>
                <w:b/>
                <w:bCs/>
                <w:color w:val="000000"/>
                <w:sz w:val="20"/>
                <w:szCs w:val="20"/>
                <w:lang w:bidi="ar-SA"/>
              </w:rPr>
            </w:pPr>
            <w:r w:rsidRPr="008831DC">
              <w:rPr>
                <w:b/>
                <w:bCs/>
                <w:color w:val="000000"/>
                <w:sz w:val="20"/>
                <w:szCs w:val="20"/>
                <w:lang w:bidi="ar-SA"/>
              </w:rPr>
              <w:t>Котельная №30 пос. Тайцы</w:t>
            </w:r>
          </w:p>
        </w:tc>
        <w:tc>
          <w:tcPr>
            <w:tcW w:w="630" w:type="pct"/>
            <w:tcBorders>
              <w:top w:val="nil"/>
              <w:left w:val="nil"/>
              <w:bottom w:val="single" w:sz="8" w:space="0" w:color="000000"/>
              <w:right w:val="single" w:sz="8" w:space="0" w:color="000000"/>
            </w:tcBorders>
            <w:shd w:val="clear" w:color="auto" w:fill="auto"/>
            <w:vAlign w:val="center"/>
            <w:hideMark/>
          </w:tcPr>
          <w:p w14:paraId="13882CFC" w14:textId="77777777" w:rsidR="00E2369F" w:rsidRPr="008831DC" w:rsidRDefault="00E2369F" w:rsidP="00E2369F">
            <w:pPr>
              <w:widowControl/>
              <w:autoSpaceDE/>
              <w:autoSpaceDN/>
              <w:jc w:val="center"/>
              <w:rPr>
                <w:b/>
                <w:bCs/>
                <w:color w:val="000000"/>
                <w:sz w:val="20"/>
                <w:szCs w:val="20"/>
                <w:lang w:bidi="ar-SA"/>
              </w:rPr>
            </w:pPr>
            <w:r w:rsidRPr="008831DC">
              <w:rPr>
                <w:b/>
                <w:bCs/>
                <w:color w:val="000000"/>
                <w:sz w:val="20"/>
                <w:szCs w:val="20"/>
                <w:lang w:bidi="ar-SA"/>
              </w:rPr>
              <w:t>т/ч</w:t>
            </w:r>
          </w:p>
        </w:tc>
        <w:tc>
          <w:tcPr>
            <w:tcW w:w="501" w:type="pct"/>
            <w:tcBorders>
              <w:top w:val="nil"/>
              <w:left w:val="nil"/>
              <w:bottom w:val="single" w:sz="8" w:space="0" w:color="auto"/>
              <w:right w:val="single" w:sz="8" w:space="0" w:color="auto"/>
            </w:tcBorders>
            <w:shd w:val="clear" w:color="auto" w:fill="auto"/>
            <w:vAlign w:val="center"/>
          </w:tcPr>
          <w:p w14:paraId="6A328C45" w14:textId="77777777" w:rsidR="00E2369F" w:rsidRPr="008831DC" w:rsidRDefault="00E2369F" w:rsidP="00E2369F">
            <w:pPr>
              <w:widowControl/>
              <w:autoSpaceDE/>
              <w:autoSpaceDN/>
              <w:jc w:val="center"/>
              <w:rPr>
                <w:b/>
                <w:bCs/>
                <w:color w:val="000000"/>
                <w:sz w:val="20"/>
                <w:szCs w:val="20"/>
                <w:lang w:bidi="ar-SA"/>
              </w:rPr>
            </w:pPr>
            <w:r w:rsidRPr="008831DC">
              <w:rPr>
                <w:b/>
                <w:bCs/>
                <w:color w:val="000000"/>
                <w:sz w:val="20"/>
                <w:szCs w:val="20"/>
              </w:rPr>
              <w:t>136,239</w:t>
            </w:r>
          </w:p>
        </w:tc>
        <w:tc>
          <w:tcPr>
            <w:tcW w:w="540" w:type="pct"/>
            <w:tcBorders>
              <w:top w:val="nil"/>
              <w:left w:val="nil"/>
              <w:bottom w:val="single" w:sz="8" w:space="0" w:color="auto"/>
              <w:right w:val="single" w:sz="8" w:space="0" w:color="auto"/>
            </w:tcBorders>
            <w:shd w:val="clear" w:color="auto" w:fill="auto"/>
            <w:vAlign w:val="center"/>
            <w:hideMark/>
          </w:tcPr>
          <w:p w14:paraId="303C3345" w14:textId="77777777" w:rsidR="00E2369F" w:rsidRPr="008831DC" w:rsidRDefault="00E2369F" w:rsidP="00E2369F">
            <w:pPr>
              <w:widowControl/>
              <w:autoSpaceDE/>
              <w:autoSpaceDN/>
              <w:jc w:val="center"/>
              <w:rPr>
                <w:b/>
                <w:bCs/>
                <w:color w:val="000000"/>
                <w:sz w:val="20"/>
                <w:szCs w:val="20"/>
                <w:lang w:bidi="ar-SA"/>
              </w:rPr>
            </w:pPr>
            <w:r w:rsidRPr="008831DC">
              <w:rPr>
                <w:b/>
                <w:bCs/>
                <w:color w:val="000000"/>
                <w:sz w:val="20"/>
                <w:szCs w:val="20"/>
              </w:rPr>
              <w:t>146,531</w:t>
            </w:r>
          </w:p>
        </w:tc>
        <w:tc>
          <w:tcPr>
            <w:tcW w:w="464" w:type="pct"/>
            <w:tcBorders>
              <w:top w:val="nil"/>
              <w:left w:val="nil"/>
              <w:bottom w:val="single" w:sz="8" w:space="0" w:color="auto"/>
              <w:right w:val="single" w:sz="8" w:space="0" w:color="auto"/>
            </w:tcBorders>
            <w:shd w:val="clear" w:color="auto" w:fill="auto"/>
            <w:vAlign w:val="center"/>
            <w:hideMark/>
          </w:tcPr>
          <w:p w14:paraId="1087AFBE" w14:textId="77777777" w:rsidR="00E2369F" w:rsidRPr="008831DC" w:rsidRDefault="00E2369F" w:rsidP="00E2369F">
            <w:pPr>
              <w:widowControl/>
              <w:autoSpaceDE/>
              <w:autoSpaceDN/>
              <w:jc w:val="center"/>
              <w:rPr>
                <w:b/>
                <w:bCs/>
                <w:color w:val="000000"/>
                <w:sz w:val="20"/>
                <w:szCs w:val="20"/>
                <w:lang w:bidi="ar-SA"/>
              </w:rPr>
            </w:pPr>
            <w:r w:rsidRPr="008831DC">
              <w:rPr>
                <w:b/>
                <w:bCs/>
                <w:color w:val="000000"/>
                <w:sz w:val="20"/>
                <w:szCs w:val="20"/>
              </w:rPr>
              <w:t>146,531</w:t>
            </w:r>
          </w:p>
        </w:tc>
        <w:tc>
          <w:tcPr>
            <w:tcW w:w="606" w:type="pct"/>
            <w:tcBorders>
              <w:top w:val="nil"/>
              <w:left w:val="nil"/>
              <w:bottom w:val="single" w:sz="8" w:space="0" w:color="auto"/>
              <w:right w:val="single" w:sz="8" w:space="0" w:color="auto"/>
            </w:tcBorders>
            <w:shd w:val="clear" w:color="auto" w:fill="auto"/>
            <w:vAlign w:val="center"/>
            <w:hideMark/>
          </w:tcPr>
          <w:p w14:paraId="406DBF0D" w14:textId="77777777" w:rsidR="00E2369F" w:rsidRPr="008831DC" w:rsidRDefault="00E2369F" w:rsidP="00E2369F">
            <w:pPr>
              <w:widowControl/>
              <w:autoSpaceDE/>
              <w:autoSpaceDN/>
              <w:jc w:val="center"/>
              <w:rPr>
                <w:b/>
                <w:bCs/>
                <w:color w:val="000000"/>
                <w:sz w:val="20"/>
                <w:szCs w:val="20"/>
                <w:lang w:bidi="ar-SA"/>
              </w:rPr>
            </w:pPr>
            <w:r w:rsidRPr="008831DC">
              <w:rPr>
                <w:b/>
                <w:bCs/>
                <w:color w:val="000000"/>
                <w:sz w:val="20"/>
                <w:szCs w:val="20"/>
              </w:rPr>
              <w:t>146,531</w:t>
            </w:r>
          </w:p>
        </w:tc>
        <w:tc>
          <w:tcPr>
            <w:tcW w:w="601" w:type="pct"/>
            <w:tcBorders>
              <w:top w:val="nil"/>
              <w:left w:val="nil"/>
              <w:bottom w:val="single" w:sz="8" w:space="0" w:color="auto"/>
              <w:right w:val="single" w:sz="8" w:space="0" w:color="auto"/>
            </w:tcBorders>
            <w:shd w:val="clear" w:color="auto" w:fill="auto"/>
            <w:vAlign w:val="center"/>
            <w:hideMark/>
          </w:tcPr>
          <w:p w14:paraId="4D4723F3" w14:textId="77777777" w:rsidR="00E2369F" w:rsidRPr="008831DC" w:rsidRDefault="00E2369F" w:rsidP="00E2369F">
            <w:pPr>
              <w:widowControl/>
              <w:autoSpaceDE/>
              <w:autoSpaceDN/>
              <w:jc w:val="center"/>
              <w:rPr>
                <w:b/>
                <w:bCs/>
                <w:color w:val="000000"/>
                <w:sz w:val="20"/>
                <w:szCs w:val="20"/>
                <w:lang w:bidi="ar-SA"/>
              </w:rPr>
            </w:pPr>
            <w:r w:rsidRPr="008831DC">
              <w:rPr>
                <w:b/>
                <w:bCs/>
                <w:color w:val="000000"/>
                <w:sz w:val="20"/>
                <w:szCs w:val="20"/>
              </w:rPr>
              <w:t>146,531</w:t>
            </w:r>
          </w:p>
        </w:tc>
      </w:tr>
      <w:tr w:rsidR="00E2369F" w:rsidRPr="008831DC" w14:paraId="3F3C202C" w14:textId="77777777" w:rsidTr="00E2369F">
        <w:trPr>
          <w:trHeight w:val="315"/>
        </w:trPr>
        <w:tc>
          <w:tcPr>
            <w:tcW w:w="1658" w:type="pct"/>
            <w:tcBorders>
              <w:top w:val="nil"/>
              <w:left w:val="single" w:sz="8" w:space="0" w:color="000000"/>
              <w:bottom w:val="single" w:sz="8" w:space="0" w:color="000000"/>
              <w:right w:val="single" w:sz="8" w:space="0" w:color="000000"/>
            </w:tcBorders>
            <w:shd w:val="clear" w:color="auto" w:fill="auto"/>
            <w:vAlign w:val="center"/>
            <w:hideMark/>
          </w:tcPr>
          <w:p w14:paraId="18A417E3"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lang w:bidi="ar-SA"/>
              </w:rPr>
              <w:t>Отопление</w:t>
            </w:r>
          </w:p>
        </w:tc>
        <w:tc>
          <w:tcPr>
            <w:tcW w:w="630" w:type="pct"/>
            <w:tcBorders>
              <w:top w:val="nil"/>
              <w:left w:val="nil"/>
              <w:bottom w:val="single" w:sz="8" w:space="0" w:color="000000"/>
              <w:right w:val="single" w:sz="8" w:space="0" w:color="000000"/>
            </w:tcBorders>
            <w:shd w:val="clear" w:color="auto" w:fill="auto"/>
            <w:vAlign w:val="center"/>
            <w:hideMark/>
          </w:tcPr>
          <w:p w14:paraId="6A3519FB"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lang w:bidi="ar-SA"/>
              </w:rPr>
              <w:t>т/ч</w:t>
            </w:r>
          </w:p>
        </w:tc>
        <w:tc>
          <w:tcPr>
            <w:tcW w:w="501" w:type="pct"/>
            <w:tcBorders>
              <w:top w:val="nil"/>
              <w:left w:val="nil"/>
              <w:bottom w:val="single" w:sz="8" w:space="0" w:color="auto"/>
              <w:right w:val="single" w:sz="8" w:space="0" w:color="auto"/>
            </w:tcBorders>
            <w:shd w:val="clear" w:color="auto" w:fill="auto"/>
            <w:vAlign w:val="center"/>
          </w:tcPr>
          <w:p w14:paraId="1232AD12"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rPr>
              <w:t>122,64</w:t>
            </w:r>
          </w:p>
        </w:tc>
        <w:tc>
          <w:tcPr>
            <w:tcW w:w="540" w:type="pct"/>
            <w:tcBorders>
              <w:top w:val="nil"/>
              <w:left w:val="nil"/>
              <w:bottom w:val="single" w:sz="8" w:space="0" w:color="auto"/>
              <w:right w:val="single" w:sz="8" w:space="0" w:color="auto"/>
            </w:tcBorders>
            <w:shd w:val="clear" w:color="auto" w:fill="auto"/>
            <w:vAlign w:val="center"/>
            <w:hideMark/>
          </w:tcPr>
          <w:p w14:paraId="3D263AD2"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rPr>
              <w:t>129,53</w:t>
            </w:r>
          </w:p>
        </w:tc>
        <w:tc>
          <w:tcPr>
            <w:tcW w:w="464" w:type="pct"/>
            <w:tcBorders>
              <w:top w:val="nil"/>
              <w:left w:val="nil"/>
              <w:bottom w:val="single" w:sz="8" w:space="0" w:color="auto"/>
              <w:right w:val="single" w:sz="8" w:space="0" w:color="auto"/>
            </w:tcBorders>
            <w:shd w:val="clear" w:color="auto" w:fill="auto"/>
            <w:vAlign w:val="center"/>
            <w:hideMark/>
          </w:tcPr>
          <w:p w14:paraId="7EAB555D"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rPr>
              <w:t>129,53</w:t>
            </w:r>
          </w:p>
        </w:tc>
        <w:tc>
          <w:tcPr>
            <w:tcW w:w="606" w:type="pct"/>
            <w:tcBorders>
              <w:top w:val="nil"/>
              <w:left w:val="nil"/>
              <w:bottom w:val="single" w:sz="8" w:space="0" w:color="auto"/>
              <w:right w:val="single" w:sz="8" w:space="0" w:color="auto"/>
            </w:tcBorders>
            <w:shd w:val="clear" w:color="auto" w:fill="auto"/>
            <w:vAlign w:val="center"/>
            <w:hideMark/>
          </w:tcPr>
          <w:p w14:paraId="0DF6D124"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rPr>
              <w:t>129,53</w:t>
            </w:r>
          </w:p>
        </w:tc>
        <w:tc>
          <w:tcPr>
            <w:tcW w:w="601" w:type="pct"/>
            <w:tcBorders>
              <w:top w:val="nil"/>
              <w:left w:val="nil"/>
              <w:bottom w:val="single" w:sz="8" w:space="0" w:color="auto"/>
              <w:right w:val="single" w:sz="8" w:space="0" w:color="auto"/>
            </w:tcBorders>
            <w:shd w:val="clear" w:color="auto" w:fill="auto"/>
            <w:vAlign w:val="center"/>
            <w:hideMark/>
          </w:tcPr>
          <w:p w14:paraId="50C20B66"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rPr>
              <w:t>129,53</w:t>
            </w:r>
          </w:p>
        </w:tc>
      </w:tr>
      <w:tr w:rsidR="00E2369F" w:rsidRPr="008831DC" w14:paraId="3DDE7BF7" w14:textId="77777777" w:rsidTr="00E2369F">
        <w:trPr>
          <w:trHeight w:val="315"/>
        </w:trPr>
        <w:tc>
          <w:tcPr>
            <w:tcW w:w="1658" w:type="pct"/>
            <w:tcBorders>
              <w:top w:val="nil"/>
              <w:left w:val="single" w:sz="8" w:space="0" w:color="000000"/>
              <w:bottom w:val="single" w:sz="8" w:space="0" w:color="000000"/>
              <w:right w:val="single" w:sz="8" w:space="0" w:color="000000"/>
            </w:tcBorders>
            <w:shd w:val="clear" w:color="auto" w:fill="auto"/>
            <w:vAlign w:val="center"/>
            <w:hideMark/>
          </w:tcPr>
          <w:p w14:paraId="00AB02D8"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lang w:bidi="ar-SA"/>
              </w:rPr>
              <w:t>Горячее водоснабжения</w:t>
            </w:r>
          </w:p>
        </w:tc>
        <w:tc>
          <w:tcPr>
            <w:tcW w:w="630" w:type="pct"/>
            <w:tcBorders>
              <w:top w:val="nil"/>
              <w:left w:val="nil"/>
              <w:bottom w:val="single" w:sz="8" w:space="0" w:color="000000"/>
              <w:right w:val="single" w:sz="8" w:space="0" w:color="000000"/>
            </w:tcBorders>
            <w:shd w:val="clear" w:color="auto" w:fill="auto"/>
            <w:vAlign w:val="center"/>
            <w:hideMark/>
          </w:tcPr>
          <w:p w14:paraId="3B98B731"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lang w:bidi="ar-SA"/>
              </w:rPr>
              <w:t>т/ч</w:t>
            </w:r>
          </w:p>
        </w:tc>
        <w:tc>
          <w:tcPr>
            <w:tcW w:w="501" w:type="pct"/>
            <w:tcBorders>
              <w:top w:val="nil"/>
              <w:left w:val="nil"/>
              <w:bottom w:val="single" w:sz="8" w:space="0" w:color="auto"/>
              <w:right w:val="single" w:sz="8" w:space="0" w:color="auto"/>
            </w:tcBorders>
            <w:shd w:val="clear" w:color="auto" w:fill="auto"/>
            <w:vAlign w:val="center"/>
          </w:tcPr>
          <w:p w14:paraId="6CB89868"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rPr>
              <w:t>13,599</w:t>
            </w:r>
          </w:p>
        </w:tc>
        <w:tc>
          <w:tcPr>
            <w:tcW w:w="540" w:type="pct"/>
            <w:tcBorders>
              <w:top w:val="nil"/>
              <w:left w:val="nil"/>
              <w:bottom w:val="single" w:sz="8" w:space="0" w:color="auto"/>
              <w:right w:val="single" w:sz="8" w:space="0" w:color="auto"/>
            </w:tcBorders>
            <w:shd w:val="clear" w:color="auto" w:fill="auto"/>
            <w:vAlign w:val="center"/>
            <w:hideMark/>
          </w:tcPr>
          <w:p w14:paraId="00BBCFA3"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rPr>
              <w:t>16,999</w:t>
            </w:r>
          </w:p>
        </w:tc>
        <w:tc>
          <w:tcPr>
            <w:tcW w:w="464" w:type="pct"/>
            <w:tcBorders>
              <w:top w:val="nil"/>
              <w:left w:val="nil"/>
              <w:bottom w:val="single" w:sz="8" w:space="0" w:color="auto"/>
              <w:right w:val="single" w:sz="8" w:space="0" w:color="auto"/>
            </w:tcBorders>
            <w:shd w:val="clear" w:color="auto" w:fill="auto"/>
            <w:vAlign w:val="center"/>
            <w:hideMark/>
          </w:tcPr>
          <w:p w14:paraId="40194B73"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rPr>
              <w:t>16,999</w:t>
            </w:r>
          </w:p>
        </w:tc>
        <w:tc>
          <w:tcPr>
            <w:tcW w:w="606" w:type="pct"/>
            <w:tcBorders>
              <w:top w:val="nil"/>
              <w:left w:val="nil"/>
              <w:bottom w:val="single" w:sz="8" w:space="0" w:color="auto"/>
              <w:right w:val="single" w:sz="8" w:space="0" w:color="auto"/>
            </w:tcBorders>
            <w:shd w:val="clear" w:color="auto" w:fill="auto"/>
            <w:vAlign w:val="center"/>
            <w:hideMark/>
          </w:tcPr>
          <w:p w14:paraId="25704D34"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rPr>
              <w:t>16,999</w:t>
            </w:r>
          </w:p>
        </w:tc>
        <w:tc>
          <w:tcPr>
            <w:tcW w:w="601" w:type="pct"/>
            <w:tcBorders>
              <w:top w:val="nil"/>
              <w:left w:val="nil"/>
              <w:bottom w:val="single" w:sz="8" w:space="0" w:color="auto"/>
              <w:right w:val="single" w:sz="8" w:space="0" w:color="auto"/>
            </w:tcBorders>
            <w:shd w:val="clear" w:color="auto" w:fill="auto"/>
            <w:vAlign w:val="center"/>
            <w:hideMark/>
          </w:tcPr>
          <w:p w14:paraId="604E7B56"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rPr>
              <w:t>16,999</w:t>
            </w:r>
          </w:p>
        </w:tc>
      </w:tr>
      <w:tr w:rsidR="00E2369F" w:rsidRPr="008831DC" w14:paraId="4D59C2C5" w14:textId="77777777" w:rsidTr="00E2369F">
        <w:trPr>
          <w:trHeight w:val="315"/>
        </w:trPr>
        <w:tc>
          <w:tcPr>
            <w:tcW w:w="1658" w:type="pct"/>
            <w:tcBorders>
              <w:top w:val="nil"/>
              <w:left w:val="single" w:sz="8" w:space="0" w:color="000000"/>
              <w:bottom w:val="single" w:sz="8" w:space="0" w:color="000000"/>
              <w:right w:val="single" w:sz="8" w:space="0" w:color="000000"/>
            </w:tcBorders>
            <w:shd w:val="clear" w:color="auto" w:fill="auto"/>
            <w:vAlign w:val="center"/>
            <w:hideMark/>
          </w:tcPr>
          <w:p w14:paraId="1B4697E3" w14:textId="77777777" w:rsidR="00E2369F" w:rsidRPr="008831DC" w:rsidRDefault="00E2369F" w:rsidP="00E2369F">
            <w:pPr>
              <w:widowControl/>
              <w:autoSpaceDE/>
              <w:autoSpaceDN/>
              <w:jc w:val="center"/>
              <w:rPr>
                <w:b/>
                <w:bCs/>
                <w:color w:val="000000"/>
                <w:sz w:val="20"/>
                <w:szCs w:val="20"/>
                <w:lang w:bidi="ar-SA"/>
              </w:rPr>
            </w:pPr>
            <w:r w:rsidRPr="008831DC">
              <w:rPr>
                <w:b/>
                <w:bCs/>
                <w:color w:val="000000"/>
                <w:sz w:val="20"/>
                <w:szCs w:val="20"/>
                <w:lang w:bidi="ar-SA"/>
              </w:rPr>
              <w:t>Котельная №28 пос. Тайцы</w:t>
            </w:r>
          </w:p>
        </w:tc>
        <w:tc>
          <w:tcPr>
            <w:tcW w:w="630" w:type="pct"/>
            <w:tcBorders>
              <w:top w:val="nil"/>
              <w:left w:val="nil"/>
              <w:bottom w:val="single" w:sz="8" w:space="0" w:color="000000"/>
              <w:right w:val="single" w:sz="8" w:space="0" w:color="000000"/>
            </w:tcBorders>
            <w:shd w:val="clear" w:color="auto" w:fill="auto"/>
            <w:vAlign w:val="center"/>
            <w:hideMark/>
          </w:tcPr>
          <w:p w14:paraId="7E3D9B2E" w14:textId="77777777" w:rsidR="00E2369F" w:rsidRPr="008831DC" w:rsidRDefault="00E2369F" w:rsidP="00E2369F">
            <w:pPr>
              <w:widowControl/>
              <w:autoSpaceDE/>
              <w:autoSpaceDN/>
              <w:jc w:val="center"/>
              <w:rPr>
                <w:b/>
                <w:bCs/>
                <w:color w:val="000000"/>
                <w:sz w:val="20"/>
                <w:szCs w:val="20"/>
                <w:lang w:bidi="ar-SA"/>
              </w:rPr>
            </w:pPr>
            <w:r w:rsidRPr="008831DC">
              <w:rPr>
                <w:b/>
                <w:bCs/>
                <w:color w:val="000000"/>
                <w:sz w:val="20"/>
                <w:szCs w:val="20"/>
                <w:lang w:bidi="ar-SA"/>
              </w:rPr>
              <w:t>т/ч</w:t>
            </w:r>
          </w:p>
        </w:tc>
        <w:tc>
          <w:tcPr>
            <w:tcW w:w="501" w:type="pct"/>
            <w:tcBorders>
              <w:top w:val="nil"/>
              <w:left w:val="nil"/>
              <w:bottom w:val="single" w:sz="8" w:space="0" w:color="auto"/>
              <w:right w:val="single" w:sz="8" w:space="0" w:color="auto"/>
            </w:tcBorders>
            <w:shd w:val="clear" w:color="auto" w:fill="auto"/>
            <w:vAlign w:val="center"/>
          </w:tcPr>
          <w:p w14:paraId="1C772B00" w14:textId="77777777" w:rsidR="00E2369F" w:rsidRPr="008831DC" w:rsidRDefault="00E2369F" w:rsidP="00E2369F">
            <w:pPr>
              <w:widowControl/>
              <w:autoSpaceDE/>
              <w:autoSpaceDN/>
              <w:jc w:val="center"/>
              <w:rPr>
                <w:b/>
                <w:bCs/>
                <w:color w:val="000000"/>
                <w:sz w:val="20"/>
                <w:szCs w:val="20"/>
                <w:lang w:bidi="ar-SA"/>
              </w:rPr>
            </w:pPr>
            <w:r w:rsidRPr="008831DC">
              <w:rPr>
                <w:b/>
                <w:bCs/>
                <w:color w:val="000000"/>
                <w:sz w:val="20"/>
                <w:szCs w:val="20"/>
              </w:rPr>
              <w:t>11,378</w:t>
            </w:r>
          </w:p>
        </w:tc>
        <w:tc>
          <w:tcPr>
            <w:tcW w:w="540" w:type="pct"/>
            <w:tcBorders>
              <w:top w:val="nil"/>
              <w:left w:val="nil"/>
              <w:bottom w:val="single" w:sz="8" w:space="0" w:color="auto"/>
              <w:right w:val="single" w:sz="8" w:space="0" w:color="auto"/>
            </w:tcBorders>
            <w:shd w:val="clear" w:color="auto" w:fill="auto"/>
            <w:vAlign w:val="center"/>
            <w:hideMark/>
          </w:tcPr>
          <w:p w14:paraId="22B95912" w14:textId="77777777" w:rsidR="00E2369F" w:rsidRPr="008831DC" w:rsidRDefault="00E2369F" w:rsidP="00E2369F">
            <w:pPr>
              <w:widowControl/>
              <w:autoSpaceDE/>
              <w:autoSpaceDN/>
              <w:jc w:val="center"/>
              <w:rPr>
                <w:b/>
                <w:bCs/>
                <w:color w:val="000000"/>
                <w:sz w:val="20"/>
                <w:szCs w:val="20"/>
                <w:lang w:bidi="ar-SA"/>
              </w:rPr>
            </w:pPr>
            <w:r w:rsidRPr="008831DC">
              <w:rPr>
                <w:b/>
                <w:bCs/>
                <w:color w:val="000000"/>
                <w:sz w:val="20"/>
                <w:szCs w:val="20"/>
              </w:rPr>
              <w:t>11,378</w:t>
            </w:r>
          </w:p>
        </w:tc>
        <w:tc>
          <w:tcPr>
            <w:tcW w:w="464" w:type="pct"/>
            <w:tcBorders>
              <w:top w:val="nil"/>
              <w:left w:val="nil"/>
              <w:bottom w:val="single" w:sz="8" w:space="0" w:color="auto"/>
              <w:right w:val="single" w:sz="8" w:space="0" w:color="auto"/>
            </w:tcBorders>
            <w:shd w:val="clear" w:color="auto" w:fill="auto"/>
            <w:vAlign w:val="center"/>
            <w:hideMark/>
          </w:tcPr>
          <w:p w14:paraId="3B9AD89D" w14:textId="77777777" w:rsidR="00E2369F" w:rsidRPr="008831DC" w:rsidRDefault="00E2369F" w:rsidP="00E2369F">
            <w:pPr>
              <w:widowControl/>
              <w:autoSpaceDE/>
              <w:autoSpaceDN/>
              <w:jc w:val="center"/>
              <w:rPr>
                <w:b/>
                <w:bCs/>
                <w:color w:val="000000"/>
                <w:sz w:val="20"/>
                <w:szCs w:val="20"/>
                <w:lang w:bidi="ar-SA"/>
              </w:rPr>
            </w:pPr>
            <w:r w:rsidRPr="008831DC">
              <w:rPr>
                <w:b/>
                <w:bCs/>
                <w:color w:val="000000"/>
                <w:sz w:val="20"/>
                <w:szCs w:val="20"/>
              </w:rPr>
              <w:t>11,378</w:t>
            </w:r>
          </w:p>
        </w:tc>
        <w:tc>
          <w:tcPr>
            <w:tcW w:w="606" w:type="pct"/>
            <w:tcBorders>
              <w:top w:val="nil"/>
              <w:left w:val="nil"/>
              <w:bottom w:val="single" w:sz="8" w:space="0" w:color="auto"/>
              <w:right w:val="single" w:sz="8" w:space="0" w:color="auto"/>
            </w:tcBorders>
            <w:shd w:val="clear" w:color="auto" w:fill="auto"/>
            <w:vAlign w:val="center"/>
            <w:hideMark/>
          </w:tcPr>
          <w:p w14:paraId="3E74C70B" w14:textId="77777777" w:rsidR="00E2369F" w:rsidRPr="008831DC" w:rsidRDefault="00E2369F" w:rsidP="00E2369F">
            <w:pPr>
              <w:widowControl/>
              <w:autoSpaceDE/>
              <w:autoSpaceDN/>
              <w:jc w:val="center"/>
              <w:rPr>
                <w:b/>
                <w:bCs/>
                <w:color w:val="000000"/>
                <w:sz w:val="20"/>
                <w:szCs w:val="20"/>
                <w:lang w:bidi="ar-SA"/>
              </w:rPr>
            </w:pPr>
            <w:r w:rsidRPr="008831DC">
              <w:rPr>
                <w:b/>
                <w:bCs/>
                <w:color w:val="000000"/>
                <w:sz w:val="20"/>
                <w:szCs w:val="20"/>
              </w:rPr>
              <w:t>11,378</w:t>
            </w:r>
          </w:p>
        </w:tc>
        <w:tc>
          <w:tcPr>
            <w:tcW w:w="601" w:type="pct"/>
            <w:tcBorders>
              <w:top w:val="nil"/>
              <w:left w:val="nil"/>
              <w:bottom w:val="single" w:sz="8" w:space="0" w:color="auto"/>
              <w:right w:val="single" w:sz="8" w:space="0" w:color="auto"/>
            </w:tcBorders>
            <w:shd w:val="clear" w:color="auto" w:fill="auto"/>
            <w:vAlign w:val="center"/>
            <w:hideMark/>
          </w:tcPr>
          <w:p w14:paraId="2104B9D4" w14:textId="77777777" w:rsidR="00E2369F" w:rsidRPr="008831DC" w:rsidRDefault="00E2369F" w:rsidP="00E2369F">
            <w:pPr>
              <w:widowControl/>
              <w:autoSpaceDE/>
              <w:autoSpaceDN/>
              <w:jc w:val="center"/>
              <w:rPr>
                <w:b/>
                <w:bCs/>
                <w:color w:val="000000"/>
                <w:sz w:val="20"/>
                <w:szCs w:val="20"/>
                <w:lang w:bidi="ar-SA"/>
              </w:rPr>
            </w:pPr>
            <w:r w:rsidRPr="008831DC">
              <w:rPr>
                <w:b/>
                <w:bCs/>
                <w:color w:val="000000"/>
                <w:sz w:val="20"/>
                <w:szCs w:val="20"/>
              </w:rPr>
              <w:t>11,378</w:t>
            </w:r>
          </w:p>
        </w:tc>
      </w:tr>
      <w:tr w:rsidR="00E2369F" w:rsidRPr="008831DC" w14:paraId="4942D958" w14:textId="77777777" w:rsidTr="00E2369F">
        <w:trPr>
          <w:trHeight w:val="315"/>
        </w:trPr>
        <w:tc>
          <w:tcPr>
            <w:tcW w:w="1658" w:type="pct"/>
            <w:tcBorders>
              <w:top w:val="nil"/>
              <w:left w:val="single" w:sz="8" w:space="0" w:color="000000"/>
              <w:bottom w:val="single" w:sz="8" w:space="0" w:color="000000"/>
              <w:right w:val="single" w:sz="8" w:space="0" w:color="000000"/>
            </w:tcBorders>
            <w:shd w:val="clear" w:color="auto" w:fill="auto"/>
            <w:vAlign w:val="center"/>
            <w:hideMark/>
          </w:tcPr>
          <w:p w14:paraId="0791E7B8"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lang w:bidi="ar-SA"/>
              </w:rPr>
              <w:t>Отопление</w:t>
            </w:r>
          </w:p>
        </w:tc>
        <w:tc>
          <w:tcPr>
            <w:tcW w:w="630" w:type="pct"/>
            <w:tcBorders>
              <w:top w:val="nil"/>
              <w:left w:val="nil"/>
              <w:bottom w:val="single" w:sz="8" w:space="0" w:color="000000"/>
              <w:right w:val="single" w:sz="8" w:space="0" w:color="000000"/>
            </w:tcBorders>
            <w:shd w:val="clear" w:color="auto" w:fill="auto"/>
            <w:vAlign w:val="center"/>
            <w:hideMark/>
          </w:tcPr>
          <w:p w14:paraId="037343C2"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lang w:bidi="ar-SA"/>
              </w:rPr>
              <w:t>т/ч</w:t>
            </w:r>
          </w:p>
        </w:tc>
        <w:tc>
          <w:tcPr>
            <w:tcW w:w="501" w:type="pct"/>
            <w:tcBorders>
              <w:top w:val="nil"/>
              <w:left w:val="nil"/>
              <w:bottom w:val="single" w:sz="8" w:space="0" w:color="auto"/>
              <w:right w:val="single" w:sz="8" w:space="0" w:color="auto"/>
            </w:tcBorders>
            <w:shd w:val="clear" w:color="auto" w:fill="auto"/>
            <w:vAlign w:val="center"/>
          </w:tcPr>
          <w:p w14:paraId="77FB08A5"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rPr>
              <w:t>11,378</w:t>
            </w:r>
          </w:p>
        </w:tc>
        <w:tc>
          <w:tcPr>
            <w:tcW w:w="540" w:type="pct"/>
            <w:tcBorders>
              <w:top w:val="nil"/>
              <w:left w:val="nil"/>
              <w:bottom w:val="single" w:sz="8" w:space="0" w:color="auto"/>
              <w:right w:val="single" w:sz="8" w:space="0" w:color="auto"/>
            </w:tcBorders>
            <w:shd w:val="clear" w:color="auto" w:fill="auto"/>
            <w:vAlign w:val="center"/>
            <w:hideMark/>
          </w:tcPr>
          <w:p w14:paraId="7487915B"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rPr>
              <w:t>11,378</w:t>
            </w:r>
          </w:p>
        </w:tc>
        <w:tc>
          <w:tcPr>
            <w:tcW w:w="464" w:type="pct"/>
            <w:tcBorders>
              <w:top w:val="nil"/>
              <w:left w:val="nil"/>
              <w:bottom w:val="single" w:sz="8" w:space="0" w:color="auto"/>
              <w:right w:val="single" w:sz="8" w:space="0" w:color="auto"/>
            </w:tcBorders>
            <w:shd w:val="clear" w:color="auto" w:fill="auto"/>
            <w:vAlign w:val="center"/>
            <w:hideMark/>
          </w:tcPr>
          <w:p w14:paraId="0FE05429"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rPr>
              <w:t>11,378</w:t>
            </w:r>
          </w:p>
        </w:tc>
        <w:tc>
          <w:tcPr>
            <w:tcW w:w="606" w:type="pct"/>
            <w:tcBorders>
              <w:top w:val="nil"/>
              <w:left w:val="nil"/>
              <w:bottom w:val="single" w:sz="8" w:space="0" w:color="auto"/>
              <w:right w:val="single" w:sz="8" w:space="0" w:color="auto"/>
            </w:tcBorders>
            <w:shd w:val="clear" w:color="auto" w:fill="auto"/>
            <w:vAlign w:val="center"/>
            <w:hideMark/>
          </w:tcPr>
          <w:p w14:paraId="2C09655D"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rPr>
              <w:t>11,378</w:t>
            </w:r>
          </w:p>
        </w:tc>
        <w:tc>
          <w:tcPr>
            <w:tcW w:w="601" w:type="pct"/>
            <w:tcBorders>
              <w:top w:val="nil"/>
              <w:left w:val="nil"/>
              <w:bottom w:val="single" w:sz="8" w:space="0" w:color="auto"/>
              <w:right w:val="single" w:sz="8" w:space="0" w:color="auto"/>
            </w:tcBorders>
            <w:shd w:val="clear" w:color="auto" w:fill="auto"/>
            <w:vAlign w:val="center"/>
            <w:hideMark/>
          </w:tcPr>
          <w:p w14:paraId="7F826AA9"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rPr>
              <w:t>11,378</w:t>
            </w:r>
          </w:p>
        </w:tc>
      </w:tr>
      <w:tr w:rsidR="00E2369F" w:rsidRPr="008831DC" w14:paraId="29FB0A39" w14:textId="77777777" w:rsidTr="00E2369F">
        <w:trPr>
          <w:trHeight w:val="315"/>
        </w:trPr>
        <w:tc>
          <w:tcPr>
            <w:tcW w:w="1658" w:type="pct"/>
            <w:tcBorders>
              <w:top w:val="nil"/>
              <w:left w:val="single" w:sz="8" w:space="0" w:color="000000"/>
              <w:bottom w:val="single" w:sz="8" w:space="0" w:color="000000"/>
              <w:right w:val="single" w:sz="8" w:space="0" w:color="000000"/>
            </w:tcBorders>
            <w:shd w:val="clear" w:color="auto" w:fill="auto"/>
            <w:vAlign w:val="center"/>
            <w:hideMark/>
          </w:tcPr>
          <w:p w14:paraId="2498D9DD"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lang w:bidi="ar-SA"/>
              </w:rPr>
              <w:t>Горячее водоснабжения</w:t>
            </w:r>
          </w:p>
        </w:tc>
        <w:tc>
          <w:tcPr>
            <w:tcW w:w="630" w:type="pct"/>
            <w:tcBorders>
              <w:top w:val="nil"/>
              <w:left w:val="nil"/>
              <w:bottom w:val="single" w:sz="8" w:space="0" w:color="000000"/>
              <w:right w:val="single" w:sz="8" w:space="0" w:color="000000"/>
            </w:tcBorders>
            <w:shd w:val="clear" w:color="auto" w:fill="auto"/>
            <w:vAlign w:val="center"/>
            <w:hideMark/>
          </w:tcPr>
          <w:p w14:paraId="16EAC569"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lang w:bidi="ar-SA"/>
              </w:rPr>
              <w:t>т/ч</w:t>
            </w:r>
          </w:p>
        </w:tc>
        <w:tc>
          <w:tcPr>
            <w:tcW w:w="501" w:type="pct"/>
            <w:tcBorders>
              <w:top w:val="nil"/>
              <w:left w:val="nil"/>
              <w:bottom w:val="single" w:sz="8" w:space="0" w:color="auto"/>
              <w:right w:val="single" w:sz="8" w:space="0" w:color="auto"/>
            </w:tcBorders>
            <w:shd w:val="clear" w:color="auto" w:fill="auto"/>
            <w:vAlign w:val="center"/>
            <w:hideMark/>
          </w:tcPr>
          <w:p w14:paraId="47A4039E"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rPr>
              <w:t>0</w:t>
            </w:r>
          </w:p>
        </w:tc>
        <w:tc>
          <w:tcPr>
            <w:tcW w:w="540" w:type="pct"/>
            <w:tcBorders>
              <w:top w:val="nil"/>
              <w:left w:val="nil"/>
              <w:bottom w:val="single" w:sz="8" w:space="0" w:color="auto"/>
              <w:right w:val="single" w:sz="8" w:space="0" w:color="auto"/>
            </w:tcBorders>
            <w:shd w:val="clear" w:color="auto" w:fill="auto"/>
            <w:vAlign w:val="center"/>
            <w:hideMark/>
          </w:tcPr>
          <w:p w14:paraId="7A2BA042"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rPr>
              <w:t>0</w:t>
            </w:r>
          </w:p>
        </w:tc>
        <w:tc>
          <w:tcPr>
            <w:tcW w:w="464" w:type="pct"/>
            <w:tcBorders>
              <w:top w:val="nil"/>
              <w:left w:val="nil"/>
              <w:bottom w:val="single" w:sz="8" w:space="0" w:color="auto"/>
              <w:right w:val="single" w:sz="8" w:space="0" w:color="auto"/>
            </w:tcBorders>
            <w:shd w:val="clear" w:color="auto" w:fill="auto"/>
            <w:vAlign w:val="center"/>
            <w:hideMark/>
          </w:tcPr>
          <w:p w14:paraId="76AFF856"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rPr>
              <w:t>0</w:t>
            </w:r>
          </w:p>
        </w:tc>
        <w:tc>
          <w:tcPr>
            <w:tcW w:w="606" w:type="pct"/>
            <w:tcBorders>
              <w:top w:val="nil"/>
              <w:left w:val="nil"/>
              <w:bottom w:val="single" w:sz="8" w:space="0" w:color="auto"/>
              <w:right w:val="single" w:sz="8" w:space="0" w:color="auto"/>
            </w:tcBorders>
            <w:shd w:val="clear" w:color="auto" w:fill="auto"/>
            <w:vAlign w:val="center"/>
            <w:hideMark/>
          </w:tcPr>
          <w:p w14:paraId="57D6FEE4"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rPr>
              <w:t>0</w:t>
            </w:r>
          </w:p>
        </w:tc>
        <w:tc>
          <w:tcPr>
            <w:tcW w:w="601" w:type="pct"/>
            <w:tcBorders>
              <w:top w:val="nil"/>
              <w:left w:val="nil"/>
              <w:bottom w:val="single" w:sz="8" w:space="0" w:color="auto"/>
              <w:right w:val="single" w:sz="8" w:space="0" w:color="auto"/>
            </w:tcBorders>
            <w:shd w:val="clear" w:color="auto" w:fill="auto"/>
            <w:vAlign w:val="center"/>
            <w:hideMark/>
          </w:tcPr>
          <w:p w14:paraId="6DFD5036" w14:textId="77777777" w:rsidR="00E2369F" w:rsidRPr="008831DC" w:rsidRDefault="00E2369F" w:rsidP="00E2369F">
            <w:pPr>
              <w:widowControl/>
              <w:autoSpaceDE/>
              <w:autoSpaceDN/>
              <w:jc w:val="center"/>
              <w:rPr>
                <w:color w:val="000000"/>
                <w:sz w:val="20"/>
                <w:szCs w:val="20"/>
                <w:lang w:bidi="ar-SA"/>
              </w:rPr>
            </w:pPr>
            <w:r w:rsidRPr="008831DC">
              <w:rPr>
                <w:color w:val="000000"/>
                <w:sz w:val="20"/>
                <w:szCs w:val="20"/>
              </w:rPr>
              <w:t>0</w:t>
            </w:r>
          </w:p>
        </w:tc>
      </w:tr>
      <w:bookmarkEnd w:id="24"/>
    </w:tbl>
    <w:p w14:paraId="2EF86970" w14:textId="588FCE98" w:rsidR="000E19D5" w:rsidRPr="008831DC" w:rsidRDefault="000E19D5" w:rsidP="00ED7E12">
      <w:pPr>
        <w:pStyle w:val="210"/>
        <w:keepLines w:val="0"/>
        <w:widowControl w:val="0"/>
        <w:spacing w:before="240" w:after="120"/>
        <w:ind w:left="0" w:firstLine="0"/>
        <w:rPr>
          <w:sz w:val="24"/>
          <w:szCs w:val="24"/>
        </w:rPr>
      </w:pPr>
    </w:p>
    <w:p w14:paraId="1FF58B37" w14:textId="77777777" w:rsidR="00E2369F" w:rsidRPr="008831DC" w:rsidRDefault="00E2369F" w:rsidP="00ED7E12">
      <w:pPr>
        <w:pStyle w:val="210"/>
        <w:keepLines w:val="0"/>
        <w:widowControl w:val="0"/>
        <w:spacing w:before="240" w:after="120"/>
        <w:ind w:left="0" w:firstLine="0"/>
        <w:rPr>
          <w:sz w:val="24"/>
          <w:szCs w:val="24"/>
        </w:rPr>
      </w:pPr>
    </w:p>
    <w:p w14:paraId="149A0031" w14:textId="77777777" w:rsidR="00CE0F3B" w:rsidRPr="008831DC" w:rsidRDefault="00CE0F3B" w:rsidP="00956467">
      <w:pPr>
        <w:pStyle w:val="11"/>
        <w:numPr>
          <w:ilvl w:val="1"/>
          <w:numId w:val="2"/>
        </w:numPr>
        <w:tabs>
          <w:tab w:val="left" w:pos="1418"/>
        </w:tabs>
        <w:spacing w:before="240" w:after="120" w:line="276" w:lineRule="auto"/>
        <w:ind w:left="0" w:firstLine="709"/>
        <w:jc w:val="both"/>
      </w:pPr>
      <w:bookmarkStart w:id="25" w:name="_Toc523133959"/>
      <w:bookmarkStart w:id="26" w:name="_Toc133563737"/>
      <w:bookmarkStart w:id="27" w:name="_Hlk523211032"/>
      <w:bookmarkEnd w:id="22"/>
      <w:r w:rsidRPr="008831DC">
        <w:lastRenderedPageBreak/>
        <w:t>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bookmarkEnd w:id="25"/>
      <w:bookmarkEnd w:id="26"/>
    </w:p>
    <w:p w14:paraId="7306189C" w14:textId="16D63F6F" w:rsidR="00CE0F3B" w:rsidRPr="008831DC" w:rsidRDefault="00CE0F3B" w:rsidP="00ED7E12">
      <w:pPr>
        <w:spacing w:line="360" w:lineRule="auto"/>
        <w:ind w:firstLine="709"/>
        <w:jc w:val="both"/>
        <w:rPr>
          <w:sz w:val="26"/>
        </w:rPr>
      </w:pPr>
      <w:bookmarkStart w:id="28" w:name="_Hlk523211048"/>
      <w:bookmarkEnd w:id="27"/>
      <w:r w:rsidRPr="008831DC">
        <w:rPr>
          <w:sz w:val="26"/>
        </w:rPr>
        <w:t>На расчетный срок до 203</w:t>
      </w:r>
      <w:r w:rsidR="00F80E0B" w:rsidRPr="008831DC">
        <w:rPr>
          <w:sz w:val="26"/>
        </w:rPr>
        <w:t>5</w:t>
      </w:r>
      <w:r w:rsidRPr="008831DC">
        <w:rPr>
          <w:sz w:val="26"/>
        </w:rPr>
        <w:t xml:space="preserve"> года строительство производственных предприятий с использованием тепловой энергии от централизованных источников теплоснабжения не планируется.</w:t>
      </w:r>
    </w:p>
    <w:p w14:paraId="5206491F" w14:textId="6A7A070C" w:rsidR="0067729B" w:rsidRPr="008831DC" w:rsidRDefault="0067729B" w:rsidP="00ED7E12">
      <w:pPr>
        <w:pStyle w:val="11"/>
        <w:numPr>
          <w:ilvl w:val="1"/>
          <w:numId w:val="2"/>
        </w:numPr>
        <w:tabs>
          <w:tab w:val="left" w:pos="1418"/>
        </w:tabs>
        <w:spacing w:after="120" w:line="276" w:lineRule="auto"/>
        <w:ind w:left="0" w:firstLine="709"/>
        <w:jc w:val="both"/>
      </w:pPr>
      <w:bookmarkStart w:id="29" w:name="_Toc133563738"/>
      <w:bookmarkEnd w:id="28"/>
      <w:r w:rsidRPr="008831DC">
        <w:t>Существующие и перспективные величины средневзвешенной плотности тепловой нагрузки в каждом расчетном элементе территориального деления, зоне действия каждого источника тепловой энергии, каждой системе теплоснабжения и по поселению, городскому округу, городу федерального значения</w:t>
      </w:r>
      <w:bookmarkEnd w:id="29"/>
    </w:p>
    <w:p w14:paraId="0E7B6432" w14:textId="666D4461" w:rsidR="0067729B" w:rsidRPr="008831DC" w:rsidRDefault="0067729B" w:rsidP="00ED7E12">
      <w:pPr>
        <w:spacing w:line="360" w:lineRule="auto"/>
        <w:ind w:firstLine="709"/>
        <w:jc w:val="both"/>
        <w:rPr>
          <w:sz w:val="26"/>
        </w:rPr>
      </w:pPr>
      <w:r w:rsidRPr="008831DC">
        <w:rPr>
          <w:sz w:val="26"/>
        </w:rPr>
        <w:t>Средневзвешенная плотность тепловой нагрузки указывается с учетом площади действия источника тепловой энергии и нагрузки, которая к нему подключена. Существующее и перспективное значение средневзвешенной плотности тепловой нагрузки в Таицком городском поселении представлена в таблице ниже.</w:t>
      </w:r>
    </w:p>
    <w:p w14:paraId="7ABAD2D4" w14:textId="66C11FD0" w:rsidR="009853FB" w:rsidRPr="008831DC" w:rsidRDefault="00956467" w:rsidP="009853FB">
      <w:pPr>
        <w:pStyle w:val="210"/>
        <w:keepLines w:val="0"/>
        <w:widowControl w:val="0"/>
        <w:spacing w:after="120"/>
        <w:ind w:left="0" w:firstLine="0"/>
        <w:rPr>
          <w:sz w:val="24"/>
          <w:szCs w:val="24"/>
        </w:rPr>
      </w:pPr>
      <w:r w:rsidRPr="008831DC">
        <w:rPr>
          <w:rFonts w:eastAsia="Times New Roman" w:cs="Times New Roman"/>
          <w:iCs w:val="0"/>
          <w:snapToGrid/>
          <w:color w:val="000000"/>
          <w:sz w:val="24"/>
          <w:szCs w:val="24"/>
          <w:lang w:eastAsia="ru-RU" w:bidi="ru-RU"/>
        </w:rPr>
        <w:t xml:space="preserve">Таблица </w:t>
      </w:r>
      <w:r w:rsidRPr="008831DC">
        <w:rPr>
          <w:rFonts w:eastAsia="Times New Roman" w:cs="Times New Roman"/>
          <w:iCs w:val="0"/>
          <w:snapToGrid/>
          <w:color w:val="000000"/>
          <w:sz w:val="24"/>
          <w:szCs w:val="24"/>
          <w:lang w:eastAsia="ru-RU" w:bidi="ru-RU"/>
        </w:rPr>
        <w:fldChar w:fldCharType="begin"/>
      </w:r>
      <w:r w:rsidRPr="008831DC">
        <w:rPr>
          <w:rFonts w:eastAsia="Times New Roman" w:cs="Times New Roman"/>
          <w:iCs w:val="0"/>
          <w:snapToGrid/>
          <w:color w:val="000000"/>
          <w:sz w:val="24"/>
          <w:szCs w:val="24"/>
          <w:lang w:eastAsia="ru-RU" w:bidi="ru-RU"/>
        </w:rPr>
        <w:instrText xml:space="preserve"> SEQ Таблица \* ARABIC </w:instrText>
      </w:r>
      <w:r w:rsidRPr="008831DC">
        <w:rPr>
          <w:rFonts w:eastAsia="Times New Roman" w:cs="Times New Roman"/>
          <w:iCs w:val="0"/>
          <w:snapToGrid/>
          <w:color w:val="000000"/>
          <w:sz w:val="24"/>
          <w:szCs w:val="24"/>
          <w:lang w:eastAsia="ru-RU" w:bidi="ru-RU"/>
        </w:rPr>
        <w:fldChar w:fldCharType="separate"/>
      </w:r>
      <w:r w:rsidR="000E7DD6" w:rsidRPr="008831DC">
        <w:rPr>
          <w:rFonts w:eastAsia="Times New Roman" w:cs="Times New Roman"/>
          <w:iCs w:val="0"/>
          <w:noProof/>
          <w:snapToGrid/>
          <w:color w:val="000000"/>
          <w:sz w:val="24"/>
          <w:szCs w:val="24"/>
          <w:lang w:eastAsia="ru-RU" w:bidi="ru-RU"/>
        </w:rPr>
        <w:t>5</w:t>
      </w:r>
      <w:r w:rsidRPr="008831DC">
        <w:rPr>
          <w:rFonts w:eastAsia="Times New Roman" w:cs="Times New Roman"/>
          <w:iCs w:val="0"/>
          <w:snapToGrid/>
          <w:color w:val="000000"/>
          <w:sz w:val="24"/>
          <w:szCs w:val="24"/>
          <w:lang w:eastAsia="ru-RU" w:bidi="ru-RU"/>
        </w:rPr>
        <w:fldChar w:fldCharType="end"/>
      </w:r>
      <w:r w:rsidRPr="008831DC">
        <w:rPr>
          <w:sz w:val="24"/>
          <w:szCs w:val="24"/>
        </w:rPr>
        <w:t xml:space="preserve"> </w:t>
      </w:r>
      <w:r w:rsidR="009853FB" w:rsidRPr="008831DC">
        <w:rPr>
          <w:sz w:val="24"/>
          <w:szCs w:val="24"/>
        </w:rPr>
        <w:t>Средневзвешенная плотность тепловой нагрузки</w:t>
      </w:r>
    </w:p>
    <w:tbl>
      <w:tblPr>
        <w:tblW w:w="5000" w:type="pct"/>
        <w:tblLook w:val="04A0" w:firstRow="1" w:lastRow="0" w:firstColumn="1" w:lastColumn="0" w:noHBand="0" w:noVBand="1"/>
      </w:tblPr>
      <w:tblGrid>
        <w:gridCol w:w="515"/>
        <w:gridCol w:w="2369"/>
        <w:gridCol w:w="1380"/>
        <w:gridCol w:w="1380"/>
        <w:gridCol w:w="1902"/>
        <w:gridCol w:w="1798"/>
      </w:tblGrid>
      <w:tr w:rsidR="00577D0C" w:rsidRPr="008831DC" w14:paraId="6A94CA8C" w14:textId="77777777" w:rsidTr="00EB1A06">
        <w:trPr>
          <w:trHeight w:val="765"/>
        </w:trPr>
        <w:tc>
          <w:tcPr>
            <w:tcW w:w="276"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CB2B873" w14:textId="77777777" w:rsidR="00577D0C" w:rsidRPr="008831DC" w:rsidRDefault="00577D0C" w:rsidP="00577D0C">
            <w:pPr>
              <w:widowControl/>
              <w:autoSpaceDE/>
              <w:autoSpaceDN/>
              <w:jc w:val="center"/>
              <w:rPr>
                <w:color w:val="000000"/>
                <w:sz w:val="20"/>
                <w:szCs w:val="20"/>
                <w:lang w:bidi="ar-SA"/>
              </w:rPr>
            </w:pPr>
            <w:r w:rsidRPr="008831DC">
              <w:rPr>
                <w:color w:val="000000"/>
                <w:sz w:val="20"/>
                <w:szCs w:val="20"/>
                <w:lang w:bidi="ar-SA"/>
              </w:rPr>
              <w:t>№ п/п</w:t>
            </w:r>
          </w:p>
        </w:tc>
        <w:tc>
          <w:tcPr>
            <w:tcW w:w="126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F5AD8A3" w14:textId="77777777" w:rsidR="00577D0C" w:rsidRPr="008831DC" w:rsidRDefault="00577D0C" w:rsidP="00577D0C">
            <w:pPr>
              <w:widowControl/>
              <w:autoSpaceDE/>
              <w:autoSpaceDN/>
              <w:jc w:val="center"/>
              <w:rPr>
                <w:color w:val="000000"/>
                <w:sz w:val="20"/>
                <w:szCs w:val="20"/>
                <w:lang w:bidi="ar-SA"/>
              </w:rPr>
            </w:pPr>
            <w:r w:rsidRPr="008831DC">
              <w:rPr>
                <w:color w:val="000000"/>
                <w:sz w:val="20"/>
                <w:szCs w:val="20"/>
                <w:lang w:bidi="ar-SA"/>
              </w:rPr>
              <w:t>Наименование котельной</w:t>
            </w:r>
          </w:p>
        </w:tc>
        <w:tc>
          <w:tcPr>
            <w:tcW w:w="738" w:type="pct"/>
            <w:tcBorders>
              <w:top w:val="single" w:sz="4" w:space="0" w:color="auto"/>
              <w:left w:val="nil"/>
              <w:bottom w:val="single" w:sz="4" w:space="0" w:color="auto"/>
              <w:right w:val="single" w:sz="4" w:space="0" w:color="auto"/>
            </w:tcBorders>
            <w:shd w:val="clear" w:color="auto" w:fill="auto"/>
            <w:vAlign w:val="center"/>
            <w:hideMark/>
          </w:tcPr>
          <w:p w14:paraId="4B35BC48" w14:textId="05B07FBA" w:rsidR="00577D0C" w:rsidRPr="008831DC" w:rsidRDefault="00E2369F" w:rsidP="00577D0C">
            <w:pPr>
              <w:widowControl/>
              <w:autoSpaceDE/>
              <w:autoSpaceDN/>
              <w:jc w:val="center"/>
              <w:rPr>
                <w:color w:val="000000"/>
                <w:sz w:val="20"/>
                <w:szCs w:val="20"/>
                <w:lang w:bidi="ar-SA"/>
              </w:rPr>
            </w:pPr>
            <w:r w:rsidRPr="008831DC">
              <w:rPr>
                <w:color w:val="000000"/>
                <w:sz w:val="20"/>
                <w:szCs w:val="20"/>
                <w:lang w:bidi="ar-SA"/>
              </w:rPr>
              <w:t>Нагрузка потребителей 2022</w:t>
            </w:r>
          </w:p>
        </w:tc>
        <w:tc>
          <w:tcPr>
            <w:tcW w:w="738" w:type="pct"/>
            <w:tcBorders>
              <w:top w:val="single" w:sz="4" w:space="0" w:color="auto"/>
              <w:left w:val="nil"/>
              <w:bottom w:val="single" w:sz="4" w:space="0" w:color="auto"/>
              <w:right w:val="single" w:sz="4" w:space="0" w:color="auto"/>
            </w:tcBorders>
            <w:shd w:val="clear" w:color="auto" w:fill="auto"/>
            <w:vAlign w:val="center"/>
            <w:hideMark/>
          </w:tcPr>
          <w:p w14:paraId="6784F28A" w14:textId="6DFD61AE" w:rsidR="00577D0C" w:rsidRPr="008831DC" w:rsidRDefault="00577D0C" w:rsidP="00F80E0B">
            <w:pPr>
              <w:widowControl/>
              <w:autoSpaceDE/>
              <w:autoSpaceDN/>
              <w:jc w:val="center"/>
              <w:rPr>
                <w:color w:val="000000"/>
                <w:sz w:val="20"/>
                <w:szCs w:val="20"/>
                <w:lang w:bidi="ar-SA"/>
              </w:rPr>
            </w:pPr>
            <w:r w:rsidRPr="008831DC">
              <w:rPr>
                <w:color w:val="000000"/>
                <w:sz w:val="20"/>
                <w:szCs w:val="20"/>
                <w:lang w:bidi="ar-SA"/>
              </w:rPr>
              <w:t>Нагрузка потребителей 203</w:t>
            </w:r>
            <w:r w:rsidR="00F80E0B" w:rsidRPr="008831DC">
              <w:rPr>
                <w:color w:val="000000"/>
                <w:sz w:val="20"/>
                <w:szCs w:val="20"/>
                <w:lang w:bidi="ar-SA"/>
              </w:rPr>
              <w:t>5</w:t>
            </w:r>
          </w:p>
        </w:tc>
        <w:tc>
          <w:tcPr>
            <w:tcW w:w="1018" w:type="pct"/>
            <w:tcBorders>
              <w:top w:val="single" w:sz="4" w:space="0" w:color="auto"/>
              <w:left w:val="nil"/>
              <w:bottom w:val="single" w:sz="4" w:space="0" w:color="auto"/>
              <w:right w:val="single" w:sz="4" w:space="0" w:color="auto"/>
            </w:tcBorders>
            <w:shd w:val="clear" w:color="auto" w:fill="auto"/>
            <w:vAlign w:val="center"/>
            <w:hideMark/>
          </w:tcPr>
          <w:p w14:paraId="725996E9" w14:textId="77777777" w:rsidR="00577D0C" w:rsidRPr="008831DC" w:rsidRDefault="00577D0C" w:rsidP="00577D0C">
            <w:pPr>
              <w:widowControl/>
              <w:autoSpaceDE/>
              <w:autoSpaceDN/>
              <w:jc w:val="center"/>
              <w:rPr>
                <w:color w:val="000000"/>
                <w:sz w:val="20"/>
                <w:szCs w:val="20"/>
                <w:lang w:bidi="ar-SA"/>
              </w:rPr>
            </w:pPr>
            <w:r w:rsidRPr="008831DC">
              <w:rPr>
                <w:color w:val="000000"/>
                <w:sz w:val="20"/>
                <w:szCs w:val="20"/>
                <w:lang w:bidi="ar-SA"/>
              </w:rPr>
              <w:t>Существующая средневзвешенная плотность тепловой нагрузки</w:t>
            </w:r>
          </w:p>
        </w:tc>
        <w:tc>
          <w:tcPr>
            <w:tcW w:w="962" w:type="pct"/>
            <w:tcBorders>
              <w:top w:val="single" w:sz="4" w:space="0" w:color="auto"/>
              <w:left w:val="nil"/>
              <w:bottom w:val="single" w:sz="4" w:space="0" w:color="auto"/>
              <w:right w:val="single" w:sz="4" w:space="0" w:color="auto"/>
            </w:tcBorders>
            <w:shd w:val="clear" w:color="auto" w:fill="auto"/>
            <w:vAlign w:val="center"/>
            <w:hideMark/>
          </w:tcPr>
          <w:p w14:paraId="71FF4F5E" w14:textId="77777777" w:rsidR="00577D0C" w:rsidRPr="008831DC" w:rsidRDefault="00577D0C" w:rsidP="00577D0C">
            <w:pPr>
              <w:widowControl/>
              <w:autoSpaceDE/>
              <w:autoSpaceDN/>
              <w:jc w:val="center"/>
              <w:rPr>
                <w:color w:val="000000"/>
                <w:sz w:val="20"/>
                <w:szCs w:val="20"/>
                <w:lang w:bidi="ar-SA"/>
              </w:rPr>
            </w:pPr>
            <w:r w:rsidRPr="008831DC">
              <w:rPr>
                <w:color w:val="000000"/>
                <w:sz w:val="20"/>
                <w:szCs w:val="20"/>
                <w:lang w:bidi="ar-SA"/>
              </w:rPr>
              <w:t>Перспективная средневзвешенная плотность тепловой нагрузки</w:t>
            </w:r>
          </w:p>
        </w:tc>
      </w:tr>
      <w:tr w:rsidR="00577D0C" w:rsidRPr="008831DC" w14:paraId="455706B6" w14:textId="77777777" w:rsidTr="00EB1A06">
        <w:trPr>
          <w:trHeight w:val="300"/>
        </w:trPr>
        <w:tc>
          <w:tcPr>
            <w:tcW w:w="276" w:type="pct"/>
            <w:vMerge/>
            <w:tcBorders>
              <w:top w:val="single" w:sz="4" w:space="0" w:color="auto"/>
              <w:left w:val="single" w:sz="4" w:space="0" w:color="auto"/>
              <w:bottom w:val="single" w:sz="4" w:space="0" w:color="auto"/>
              <w:right w:val="single" w:sz="4" w:space="0" w:color="auto"/>
            </w:tcBorders>
            <w:vAlign w:val="center"/>
            <w:hideMark/>
          </w:tcPr>
          <w:p w14:paraId="692B515F" w14:textId="77777777" w:rsidR="00577D0C" w:rsidRPr="008831DC" w:rsidRDefault="00577D0C" w:rsidP="00577D0C">
            <w:pPr>
              <w:widowControl/>
              <w:autoSpaceDE/>
              <w:autoSpaceDN/>
              <w:rPr>
                <w:color w:val="000000"/>
                <w:sz w:val="20"/>
                <w:szCs w:val="20"/>
                <w:lang w:bidi="ar-SA"/>
              </w:rPr>
            </w:pPr>
          </w:p>
        </w:tc>
        <w:tc>
          <w:tcPr>
            <w:tcW w:w="1268" w:type="pct"/>
            <w:vMerge/>
            <w:tcBorders>
              <w:top w:val="single" w:sz="4" w:space="0" w:color="auto"/>
              <w:left w:val="single" w:sz="4" w:space="0" w:color="auto"/>
              <w:bottom w:val="single" w:sz="4" w:space="0" w:color="auto"/>
              <w:right w:val="single" w:sz="4" w:space="0" w:color="auto"/>
            </w:tcBorders>
            <w:vAlign w:val="center"/>
            <w:hideMark/>
          </w:tcPr>
          <w:p w14:paraId="3DDD94A9" w14:textId="77777777" w:rsidR="00577D0C" w:rsidRPr="008831DC" w:rsidRDefault="00577D0C" w:rsidP="00577D0C">
            <w:pPr>
              <w:widowControl/>
              <w:autoSpaceDE/>
              <w:autoSpaceDN/>
              <w:rPr>
                <w:color w:val="000000"/>
                <w:sz w:val="20"/>
                <w:szCs w:val="20"/>
                <w:lang w:bidi="ar-SA"/>
              </w:rPr>
            </w:pPr>
          </w:p>
        </w:tc>
        <w:tc>
          <w:tcPr>
            <w:tcW w:w="738" w:type="pct"/>
            <w:tcBorders>
              <w:top w:val="nil"/>
              <w:left w:val="nil"/>
              <w:bottom w:val="single" w:sz="4" w:space="0" w:color="auto"/>
              <w:right w:val="single" w:sz="4" w:space="0" w:color="auto"/>
            </w:tcBorders>
            <w:shd w:val="clear" w:color="auto" w:fill="auto"/>
            <w:noWrap/>
            <w:vAlign w:val="center"/>
            <w:hideMark/>
          </w:tcPr>
          <w:p w14:paraId="789CE77D" w14:textId="77777777" w:rsidR="00577D0C" w:rsidRPr="008831DC" w:rsidRDefault="00577D0C" w:rsidP="00577D0C">
            <w:pPr>
              <w:widowControl/>
              <w:autoSpaceDE/>
              <w:autoSpaceDN/>
              <w:jc w:val="center"/>
              <w:rPr>
                <w:color w:val="000000"/>
                <w:sz w:val="20"/>
                <w:szCs w:val="20"/>
                <w:lang w:bidi="ar-SA"/>
              </w:rPr>
            </w:pPr>
            <w:r w:rsidRPr="008831DC">
              <w:rPr>
                <w:color w:val="000000"/>
                <w:sz w:val="20"/>
                <w:szCs w:val="20"/>
                <w:lang w:bidi="ar-SA"/>
              </w:rPr>
              <w:t>Гкал/ч</w:t>
            </w:r>
          </w:p>
        </w:tc>
        <w:tc>
          <w:tcPr>
            <w:tcW w:w="738" w:type="pct"/>
            <w:tcBorders>
              <w:top w:val="nil"/>
              <w:left w:val="nil"/>
              <w:bottom w:val="single" w:sz="4" w:space="0" w:color="auto"/>
              <w:right w:val="single" w:sz="4" w:space="0" w:color="auto"/>
            </w:tcBorders>
            <w:shd w:val="clear" w:color="auto" w:fill="auto"/>
            <w:noWrap/>
            <w:vAlign w:val="center"/>
            <w:hideMark/>
          </w:tcPr>
          <w:p w14:paraId="3669AD48" w14:textId="77777777" w:rsidR="00577D0C" w:rsidRPr="008831DC" w:rsidRDefault="00577D0C" w:rsidP="00577D0C">
            <w:pPr>
              <w:widowControl/>
              <w:autoSpaceDE/>
              <w:autoSpaceDN/>
              <w:jc w:val="center"/>
              <w:rPr>
                <w:color w:val="000000"/>
                <w:sz w:val="20"/>
                <w:szCs w:val="20"/>
                <w:lang w:bidi="ar-SA"/>
              </w:rPr>
            </w:pPr>
            <w:r w:rsidRPr="008831DC">
              <w:rPr>
                <w:color w:val="000000"/>
                <w:sz w:val="20"/>
                <w:szCs w:val="20"/>
                <w:lang w:bidi="ar-SA"/>
              </w:rPr>
              <w:t>Гкал/ч</w:t>
            </w:r>
          </w:p>
        </w:tc>
        <w:tc>
          <w:tcPr>
            <w:tcW w:w="1018" w:type="pct"/>
            <w:tcBorders>
              <w:top w:val="nil"/>
              <w:left w:val="nil"/>
              <w:bottom w:val="single" w:sz="4" w:space="0" w:color="auto"/>
              <w:right w:val="single" w:sz="4" w:space="0" w:color="auto"/>
            </w:tcBorders>
            <w:shd w:val="clear" w:color="auto" w:fill="auto"/>
            <w:noWrap/>
            <w:vAlign w:val="center"/>
            <w:hideMark/>
          </w:tcPr>
          <w:p w14:paraId="0F297B33" w14:textId="77777777" w:rsidR="00577D0C" w:rsidRPr="008831DC" w:rsidRDefault="00577D0C" w:rsidP="00577D0C">
            <w:pPr>
              <w:widowControl/>
              <w:autoSpaceDE/>
              <w:autoSpaceDN/>
              <w:jc w:val="center"/>
              <w:rPr>
                <w:color w:val="000000"/>
                <w:sz w:val="20"/>
                <w:szCs w:val="20"/>
                <w:lang w:bidi="ar-SA"/>
              </w:rPr>
            </w:pPr>
            <w:r w:rsidRPr="008831DC">
              <w:rPr>
                <w:color w:val="000000"/>
                <w:sz w:val="20"/>
                <w:szCs w:val="20"/>
                <w:lang w:bidi="ar-SA"/>
              </w:rPr>
              <w:t>Гкал/ч*м2</w:t>
            </w:r>
          </w:p>
        </w:tc>
        <w:tc>
          <w:tcPr>
            <w:tcW w:w="962" w:type="pct"/>
            <w:tcBorders>
              <w:top w:val="nil"/>
              <w:left w:val="nil"/>
              <w:bottom w:val="single" w:sz="4" w:space="0" w:color="auto"/>
              <w:right w:val="single" w:sz="4" w:space="0" w:color="auto"/>
            </w:tcBorders>
            <w:shd w:val="clear" w:color="auto" w:fill="auto"/>
            <w:noWrap/>
            <w:vAlign w:val="center"/>
            <w:hideMark/>
          </w:tcPr>
          <w:p w14:paraId="4568176A" w14:textId="77777777" w:rsidR="00577D0C" w:rsidRPr="008831DC" w:rsidRDefault="00577D0C" w:rsidP="00577D0C">
            <w:pPr>
              <w:widowControl/>
              <w:autoSpaceDE/>
              <w:autoSpaceDN/>
              <w:jc w:val="center"/>
              <w:rPr>
                <w:color w:val="000000"/>
                <w:sz w:val="20"/>
                <w:szCs w:val="20"/>
                <w:lang w:bidi="ar-SA"/>
              </w:rPr>
            </w:pPr>
            <w:r w:rsidRPr="008831DC">
              <w:rPr>
                <w:color w:val="000000"/>
                <w:sz w:val="20"/>
                <w:szCs w:val="20"/>
                <w:lang w:bidi="ar-SA"/>
              </w:rPr>
              <w:t>Гкал/ч*м2</w:t>
            </w:r>
          </w:p>
        </w:tc>
      </w:tr>
      <w:tr w:rsidR="00EB1A06" w:rsidRPr="008831DC" w14:paraId="403199C7" w14:textId="77777777" w:rsidTr="00EB1A06">
        <w:trPr>
          <w:trHeight w:val="300"/>
        </w:trPr>
        <w:tc>
          <w:tcPr>
            <w:tcW w:w="276" w:type="pct"/>
            <w:tcBorders>
              <w:top w:val="nil"/>
              <w:left w:val="single" w:sz="4" w:space="0" w:color="auto"/>
              <w:bottom w:val="single" w:sz="4" w:space="0" w:color="auto"/>
              <w:right w:val="single" w:sz="4" w:space="0" w:color="auto"/>
            </w:tcBorders>
            <w:shd w:val="clear" w:color="auto" w:fill="auto"/>
            <w:noWrap/>
            <w:vAlign w:val="center"/>
            <w:hideMark/>
          </w:tcPr>
          <w:p w14:paraId="36A95FB7" w14:textId="77777777" w:rsidR="00EB1A06" w:rsidRPr="008831DC" w:rsidRDefault="00EB1A06" w:rsidP="00EB1A06">
            <w:pPr>
              <w:widowControl/>
              <w:autoSpaceDE/>
              <w:autoSpaceDN/>
              <w:jc w:val="center"/>
              <w:rPr>
                <w:color w:val="000000"/>
                <w:sz w:val="20"/>
                <w:szCs w:val="20"/>
                <w:lang w:bidi="ar-SA"/>
              </w:rPr>
            </w:pPr>
            <w:r w:rsidRPr="008831DC">
              <w:rPr>
                <w:color w:val="000000"/>
                <w:sz w:val="20"/>
                <w:szCs w:val="20"/>
                <w:lang w:bidi="ar-SA"/>
              </w:rPr>
              <w:t>1</w:t>
            </w:r>
          </w:p>
        </w:tc>
        <w:tc>
          <w:tcPr>
            <w:tcW w:w="1268" w:type="pct"/>
            <w:tcBorders>
              <w:top w:val="nil"/>
              <w:left w:val="nil"/>
              <w:bottom w:val="single" w:sz="4" w:space="0" w:color="auto"/>
              <w:right w:val="single" w:sz="4" w:space="0" w:color="auto"/>
            </w:tcBorders>
            <w:shd w:val="clear" w:color="auto" w:fill="auto"/>
            <w:noWrap/>
            <w:vAlign w:val="center"/>
            <w:hideMark/>
          </w:tcPr>
          <w:p w14:paraId="1AC9C307" w14:textId="77777777" w:rsidR="00EB1A06" w:rsidRPr="008831DC" w:rsidRDefault="00EB1A06" w:rsidP="00B45B00">
            <w:pPr>
              <w:widowControl/>
              <w:autoSpaceDE/>
              <w:autoSpaceDN/>
              <w:jc w:val="center"/>
              <w:rPr>
                <w:color w:val="000000"/>
                <w:sz w:val="20"/>
                <w:szCs w:val="20"/>
                <w:lang w:bidi="ar-SA"/>
              </w:rPr>
            </w:pPr>
            <w:r w:rsidRPr="008831DC">
              <w:rPr>
                <w:color w:val="000000"/>
                <w:sz w:val="20"/>
                <w:szCs w:val="20"/>
                <w:lang w:bidi="ar-SA"/>
              </w:rPr>
              <w:t>Котельная № 30</w:t>
            </w:r>
          </w:p>
        </w:tc>
        <w:tc>
          <w:tcPr>
            <w:tcW w:w="738" w:type="pct"/>
            <w:tcBorders>
              <w:top w:val="nil"/>
              <w:left w:val="nil"/>
              <w:bottom w:val="single" w:sz="4" w:space="0" w:color="auto"/>
              <w:right w:val="single" w:sz="4" w:space="0" w:color="auto"/>
            </w:tcBorders>
            <w:shd w:val="clear" w:color="auto" w:fill="auto"/>
            <w:vAlign w:val="center"/>
            <w:hideMark/>
          </w:tcPr>
          <w:p w14:paraId="494BAB53" w14:textId="531D42E5" w:rsidR="00EB1A06" w:rsidRPr="008831DC" w:rsidRDefault="00EB1A06" w:rsidP="00EB1A06">
            <w:pPr>
              <w:widowControl/>
              <w:autoSpaceDE/>
              <w:autoSpaceDN/>
              <w:jc w:val="center"/>
              <w:rPr>
                <w:color w:val="000000"/>
                <w:sz w:val="20"/>
                <w:szCs w:val="20"/>
                <w:lang w:bidi="ar-SA"/>
              </w:rPr>
            </w:pPr>
            <w:r w:rsidRPr="008831DC">
              <w:rPr>
                <w:color w:val="000000"/>
                <w:sz w:val="20"/>
                <w:szCs w:val="20"/>
                <w:lang w:val="en-US" w:bidi="ar-SA"/>
              </w:rPr>
              <w:t>2</w:t>
            </w:r>
            <w:r w:rsidRPr="008831DC">
              <w:rPr>
                <w:color w:val="000000"/>
                <w:sz w:val="20"/>
                <w:szCs w:val="20"/>
                <w:lang w:bidi="ar-SA"/>
              </w:rPr>
              <w:t>,</w:t>
            </w:r>
            <w:r w:rsidR="00E2369F" w:rsidRPr="008831DC">
              <w:rPr>
                <w:color w:val="000000"/>
                <w:sz w:val="20"/>
                <w:szCs w:val="20"/>
                <w:lang w:bidi="ar-SA"/>
              </w:rPr>
              <w:t>69</w:t>
            </w:r>
          </w:p>
        </w:tc>
        <w:tc>
          <w:tcPr>
            <w:tcW w:w="738" w:type="pct"/>
            <w:tcBorders>
              <w:top w:val="nil"/>
              <w:left w:val="nil"/>
              <w:bottom w:val="single" w:sz="4" w:space="0" w:color="auto"/>
              <w:right w:val="single" w:sz="4" w:space="0" w:color="auto"/>
            </w:tcBorders>
            <w:shd w:val="clear" w:color="auto" w:fill="auto"/>
            <w:vAlign w:val="center"/>
            <w:hideMark/>
          </w:tcPr>
          <w:p w14:paraId="76F86970" w14:textId="4AE95D3C" w:rsidR="00EB1A06" w:rsidRPr="008831DC" w:rsidRDefault="00E2369F" w:rsidP="00EB1A06">
            <w:pPr>
              <w:widowControl/>
              <w:autoSpaceDE/>
              <w:autoSpaceDN/>
              <w:jc w:val="center"/>
              <w:rPr>
                <w:color w:val="000000"/>
                <w:sz w:val="20"/>
                <w:szCs w:val="20"/>
                <w:lang w:bidi="ar-SA"/>
              </w:rPr>
            </w:pPr>
            <w:r w:rsidRPr="008831DC">
              <w:rPr>
                <w:color w:val="000000"/>
                <w:sz w:val="20"/>
                <w:szCs w:val="20"/>
                <w:lang w:bidi="ar-SA"/>
              </w:rPr>
              <w:t>2,88</w:t>
            </w:r>
          </w:p>
        </w:tc>
        <w:tc>
          <w:tcPr>
            <w:tcW w:w="1018" w:type="pct"/>
            <w:tcBorders>
              <w:top w:val="nil"/>
              <w:left w:val="nil"/>
              <w:bottom w:val="single" w:sz="4" w:space="0" w:color="auto"/>
              <w:right w:val="single" w:sz="4" w:space="0" w:color="auto"/>
            </w:tcBorders>
            <w:shd w:val="clear" w:color="auto" w:fill="auto"/>
            <w:noWrap/>
            <w:vAlign w:val="center"/>
            <w:hideMark/>
          </w:tcPr>
          <w:p w14:paraId="32F1E92C" w14:textId="3D328932" w:rsidR="00EB1A06" w:rsidRPr="008831DC" w:rsidRDefault="00E2369F" w:rsidP="00EB1A06">
            <w:pPr>
              <w:widowControl/>
              <w:autoSpaceDE/>
              <w:autoSpaceDN/>
              <w:jc w:val="center"/>
              <w:rPr>
                <w:color w:val="000000"/>
                <w:sz w:val="20"/>
                <w:szCs w:val="20"/>
                <w:lang w:bidi="ar-SA"/>
              </w:rPr>
            </w:pPr>
            <w:r w:rsidRPr="008831DC">
              <w:rPr>
                <w:color w:val="000000"/>
                <w:sz w:val="20"/>
                <w:szCs w:val="20"/>
                <w:lang w:bidi="ar-SA"/>
              </w:rPr>
              <w:t>0,000022</w:t>
            </w:r>
          </w:p>
        </w:tc>
        <w:tc>
          <w:tcPr>
            <w:tcW w:w="962" w:type="pct"/>
            <w:tcBorders>
              <w:top w:val="nil"/>
              <w:left w:val="nil"/>
              <w:bottom w:val="single" w:sz="4" w:space="0" w:color="auto"/>
              <w:right w:val="single" w:sz="4" w:space="0" w:color="auto"/>
            </w:tcBorders>
            <w:shd w:val="clear" w:color="auto" w:fill="auto"/>
            <w:noWrap/>
            <w:vAlign w:val="center"/>
            <w:hideMark/>
          </w:tcPr>
          <w:p w14:paraId="058AFDA7" w14:textId="1B9D442E" w:rsidR="00EB1A06" w:rsidRPr="008831DC" w:rsidRDefault="00E2369F" w:rsidP="00EB1A06">
            <w:pPr>
              <w:widowControl/>
              <w:autoSpaceDE/>
              <w:autoSpaceDN/>
              <w:jc w:val="center"/>
              <w:rPr>
                <w:color w:val="000000"/>
                <w:sz w:val="20"/>
                <w:szCs w:val="20"/>
                <w:lang w:bidi="ar-SA"/>
              </w:rPr>
            </w:pPr>
            <w:r w:rsidRPr="008831DC">
              <w:rPr>
                <w:color w:val="000000"/>
                <w:sz w:val="20"/>
                <w:szCs w:val="20"/>
                <w:lang w:bidi="ar-SA"/>
              </w:rPr>
              <w:t>0,000023</w:t>
            </w:r>
          </w:p>
        </w:tc>
      </w:tr>
      <w:tr w:rsidR="00EB1A06" w:rsidRPr="008831DC" w14:paraId="39C64526" w14:textId="77777777" w:rsidTr="00EB1A06">
        <w:trPr>
          <w:trHeight w:val="300"/>
        </w:trPr>
        <w:tc>
          <w:tcPr>
            <w:tcW w:w="276" w:type="pct"/>
            <w:tcBorders>
              <w:top w:val="nil"/>
              <w:left w:val="single" w:sz="4" w:space="0" w:color="auto"/>
              <w:bottom w:val="single" w:sz="4" w:space="0" w:color="auto"/>
              <w:right w:val="single" w:sz="4" w:space="0" w:color="auto"/>
            </w:tcBorders>
            <w:shd w:val="clear" w:color="auto" w:fill="auto"/>
            <w:noWrap/>
            <w:vAlign w:val="center"/>
            <w:hideMark/>
          </w:tcPr>
          <w:p w14:paraId="49E54447" w14:textId="77777777" w:rsidR="00EB1A06" w:rsidRPr="008831DC" w:rsidRDefault="00EB1A06" w:rsidP="00EB1A06">
            <w:pPr>
              <w:widowControl/>
              <w:autoSpaceDE/>
              <w:autoSpaceDN/>
              <w:jc w:val="center"/>
              <w:rPr>
                <w:color w:val="000000"/>
                <w:sz w:val="20"/>
                <w:szCs w:val="20"/>
                <w:lang w:bidi="ar-SA"/>
              </w:rPr>
            </w:pPr>
            <w:r w:rsidRPr="008831DC">
              <w:rPr>
                <w:color w:val="000000"/>
                <w:sz w:val="20"/>
                <w:szCs w:val="20"/>
                <w:lang w:bidi="ar-SA"/>
              </w:rPr>
              <w:t>2</w:t>
            </w:r>
          </w:p>
        </w:tc>
        <w:tc>
          <w:tcPr>
            <w:tcW w:w="1268" w:type="pct"/>
            <w:tcBorders>
              <w:top w:val="nil"/>
              <w:left w:val="nil"/>
              <w:bottom w:val="single" w:sz="4" w:space="0" w:color="auto"/>
              <w:right w:val="single" w:sz="4" w:space="0" w:color="auto"/>
            </w:tcBorders>
            <w:shd w:val="clear" w:color="auto" w:fill="auto"/>
            <w:noWrap/>
            <w:vAlign w:val="center"/>
            <w:hideMark/>
          </w:tcPr>
          <w:p w14:paraId="7B794197" w14:textId="77777777" w:rsidR="00EB1A06" w:rsidRPr="008831DC" w:rsidRDefault="00EB1A06" w:rsidP="00B45B00">
            <w:pPr>
              <w:widowControl/>
              <w:autoSpaceDE/>
              <w:autoSpaceDN/>
              <w:jc w:val="center"/>
              <w:rPr>
                <w:color w:val="000000"/>
                <w:sz w:val="20"/>
                <w:szCs w:val="20"/>
                <w:lang w:bidi="ar-SA"/>
              </w:rPr>
            </w:pPr>
            <w:r w:rsidRPr="008831DC">
              <w:rPr>
                <w:color w:val="000000"/>
                <w:sz w:val="20"/>
                <w:szCs w:val="20"/>
                <w:lang w:bidi="ar-SA"/>
              </w:rPr>
              <w:t>Котельная № 28</w:t>
            </w:r>
          </w:p>
        </w:tc>
        <w:tc>
          <w:tcPr>
            <w:tcW w:w="738" w:type="pct"/>
            <w:tcBorders>
              <w:top w:val="nil"/>
              <w:left w:val="nil"/>
              <w:bottom w:val="single" w:sz="4" w:space="0" w:color="auto"/>
              <w:right w:val="single" w:sz="4" w:space="0" w:color="auto"/>
            </w:tcBorders>
            <w:shd w:val="clear" w:color="auto" w:fill="auto"/>
            <w:vAlign w:val="center"/>
            <w:hideMark/>
          </w:tcPr>
          <w:p w14:paraId="75D629F9" w14:textId="303743FD" w:rsidR="00EB1A06" w:rsidRPr="008831DC" w:rsidRDefault="00E2369F" w:rsidP="00EB1A06">
            <w:pPr>
              <w:widowControl/>
              <w:autoSpaceDE/>
              <w:autoSpaceDN/>
              <w:jc w:val="center"/>
              <w:rPr>
                <w:color w:val="000000"/>
                <w:sz w:val="20"/>
                <w:szCs w:val="20"/>
                <w:lang w:bidi="ar-SA"/>
              </w:rPr>
            </w:pPr>
            <w:r w:rsidRPr="008831DC">
              <w:rPr>
                <w:color w:val="000000"/>
                <w:sz w:val="20"/>
                <w:szCs w:val="20"/>
                <w:lang w:bidi="ar-SA"/>
              </w:rPr>
              <w:t>0,14</w:t>
            </w:r>
          </w:p>
        </w:tc>
        <w:tc>
          <w:tcPr>
            <w:tcW w:w="738" w:type="pct"/>
            <w:tcBorders>
              <w:top w:val="nil"/>
              <w:left w:val="nil"/>
              <w:bottom w:val="single" w:sz="4" w:space="0" w:color="auto"/>
              <w:right w:val="single" w:sz="4" w:space="0" w:color="auto"/>
            </w:tcBorders>
            <w:shd w:val="clear" w:color="auto" w:fill="auto"/>
            <w:vAlign w:val="center"/>
            <w:hideMark/>
          </w:tcPr>
          <w:p w14:paraId="341539DB" w14:textId="2861A0B4" w:rsidR="00EB1A06" w:rsidRPr="008831DC" w:rsidRDefault="00E2369F" w:rsidP="00EB1A06">
            <w:pPr>
              <w:widowControl/>
              <w:autoSpaceDE/>
              <w:autoSpaceDN/>
              <w:jc w:val="center"/>
              <w:rPr>
                <w:color w:val="000000"/>
                <w:sz w:val="20"/>
                <w:szCs w:val="20"/>
                <w:lang w:bidi="ar-SA"/>
              </w:rPr>
            </w:pPr>
            <w:r w:rsidRPr="008831DC">
              <w:rPr>
                <w:color w:val="000000"/>
                <w:sz w:val="20"/>
                <w:szCs w:val="20"/>
                <w:lang w:bidi="ar-SA"/>
              </w:rPr>
              <w:t>0,14</w:t>
            </w:r>
          </w:p>
        </w:tc>
        <w:tc>
          <w:tcPr>
            <w:tcW w:w="1018" w:type="pct"/>
            <w:tcBorders>
              <w:top w:val="nil"/>
              <w:left w:val="nil"/>
              <w:bottom w:val="single" w:sz="4" w:space="0" w:color="auto"/>
              <w:right w:val="single" w:sz="4" w:space="0" w:color="auto"/>
            </w:tcBorders>
            <w:shd w:val="clear" w:color="auto" w:fill="auto"/>
            <w:noWrap/>
            <w:vAlign w:val="center"/>
            <w:hideMark/>
          </w:tcPr>
          <w:p w14:paraId="2D595EE7" w14:textId="44F12EEF" w:rsidR="00EB1A06" w:rsidRPr="008831DC" w:rsidRDefault="00EB1A06" w:rsidP="00EB1A06">
            <w:pPr>
              <w:widowControl/>
              <w:autoSpaceDE/>
              <w:autoSpaceDN/>
              <w:jc w:val="center"/>
              <w:rPr>
                <w:color w:val="000000"/>
                <w:sz w:val="20"/>
                <w:szCs w:val="20"/>
                <w:lang w:bidi="ar-SA"/>
              </w:rPr>
            </w:pPr>
            <w:r w:rsidRPr="008831DC">
              <w:rPr>
                <w:color w:val="000000"/>
                <w:sz w:val="20"/>
                <w:szCs w:val="20"/>
                <w:lang w:bidi="ar-SA"/>
              </w:rPr>
              <w:t>0,00003129</w:t>
            </w:r>
          </w:p>
        </w:tc>
        <w:tc>
          <w:tcPr>
            <w:tcW w:w="962" w:type="pct"/>
            <w:tcBorders>
              <w:top w:val="nil"/>
              <w:left w:val="nil"/>
              <w:bottom w:val="single" w:sz="4" w:space="0" w:color="auto"/>
              <w:right w:val="single" w:sz="4" w:space="0" w:color="auto"/>
            </w:tcBorders>
            <w:shd w:val="clear" w:color="auto" w:fill="auto"/>
            <w:noWrap/>
            <w:vAlign w:val="center"/>
            <w:hideMark/>
          </w:tcPr>
          <w:p w14:paraId="589A7D50" w14:textId="44513770" w:rsidR="00EB1A06" w:rsidRPr="008831DC" w:rsidRDefault="00EB1A06" w:rsidP="00EB1A06">
            <w:pPr>
              <w:widowControl/>
              <w:autoSpaceDE/>
              <w:autoSpaceDN/>
              <w:jc w:val="center"/>
              <w:rPr>
                <w:color w:val="000000"/>
                <w:sz w:val="20"/>
                <w:szCs w:val="20"/>
                <w:lang w:bidi="ar-SA"/>
              </w:rPr>
            </w:pPr>
            <w:r w:rsidRPr="008831DC">
              <w:rPr>
                <w:color w:val="000000"/>
                <w:sz w:val="20"/>
                <w:szCs w:val="20"/>
                <w:lang w:bidi="ar-SA"/>
              </w:rPr>
              <w:t>0,00003129</w:t>
            </w:r>
          </w:p>
        </w:tc>
      </w:tr>
    </w:tbl>
    <w:p w14:paraId="4BEB1D72" w14:textId="1A8B57FF" w:rsidR="00CE0F3B" w:rsidRPr="008831DC" w:rsidRDefault="00CE0F3B" w:rsidP="00956467">
      <w:pPr>
        <w:widowControl/>
        <w:autoSpaceDE/>
        <w:autoSpaceDN/>
        <w:spacing w:before="240" w:line="259" w:lineRule="auto"/>
        <w:rPr>
          <w:sz w:val="26"/>
        </w:rPr>
      </w:pPr>
      <w:r w:rsidRPr="008831DC">
        <w:rPr>
          <w:sz w:val="26"/>
        </w:rPr>
        <w:br w:type="page"/>
      </w:r>
    </w:p>
    <w:p w14:paraId="15D57329" w14:textId="77777777" w:rsidR="00CE0F3B" w:rsidRPr="008831DC" w:rsidRDefault="00CE0F3B" w:rsidP="004150F7">
      <w:pPr>
        <w:widowControl/>
        <w:numPr>
          <w:ilvl w:val="0"/>
          <w:numId w:val="1"/>
        </w:numPr>
        <w:tabs>
          <w:tab w:val="left" w:pos="540"/>
        </w:tabs>
        <w:autoSpaceDE/>
        <w:autoSpaceDN/>
        <w:spacing w:after="120" w:line="276" w:lineRule="auto"/>
        <w:ind w:left="0" w:firstLine="709"/>
        <w:jc w:val="both"/>
        <w:outlineLvl w:val="0"/>
        <w:rPr>
          <w:b/>
          <w:caps/>
          <w:kern w:val="28"/>
          <w:sz w:val="26"/>
          <w:szCs w:val="26"/>
          <w:lang w:eastAsia="en-US" w:bidi="ar-SA"/>
        </w:rPr>
      </w:pPr>
      <w:bookmarkStart w:id="30" w:name="_Toc523133960"/>
      <w:bookmarkStart w:id="31" w:name="_Toc133563739"/>
      <w:bookmarkStart w:id="32" w:name="_Hlk523211065"/>
      <w:r w:rsidRPr="008831DC">
        <w:rPr>
          <w:b/>
          <w:caps/>
          <w:kern w:val="28"/>
          <w:sz w:val="26"/>
          <w:szCs w:val="26"/>
          <w:lang w:eastAsia="en-US" w:bidi="ar-SA"/>
        </w:rPr>
        <w:lastRenderedPageBreak/>
        <w:t>ПЕРСПЕКТИВНЫЕ БАЛАНСЫ ТЕПЛОВОЙ МОЩНОСТИ ИСТОЧНИКОВ ТЕПЛОВОЙ ЭНЕРГИИ И ТЕПЛОВОЙ НАГРУЗКИ ПОТРЕБИТЕЛЕЙ</w:t>
      </w:r>
      <w:bookmarkEnd w:id="30"/>
      <w:bookmarkEnd w:id="31"/>
    </w:p>
    <w:bookmarkEnd w:id="32"/>
    <w:p w14:paraId="4EA910DE" w14:textId="0685659B" w:rsidR="00600CE8" w:rsidRPr="008831DC" w:rsidRDefault="00600CE8" w:rsidP="004150F7">
      <w:pPr>
        <w:pStyle w:val="a6"/>
        <w:spacing w:line="360" w:lineRule="auto"/>
        <w:ind w:firstLine="709"/>
        <w:jc w:val="both"/>
      </w:pPr>
      <w:r w:rsidRPr="008831DC">
        <w:t>На территории Таицкого городского поселения функционирует две изолированные системы централизованного теплоснабжения</w:t>
      </w:r>
      <w:r w:rsidR="00B064AD" w:rsidRPr="008831DC">
        <w:t>, расположенные в поселке</w:t>
      </w:r>
      <w:r w:rsidRPr="008831DC">
        <w:t> Тайцы:</w:t>
      </w:r>
    </w:p>
    <w:p w14:paraId="46F8E50C" w14:textId="5485CC44" w:rsidR="00600CE8" w:rsidRPr="008831DC" w:rsidRDefault="004150F7" w:rsidP="004150F7">
      <w:pPr>
        <w:pStyle w:val="a6"/>
        <w:numPr>
          <w:ilvl w:val="0"/>
          <w:numId w:val="10"/>
        </w:numPr>
        <w:tabs>
          <w:tab w:val="left" w:pos="993"/>
        </w:tabs>
        <w:spacing w:line="360" w:lineRule="auto"/>
        <w:ind w:left="0" w:firstLine="709"/>
        <w:jc w:val="both"/>
      </w:pPr>
      <w:r w:rsidRPr="008831DC">
        <w:t>система централизованного теплоснабжения котельной</w:t>
      </w:r>
      <w:r w:rsidR="00600CE8" w:rsidRPr="008831DC">
        <w:t xml:space="preserve"> №30;</w:t>
      </w:r>
    </w:p>
    <w:p w14:paraId="5577D360" w14:textId="29C7A14B" w:rsidR="00600CE8" w:rsidRPr="008831DC" w:rsidRDefault="004150F7" w:rsidP="004150F7">
      <w:pPr>
        <w:pStyle w:val="a6"/>
        <w:numPr>
          <w:ilvl w:val="0"/>
          <w:numId w:val="10"/>
        </w:numPr>
        <w:tabs>
          <w:tab w:val="left" w:pos="993"/>
        </w:tabs>
        <w:spacing w:line="360" w:lineRule="auto"/>
        <w:ind w:left="0" w:firstLine="709"/>
        <w:jc w:val="both"/>
      </w:pPr>
      <w:r w:rsidRPr="008831DC">
        <w:t>система централизованного теплоснабжения котельной</w:t>
      </w:r>
      <w:r w:rsidR="00600CE8" w:rsidRPr="008831DC">
        <w:t xml:space="preserve"> №28.</w:t>
      </w:r>
    </w:p>
    <w:p w14:paraId="70F4F7CB" w14:textId="666F3E00" w:rsidR="00600CE8" w:rsidRPr="008831DC" w:rsidRDefault="00600CE8" w:rsidP="004150F7">
      <w:pPr>
        <w:pStyle w:val="a6"/>
        <w:spacing w:line="360" w:lineRule="auto"/>
        <w:ind w:right="3" w:firstLine="720"/>
        <w:jc w:val="both"/>
      </w:pPr>
      <w:r w:rsidRPr="008831DC">
        <w:t>Балансы тепловой мощности источников тепловой энергии и перспективной тепловой нагрузки на территории Таицкого городского поселения на расчетный срок до 203</w:t>
      </w:r>
      <w:r w:rsidR="00F80E0B" w:rsidRPr="008831DC">
        <w:t>5</w:t>
      </w:r>
      <w:r w:rsidRPr="008831DC">
        <w:t xml:space="preserve"> года представлены в таблицах </w:t>
      </w:r>
      <w:r w:rsidR="004150F7" w:rsidRPr="008831DC">
        <w:t>6 – 7.</w:t>
      </w:r>
    </w:p>
    <w:p w14:paraId="00D3127F" w14:textId="2C69F062" w:rsidR="00600CE8" w:rsidRPr="008831DC" w:rsidRDefault="00600CE8" w:rsidP="00600CE8">
      <w:pPr>
        <w:spacing w:line="360" w:lineRule="auto"/>
        <w:ind w:firstLine="708"/>
        <w:jc w:val="both"/>
        <w:rPr>
          <w:sz w:val="26"/>
          <w:szCs w:val="26"/>
        </w:rPr>
      </w:pPr>
      <w:r w:rsidRPr="008831DC">
        <w:rPr>
          <w:sz w:val="26"/>
          <w:szCs w:val="26"/>
        </w:rPr>
        <w:t>Значения потерь тепловой энергии отражены без учета проведения каких-либо мероприятий на тепловых сетях (сохранение существующего уровня тепловых потерь).</w:t>
      </w:r>
    </w:p>
    <w:p w14:paraId="68F54A96" w14:textId="77777777" w:rsidR="00600CE8" w:rsidRPr="008831DC" w:rsidRDefault="00600CE8" w:rsidP="00600CE8">
      <w:pPr>
        <w:spacing w:line="360" w:lineRule="auto"/>
        <w:ind w:firstLine="708"/>
        <w:jc w:val="both"/>
        <w:rPr>
          <w:sz w:val="26"/>
          <w:szCs w:val="26"/>
        </w:rPr>
        <w:sectPr w:rsidR="00600CE8" w:rsidRPr="008831DC" w:rsidSect="00956467">
          <w:type w:val="continuous"/>
          <w:pgSz w:w="11906" w:h="16838"/>
          <w:pgMar w:top="1134" w:right="851" w:bottom="851" w:left="1701" w:header="709" w:footer="709" w:gutter="0"/>
          <w:cols w:space="708"/>
          <w:docGrid w:linePitch="360"/>
        </w:sectPr>
      </w:pPr>
      <w:r w:rsidRPr="008831DC">
        <w:rPr>
          <w:sz w:val="26"/>
          <w:szCs w:val="26"/>
        </w:rPr>
        <w:t>Следует отметить, что в таблицах данного раздела представлены существующие источники тепловой энергии с текущими значениями установленных мощностей. Мероприятия развития систем теплоснабжения, как и балансы перспективной тепловой мощности и тепловой нагрузки в соответствии с данными мероприятиями, приведены в Главе 4 «Мастер план вариантов развития».</w:t>
      </w:r>
    </w:p>
    <w:p w14:paraId="580DA0F7" w14:textId="2C2A3040" w:rsidR="00600CE8" w:rsidRPr="008831DC" w:rsidRDefault="004150F7" w:rsidP="00600CE8">
      <w:pPr>
        <w:pStyle w:val="210"/>
        <w:keepLines w:val="0"/>
        <w:widowControl w:val="0"/>
        <w:spacing w:after="120"/>
        <w:ind w:left="0" w:firstLine="0"/>
        <w:rPr>
          <w:sz w:val="24"/>
          <w:szCs w:val="24"/>
        </w:rPr>
      </w:pPr>
      <w:bookmarkStart w:id="33" w:name="_Hlk523148659"/>
      <w:r w:rsidRPr="008831DC">
        <w:rPr>
          <w:rFonts w:eastAsia="Times New Roman" w:cs="Times New Roman"/>
          <w:iCs w:val="0"/>
          <w:snapToGrid/>
          <w:color w:val="000000"/>
          <w:sz w:val="24"/>
          <w:szCs w:val="24"/>
          <w:lang w:eastAsia="ru-RU" w:bidi="ru-RU"/>
        </w:rPr>
        <w:lastRenderedPageBreak/>
        <w:t xml:space="preserve">Таблица </w:t>
      </w:r>
      <w:r w:rsidRPr="008831DC">
        <w:rPr>
          <w:rFonts w:eastAsia="Times New Roman" w:cs="Times New Roman"/>
          <w:iCs w:val="0"/>
          <w:snapToGrid/>
          <w:color w:val="000000"/>
          <w:sz w:val="24"/>
          <w:szCs w:val="24"/>
          <w:lang w:eastAsia="ru-RU" w:bidi="ru-RU"/>
        </w:rPr>
        <w:fldChar w:fldCharType="begin"/>
      </w:r>
      <w:r w:rsidRPr="008831DC">
        <w:rPr>
          <w:rFonts w:eastAsia="Times New Roman" w:cs="Times New Roman"/>
          <w:iCs w:val="0"/>
          <w:snapToGrid/>
          <w:color w:val="000000"/>
          <w:sz w:val="24"/>
          <w:szCs w:val="24"/>
          <w:lang w:eastAsia="ru-RU" w:bidi="ru-RU"/>
        </w:rPr>
        <w:instrText xml:space="preserve"> SEQ Таблица \* ARABIC </w:instrText>
      </w:r>
      <w:r w:rsidRPr="008831DC">
        <w:rPr>
          <w:rFonts w:eastAsia="Times New Roman" w:cs="Times New Roman"/>
          <w:iCs w:val="0"/>
          <w:snapToGrid/>
          <w:color w:val="000000"/>
          <w:sz w:val="24"/>
          <w:szCs w:val="24"/>
          <w:lang w:eastAsia="ru-RU" w:bidi="ru-RU"/>
        </w:rPr>
        <w:fldChar w:fldCharType="separate"/>
      </w:r>
      <w:r w:rsidR="000E7DD6" w:rsidRPr="008831DC">
        <w:rPr>
          <w:rFonts w:eastAsia="Times New Roman" w:cs="Times New Roman"/>
          <w:iCs w:val="0"/>
          <w:noProof/>
          <w:snapToGrid/>
          <w:color w:val="000000"/>
          <w:sz w:val="24"/>
          <w:szCs w:val="24"/>
          <w:lang w:eastAsia="ru-RU" w:bidi="ru-RU"/>
        </w:rPr>
        <w:t>6</w:t>
      </w:r>
      <w:r w:rsidRPr="008831DC">
        <w:rPr>
          <w:rFonts w:eastAsia="Times New Roman" w:cs="Times New Roman"/>
          <w:iCs w:val="0"/>
          <w:snapToGrid/>
          <w:color w:val="000000"/>
          <w:sz w:val="24"/>
          <w:szCs w:val="24"/>
          <w:lang w:eastAsia="ru-RU" w:bidi="ru-RU"/>
        </w:rPr>
        <w:fldChar w:fldCharType="end"/>
      </w:r>
      <w:r w:rsidRPr="008831DC">
        <w:rPr>
          <w:rFonts w:eastAsia="Times New Roman" w:cs="Times New Roman"/>
          <w:iCs w:val="0"/>
          <w:snapToGrid/>
          <w:color w:val="000000"/>
          <w:sz w:val="24"/>
          <w:szCs w:val="24"/>
          <w:lang w:eastAsia="ru-RU" w:bidi="ru-RU"/>
        </w:rPr>
        <w:t xml:space="preserve"> </w:t>
      </w:r>
      <w:r w:rsidR="00600CE8" w:rsidRPr="008831DC">
        <w:rPr>
          <w:sz w:val="24"/>
          <w:szCs w:val="24"/>
        </w:rPr>
        <w:t>Балансы тепловой мощности и перспективной тепловой нагрузки котельной №30 пос. Тайцы</w:t>
      </w:r>
    </w:p>
    <w:tbl>
      <w:tblPr>
        <w:tblW w:w="5000" w:type="pct"/>
        <w:tblLook w:val="04A0" w:firstRow="1" w:lastRow="0" w:firstColumn="1" w:lastColumn="0" w:noHBand="0" w:noVBand="1"/>
      </w:tblPr>
      <w:tblGrid>
        <w:gridCol w:w="1502"/>
        <w:gridCol w:w="1080"/>
        <w:gridCol w:w="833"/>
        <w:gridCol w:w="833"/>
        <w:gridCol w:w="836"/>
        <w:gridCol w:w="833"/>
        <w:gridCol w:w="836"/>
        <w:gridCol w:w="834"/>
        <w:gridCol w:w="837"/>
        <w:gridCol w:w="834"/>
        <w:gridCol w:w="834"/>
        <w:gridCol w:w="837"/>
        <w:gridCol w:w="834"/>
        <w:gridCol w:w="837"/>
        <w:gridCol w:w="834"/>
        <w:gridCol w:w="842"/>
      </w:tblGrid>
      <w:tr w:rsidR="00E2369F" w:rsidRPr="008831DC" w14:paraId="5761C87A" w14:textId="77777777" w:rsidTr="00E2369F">
        <w:trPr>
          <w:trHeight w:val="227"/>
        </w:trPr>
        <w:tc>
          <w:tcPr>
            <w:tcW w:w="526"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31DE5EB7" w14:textId="77777777" w:rsidR="00E2369F" w:rsidRPr="008831DC" w:rsidRDefault="00E2369F" w:rsidP="00E2369F">
            <w:pPr>
              <w:widowControl/>
              <w:autoSpaceDE/>
              <w:autoSpaceDN/>
              <w:jc w:val="center"/>
              <w:rPr>
                <w:b/>
                <w:bCs/>
                <w:color w:val="000000"/>
                <w:sz w:val="18"/>
                <w:szCs w:val="18"/>
                <w:lang w:bidi="ar-SA"/>
              </w:rPr>
            </w:pPr>
            <w:bookmarkStart w:id="34" w:name="_Hlk523149113"/>
            <w:bookmarkEnd w:id="33"/>
            <w:r w:rsidRPr="008831DC">
              <w:rPr>
                <w:b/>
                <w:bCs/>
                <w:color w:val="000000"/>
                <w:sz w:val="18"/>
                <w:szCs w:val="18"/>
                <w:lang w:bidi="ar-SA"/>
              </w:rPr>
              <w:t>Наименование показателей</w:t>
            </w:r>
          </w:p>
        </w:tc>
        <w:tc>
          <w:tcPr>
            <w:tcW w:w="378"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3AE470F7" w14:textId="77777777" w:rsidR="00E2369F" w:rsidRPr="008831DC" w:rsidRDefault="00E2369F" w:rsidP="00E2369F">
            <w:pPr>
              <w:widowControl/>
              <w:autoSpaceDE/>
              <w:autoSpaceDN/>
              <w:jc w:val="center"/>
              <w:rPr>
                <w:b/>
                <w:bCs/>
                <w:color w:val="000000"/>
                <w:sz w:val="18"/>
                <w:szCs w:val="18"/>
                <w:lang w:bidi="ar-SA"/>
              </w:rPr>
            </w:pPr>
            <w:r w:rsidRPr="008831DC">
              <w:rPr>
                <w:b/>
                <w:bCs/>
                <w:color w:val="000000"/>
                <w:sz w:val="18"/>
                <w:szCs w:val="18"/>
                <w:lang w:bidi="ar-SA"/>
              </w:rPr>
              <w:t>Ед. измерения</w:t>
            </w:r>
          </w:p>
        </w:tc>
        <w:tc>
          <w:tcPr>
            <w:tcW w:w="4096" w:type="pct"/>
            <w:gridSpan w:val="14"/>
            <w:tcBorders>
              <w:top w:val="single" w:sz="8" w:space="0" w:color="auto"/>
              <w:left w:val="nil"/>
              <w:bottom w:val="single" w:sz="8" w:space="0" w:color="auto"/>
              <w:right w:val="nil"/>
            </w:tcBorders>
            <w:shd w:val="clear" w:color="auto" w:fill="auto"/>
            <w:vAlign w:val="center"/>
            <w:hideMark/>
          </w:tcPr>
          <w:p w14:paraId="68CE8F71" w14:textId="77777777" w:rsidR="00E2369F" w:rsidRPr="008831DC" w:rsidRDefault="00E2369F" w:rsidP="00E2369F">
            <w:pPr>
              <w:widowControl/>
              <w:autoSpaceDE/>
              <w:autoSpaceDN/>
              <w:jc w:val="center"/>
              <w:rPr>
                <w:b/>
                <w:bCs/>
                <w:color w:val="000000"/>
                <w:sz w:val="18"/>
                <w:szCs w:val="18"/>
                <w:lang w:bidi="ar-SA"/>
              </w:rPr>
            </w:pPr>
            <w:r w:rsidRPr="008831DC">
              <w:rPr>
                <w:b/>
                <w:bCs/>
                <w:color w:val="000000"/>
                <w:sz w:val="18"/>
                <w:szCs w:val="18"/>
                <w:lang w:bidi="ar-SA"/>
              </w:rPr>
              <w:t>Котельная № 30, пос. Тайцы</w:t>
            </w:r>
          </w:p>
        </w:tc>
      </w:tr>
      <w:tr w:rsidR="00E2369F" w:rsidRPr="008831DC" w14:paraId="14902E02" w14:textId="77777777" w:rsidTr="00E2369F">
        <w:trPr>
          <w:trHeight w:val="227"/>
        </w:trPr>
        <w:tc>
          <w:tcPr>
            <w:tcW w:w="526" w:type="pct"/>
            <w:vMerge/>
            <w:tcBorders>
              <w:top w:val="single" w:sz="8" w:space="0" w:color="auto"/>
              <w:left w:val="single" w:sz="8" w:space="0" w:color="auto"/>
              <w:bottom w:val="single" w:sz="8" w:space="0" w:color="000000"/>
              <w:right w:val="single" w:sz="8" w:space="0" w:color="auto"/>
            </w:tcBorders>
            <w:vAlign w:val="center"/>
            <w:hideMark/>
          </w:tcPr>
          <w:p w14:paraId="5D54D5C6" w14:textId="77777777" w:rsidR="00E2369F" w:rsidRPr="008831DC" w:rsidRDefault="00E2369F" w:rsidP="00E2369F">
            <w:pPr>
              <w:widowControl/>
              <w:autoSpaceDE/>
              <w:autoSpaceDN/>
              <w:rPr>
                <w:b/>
                <w:bCs/>
                <w:color w:val="000000"/>
                <w:sz w:val="18"/>
                <w:szCs w:val="18"/>
                <w:lang w:bidi="ar-SA"/>
              </w:rPr>
            </w:pPr>
          </w:p>
        </w:tc>
        <w:tc>
          <w:tcPr>
            <w:tcW w:w="378" w:type="pct"/>
            <w:vMerge/>
            <w:tcBorders>
              <w:top w:val="single" w:sz="8" w:space="0" w:color="auto"/>
              <w:left w:val="single" w:sz="8" w:space="0" w:color="auto"/>
              <w:bottom w:val="single" w:sz="8" w:space="0" w:color="000000"/>
              <w:right w:val="single" w:sz="8" w:space="0" w:color="auto"/>
            </w:tcBorders>
            <w:vAlign w:val="center"/>
            <w:hideMark/>
          </w:tcPr>
          <w:p w14:paraId="1A99E486" w14:textId="77777777" w:rsidR="00E2369F" w:rsidRPr="008831DC" w:rsidRDefault="00E2369F" w:rsidP="00E2369F">
            <w:pPr>
              <w:widowControl/>
              <w:autoSpaceDE/>
              <w:autoSpaceDN/>
              <w:rPr>
                <w:b/>
                <w:bCs/>
                <w:color w:val="000000"/>
                <w:sz w:val="18"/>
                <w:szCs w:val="18"/>
                <w:lang w:bidi="ar-SA"/>
              </w:rPr>
            </w:pPr>
          </w:p>
        </w:tc>
        <w:tc>
          <w:tcPr>
            <w:tcW w:w="292" w:type="pct"/>
            <w:tcBorders>
              <w:top w:val="nil"/>
              <w:left w:val="nil"/>
              <w:bottom w:val="single" w:sz="8" w:space="0" w:color="auto"/>
              <w:right w:val="single" w:sz="8" w:space="0" w:color="auto"/>
            </w:tcBorders>
            <w:shd w:val="clear" w:color="auto" w:fill="auto"/>
            <w:vAlign w:val="center"/>
            <w:hideMark/>
          </w:tcPr>
          <w:p w14:paraId="1CE0A91F" w14:textId="77777777" w:rsidR="00E2369F" w:rsidRPr="008831DC" w:rsidRDefault="00E2369F" w:rsidP="00E2369F">
            <w:pPr>
              <w:widowControl/>
              <w:autoSpaceDE/>
              <w:autoSpaceDN/>
              <w:jc w:val="center"/>
              <w:rPr>
                <w:b/>
                <w:bCs/>
                <w:color w:val="000000"/>
                <w:sz w:val="18"/>
                <w:szCs w:val="18"/>
                <w:lang w:bidi="ar-SA"/>
              </w:rPr>
            </w:pPr>
            <w:r w:rsidRPr="008831DC">
              <w:rPr>
                <w:b/>
                <w:bCs/>
                <w:color w:val="000000"/>
                <w:sz w:val="18"/>
                <w:szCs w:val="18"/>
                <w:lang w:bidi="ar-SA"/>
              </w:rPr>
              <w:t>2022</w:t>
            </w:r>
          </w:p>
        </w:tc>
        <w:tc>
          <w:tcPr>
            <w:tcW w:w="292" w:type="pct"/>
            <w:tcBorders>
              <w:top w:val="nil"/>
              <w:left w:val="nil"/>
              <w:bottom w:val="single" w:sz="8" w:space="0" w:color="auto"/>
              <w:right w:val="single" w:sz="8" w:space="0" w:color="auto"/>
            </w:tcBorders>
            <w:shd w:val="clear" w:color="auto" w:fill="auto"/>
            <w:vAlign w:val="center"/>
            <w:hideMark/>
          </w:tcPr>
          <w:p w14:paraId="71C4C5D4" w14:textId="77777777" w:rsidR="00E2369F" w:rsidRPr="008831DC" w:rsidRDefault="00E2369F" w:rsidP="00E2369F">
            <w:pPr>
              <w:widowControl/>
              <w:autoSpaceDE/>
              <w:autoSpaceDN/>
              <w:jc w:val="center"/>
              <w:rPr>
                <w:b/>
                <w:bCs/>
                <w:color w:val="000000"/>
                <w:sz w:val="18"/>
                <w:szCs w:val="18"/>
                <w:lang w:bidi="ar-SA"/>
              </w:rPr>
            </w:pPr>
            <w:r w:rsidRPr="008831DC">
              <w:rPr>
                <w:b/>
                <w:bCs/>
                <w:color w:val="000000"/>
                <w:sz w:val="18"/>
                <w:szCs w:val="18"/>
                <w:lang w:bidi="ar-SA"/>
              </w:rPr>
              <w:t>2023</w:t>
            </w:r>
          </w:p>
        </w:tc>
        <w:tc>
          <w:tcPr>
            <w:tcW w:w="293" w:type="pct"/>
            <w:tcBorders>
              <w:top w:val="nil"/>
              <w:left w:val="nil"/>
              <w:bottom w:val="single" w:sz="8" w:space="0" w:color="auto"/>
              <w:right w:val="single" w:sz="8" w:space="0" w:color="auto"/>
            </w:tcBorders>
            <w:shd w:val="clear" w:color="auto" w:fill="auto"/>
            <w:vAlign w:val="center"/>
            <w:hideMark/>
          </w:tcPr>
          <w:p w14:paraId="24E63F5E" w14:textId="77777777" w:rsidR="00E2369F" w:rsidRPr="008831DC" w:rsidRDefault="00E2369F" w:rsidP="00E2369F">
            <w:pPr>
              <w:widowControl/>
              <w:autoSpaceDE/>
              <w:autoSpaceDN/>
              <w:jc w:val="center"/>
              <w:rPr>
                <w:b/>
                <w:bCs/>
                <w:color w:val="000000"/>
                <w:sz w:val="18"/>
                <w:szCs w:val="18"/>
                <w:lang w:bidi="ar-SA"/>
              </w:rPr>
            </w:pPr>
            <w:r w:rsidRPr="008831DC">
              <w:rPr>
                <w:b/>
                <w:bCs/>
                <w:color w:val="000000"/>
                <w:sz w:val="18"/>
                <w:szCs w:val="18"/>
                <w:lang w:bidi="ar-SA"/>
              </w:rPr>
              <w:t>2024</w:t>
            </w:r>
          </w:p>
        </w:tc>
        <w:tc>
          <w:tcPr>
            <w:tcW w:w="292" w:type="pct"/>
            <w:tcBorders>
              <w:top w:val="nil"/>
              <w:left w:val="nil"/>
              <w:bottom w:val="single" w:sz="8" w:space="0" w:color="auto"/>
              <w:right w:val="single" w:sz="8" w:space="0" w:color="auto"/>
            </w:tcBorders>
            <w:shd w:val="clear" w:color="auto" w:fill="auto"/>
            <w:vAlign w:val="center"/>
            <w:hideMark/>
          </w:tcPr>
          <w:p w14:paraId="3019BB9C" w14:textId="77777777" w:rsidR="00E2369F" w:rsidRPr="008831DC" w:rsidRDefault="00E2369F" w:rsidP="00E2369F">
            <w:pPr>
              <w:widowControl/>
              <w:autoSpaceDE/>
              <w:autoSpaceDN/>
              <w:jc w:val="center"/>
              <w:rPr>
                <w:b/>
                <w:bCs/>
                <w:color w:val="000000"/>
                <w:sz w:val="18"/>
                <w:szCs w:val="18"/>
                <w:lang w:bidi="ar-SA"/>
              </w:rPr>
            </w:pPr>
            <w:r w:rsidRPr="008831DC">
              <w:rPr>
                <w:b/>
                <w:bCs/>
                <w:color w:val="000000"/>
                <w:sz w:val="18"/>
                <w:szCs w:val="18"/>
                <w:lang w:bidi="ar-SA"/>
              </w:rPr>
              <w:t>2025</w:t>
            </w:r>
          </w:p>
        </w:tc>
        <w:tc>
          <w:tcPr>
            <w:tcW w:w="293" w:type="pct"/>
            <w:tcBorders>
              <w:top w:val="nil"/>
              <w:left w:val="nil"/>
              <w:bottom w:val="single" w:sz="8" w:space="0" w:color="auto"/>
              <w:right w:val="single" w:sz="8" w:space="0" w:color="auto"/>
            </w:tcBorders>
            <w:shd w:val="clear" w:color="auto" w:fill="auto"/>
            <w:vAlign w:val="center"/>
            <w:hideMark/>
          </w:tcPr>
          <w:p w14:paraId="663F2DEE" w14:textId="77777777" w:rsidR="00E2369F" w:rsidRPr="008831DC" w:rsidRDefault="00E2369F" w:rsidP="00E2369F">
            <w:pPr>
              <w:widowControl/>
              <w:autoSpaceDE/>
              <w:autoSpaceDN/>
              <w:jc w:val="center"/>
              <w:rPr>
                <w:b/>
                <w:bCs/>
                <w:color w:val="000000"/>
                <w:sz w:val="18"/>
                <w:szCs w:val="18"/>
                <w:lang w:bidi="ar-SA"/>
              </w:rPr>
            </w:pPr>
            <w:r w:rsidRPr="008831DC">
              <w:rPr>
                <w:b/>
                <w:bCs/>
                <w:color w:val="000000"/>
                <w:sz w:val="18"/>
                <w:szCs w:val="18"/>
                <w:lang w:bidi="ar-SA"/>
              </w:rPr>
              <w:t>2026</w:t>
            </w:r>
          </w:p>
        </w:tc>
        <w:tc>
          <w:tcPr>
            <w:tcW w:w="292" w:type="pct"/>
            <w:tcBorders>
              <w:top w:val="nil"/>
              <w:left w:val="nil"/>
              <w:bottom w:val="single" w:sz="8" w:space="0" w:color="auto"/>
              <w:right w:val="single" w:sz="8" w:space="0" w:color="auto"/>
            </w:tcBorders>
            <w:shd w:val="clear" w:color="auto" w:fill="auto"/>
            <w:vAlign w:val="center"/>
            <w:hideMark/>
          </w:tcPr>
          <w:p w14:paraId="20D1F0A2" w14:textId="77777777" w:rsidR="00E2369F" w:rsidRPr="008831DC" w:rsidRDefault="00E2369F" w:rsidP="00E2369F">
            <w:pPr>
              <w:widowControl/>
              <w:autoSpaceDE/>
              <w:autoSpaceDN/>
              <w:jc w:val="center"/>
              <w:rPr>
                <w:b/>
                <w:bCs/>
                <w:color w:val="000000"/>
                <w:sz w:val="18"/>
                <w:szCs w:val="18"/>
                <w:lang w:bidi="ar-SA"/>
              </w:rPr>
            </w:pPr>
            <w:r w:rsidRPr="008831DC">
              <w:rPr>
                <w:b/>
                <w:bCs/>
                <w:color w:val="000000"/>
                <w:sz w:val="18"/>
                <w:szCs w:val="18"/>
                <w:lang w:bidi="ar-SA"/>
              </w:rPr>
              <w:t>2027</w:t>
            </w:r>
          </w:p>
        </w:tc>
        <w:tc>
          <w:tcPr>
            <w:tcW w:w="293" w:type="pct"/>
            <w:tcBorders>
              <w:top w:val="nil"/>
              <w:left w:val="nil"/>
              <w:bottom w:val="single" w:sz="8" w:space="0" w:color="auto"/>
              <w:right w:val="single" w:sz="8" w:space="0" w:color="auto"/>
            </w:tcBorders>
            <w:shd w:val="clear" w:color="auto" w:fill="auto"/>
            <w:vAlign w:val="center"/>
            <w:hideMark/>
          </w:tcPr>
          <w:p w14:paraId="31094348" w14:textId="77777777" w:rsidR="00E2369F" w:rsidRPr="008831DC" w:rsidRDefault="00E2369F" w:rsidP="00E2369F">
            <w:pPr>
              <w:widowControl/>
              <w:autoSpaceDE/>
              <w:autoSpaceDN/>
              <w:jc w:val="center"/>
              <w:rPr>
                <w:b/>
                <w:bCs/>
                <w:color w:val="000000"/>
                <w:sz w:val="18"/>
                <w:szCs w:val="18"/>
                <w:lang w:bidi="ar-SA"/>
              </w:rPr>
            </w:pPr>
            <w:r w:rsidRPr="008831DC">
              <w:rPr>
                <w:b/>
                <w:bCs/>
                <w:color w:val="000000"/>
                <w:sz w:val="18"/>
                <w:szCs w:val="18"/>
                <w:lang w:bidi="ar-SA"/>
              </w:rPr>
              <w:t>2028</w:t>
            </w:r>
          </w:p>
        </w:tc>
        <w:tc>
          <w:tcPr>
            <w:tcW w:w="292" w:type="pct"/>
            <w:tcBorders>
              <w:top w:val="nil"/>
              <w:left w:val="nil"/>
              <w:bottom w:val="single" w:sz="8" w:space="0" w:color="auto"/>
              <w:right w:val="single" w:sz="8" w:space="0" w:color="auto"/>
            </w:tcBorders>
            <w:shd w:val="clear" w:color="auto" w:fill="auto"/>
            <w:vAlign w:val="center"/>
            <w:hideMark/>
          </w:tcPr>
          <w:p w14:paraId="4B66DF1F" w14:textId="77777777" w:rsidR="00E2369F" w:rsidRPr="008831DC" w:rsidRDefault="00E2369F" w:rsidP="00E2369F">
            <w:pPr>
              <w:widowControl/>
              <w:autoSpaceDE/>
              <w:autoSpaceDN/>
              <w:jc w:val="center"/>
              <w:rPr>
                <w:b/>
                <w:bCs/>
                <w:color w:val="000000"/>
                <w:sz w:val="18"/>
                <w:szCs w:val="18"/>
                <w:lang w:bidi="ar-SA"/>
              </w:rPr>
            </w:pPr>
            <w:r w:rsidRPr="008831DC">
              <w:rPr>
                <w:b/>
                <w:bCs/>
                <w:color w:val="000000"/>
                <w:sz w:val="18"/>
                <w:szCs w:val="18"/>
                <w:lang w:bidi="ar-SA"/>
              </w:rPr>
              <w:t>2029</w:t>
            </w:r>
          </w:p>
        </w:tc>
        <w:tc>
          <w:tcPr>
            <w:tcW w:w="292" w:type="pct"/>
            <w:tcBorders>
              <w:top w:val="nil"/>
              <w:left w:val="nil"/>
              <w:bottom w:val="single" w:sz="8" w:space="0" w:color="auto"/>
              <w:right w:val="single" w:sz="8" w:space="0" w:color="auto"/>
            </w:tcBorders>
            <w:shd w:val="clear" w:color="auto" w:fill="auto"/>
            <w:vAlign w:val="center"/>
            <w:hideMark/>
          </w:tcPr>
          <w:p w14:paraId="448A8A6B" w14:textId="77777777" w:rsidR="00E2369F" w:rsidRPr="008831DC" w:rsidRDefault="00E2369F" w:rsidP="00E2369F">
            <w:pPr>
              <w:widowControl/>
              <w:autoSpaceDE/>
              <w:autoSpaceDN/>
              <w:jc w:val="center"/>
              <w:rPr>
                <w:b/>
                <w:bCs/>
                <w:color w:val="000000"/>
                <w:sz w:val="18"/>
                <w:szCs w:val="18"/>
                <w:lang w:bidi="ar-SA"/>
              </w:rPr>
            </w:pPr>
            <w:r w:rsidRPr="008831DC">
              <w:rPr>
                <w:b/>
                <w:bCs/>
                <w:color w:val="000000"/>
                <w:sz w:val="18"/>
                <w:szCs w:val="18"/>
                <w:lang w:bidi="ar-SA"/>
              </w:rPr>
              <w:t>2030</w:t>
            </w:r>
          </w:p>
        </w:tc>
        <w:tc>
          <w:tcPr>
            <w:tcW w:w="293" w:type="pct"/>
            <w:tcBorders>
              <w:top w:val="nil"/>
              <w:left w:val="nil"/>
              <w:bottom w:val="single" w:sz="8" w:space="0" w:color="auto"/>
              <w:right w:val="single" w:sz="8" w:space="0" w:color="auto"/>
            </w:tcBorders>
            <w:shd w:val="clear" w:color="auto" w:fill="auto"/>
            <w:vAlign w:val="center"/>
            <w:hideMark/>
          </w:tcPr>
          <w:p w14:paraId="11ED02C4" w14:textId="77777777" w:rsidR="00E2369F" w:rsidRPr="008831DC" w:rsidRDefault="00E2369F" w:rsidP="00E2369F">
            <w:pPr>
              <w:widowControl/>
              <w:autoSpaceDE/>
              <w:autoSpaceDN/>
              <w:jc w:val="center"/>
              <w:rPr>
                <w:b/>
                <w:bCs/>
                <w:color w:val="000000"/>
                <w:sz w:val="18"/>
                <w:szCs w:val="18"/>
                <w:lang w:bidi="ar-SA"/>
              </w:rPr>
            </w:pPr>
            <w:r w:rsidRPr="008831DC">
              <w:rPr>
                <w:b/>
                <w:bCs/>
                <w:color w:val="000000"/>
                <w:sz w:val="18"/>
                <w:szCs w:val="18"/>
                <w:lang w:bidi="ar-SA"/>
              </w:rPr>
              <w:t>2031</w:t>
            </w:r>
          </w:p>
        </w:tc>
        <w:tc>
          <w:tcPr>
            <w:tcW w:w="292" w:type="pct"/>
            <w:tcBorders>
              <w:top w:val="nil"/>
              <w:left w:val="nil"/>
              <w:bottom w:val="single" w:sz="8" w:space="0" w:color="auto"/>
              <w:right w:val="single" w:sz="8" w:space="0" w:color="auto"/>
            </w:tcBorders>
            <w:shd w:val="clear" w:color="auto" w:fill="auto"/>
            <w:vAlign w:val="center"/>
            <w:hideMark/>
          </w:tcPr>
          <w:p w14:paraId="4C8FCF27" w14:textId="77777777" w:rsidR="00E2369F" w:rsidRPr="008831DC" w:rsidRDefault="00E2369F" w:rsidP="00E2369F">
            <w:pPr>
              <w:widowControl/>
              <w:autoSpaceDE/>
              <w:autoSpaceDN/>
              <w:jc w:val="center"/>
              <w:rPr>
                <w:b/>
                <w:bCs/>
                <w:color w:val="000000"/>
                <w:sz w:val="18"/>
                <w:szCs w:val="18"/>
                <w:lang w:bidi="ar-SA"/>
              </w:rPr>
            </w:pPr>
            <w:r w:rsidRPr="008831DC">
              <w:rPr>
                <w:b/>
                <w:bCs/>
                <w:color w:val="000000"/>
                <w:sz w:val="18"/>
                <w:szCs w:val="18"/>
                <w:lang w:bidi="ar-SA"/>
              </w:rPr>
              <w:t>2032</w:t>
            </w:r>
          </w:p>
        </w:tc>
        <w:tc>
          <w:tcPr>
            <w:tcW w:w="293" w:type="pct"/>
            <w:tcBorders>
              <w:top w:val="nil"/>
              <w:left w:val="nil"/>
              <w:bottom w:val="single" w:sz="8" w:space="0" w:color="auto"/>
              <w:right w:val="single" w:sz="8" w:space="0" w:color="auto"/>
            </w:tcBorders>
            <w:shd w:val="clear" w:color="auto" w:fill="auto"/>
            <w:vAlign w:val="center"/>
            <w:hideMark/>
          </w:tcPr>
          <w:p w14:paraId="440ADC9D" w14:textId="77777777" w:rsidR="00E2369F" w:rsidRPr="008831DC" w:rsidRDefault="00E2369F" w:rsidP="00E2369F">
            <w:pPr>
              <w:widowControl/>
              <w:autoSpaceDE/>
              <w:autoSpaceDN/>
              <w:jc w:val="center"/>
              <w:rPr>
                <w:b/>
                <w:bCs/>
                <w:color w:val="000000"/>
                <w:sz w:val="18"/>
                <w:szCs w:val="18"/>
                <w:lang w:bidi="ar-SA"/>
              </w:rPr>
            </w:pPr>
            <w:r w:rsidRPr="008831DC">
              <w:rPr>
                <w:b/>
                <w:bCs/>
                <w:color w:val="000000"/>
                <w:sz w:val="18"/>
                <w:szCs w:val="18"/>
                <w:lang w:bidi="ar-SA"/>
              </w:rPr>
              <w:t>2033</w:t>
            </w:r>
          </w:p>
        </w:tc>
        <w:tc>
          <w:tcPr>
            <w:tcW w:w="292" w:type="pct"/>
            <w:tcBorders>
              <w:top w:val="nil"/>
              <w:left w:val="nil"/>
              <w:bottom w:val="single" w:sz="8" w:space="0" w:color="auto"/>
              <w:right w:val="single" w:sz="8" w:space="0" w:color="auto"/>
            </w:tcBorders>
            <w:shd w:val="clear" w:color="auto" w:fill="auto"/>
            <w:vAlign w:val="center"/>
            <w:hideMark/>
          </w:tcPr>
          <w:p w14:paraId="6FBE5DE1" w14:textId="77777777" w:rsidR="00E2369F" w:rsidRPr="008831DC" w:rsidRDefault="00E2369F" w:rsidP="00E2369F">
            <w:pPr>
              <w:widowControl/>
              <w:autoSpaceDE/>
              <w:autoSpaceDN/>
              <w:jc w:val="center"/>
              <w:rPr>
                <w:b/>
                <w:bCs/>
                <w:color w:val="000000"/>
                <w:sz w:val="18"/>
                <w:szCs w:val="18"/>
                <w:lang w:bidi="ar-SA"/>
              </w:rPr>
            </w:pPr>
            <w:r w:rsidRPr="008831DC">
              <w:rPr>
                <w:b/>
                <w:bCs/>
                <w:color w:val="000000"/>
                <w:sz w:val="18"/>
                <w:szCs w:val="18"/>
                <w:lang w:bidi="ar-SA"/>
              </w:rPr>
              <w:t>2034</w:t>
            </w:r>
          </w:p>
        </w:tc>
        <w:tc>
          <w:tcPr>
            <w:tcW w:w="293" w:type="pct"/>
            <w:tcBorders>
              <w:top w:val="nil"/>
              <w:left w:val="nil"/>
              <w:bottom w:val="single" w:sz="8" w:space="0" w:color="auto"/>
              <w:right w:val="single" w:sz="8" w:space="0" w:color="auto"/>
            </w:tcBorders>
            <w:shd w:val="clear" w:color="auto" w:fill="auto"/>
            <w:vAlign w:val="center"/>
            <w:hideMark/>
          </w:tcPr>
          <w:p w14:paraId="752481B0" w14:textId="77777777" w:rsidR="00E2369F" w:rsidRPr="008831DC" w:rsidRDefault="00E2369F" w:rsidP="00E2369F">
            <w:pPr>
              <w:widowControl/>
              <w:autoSpaceDE/>
              <w:autoSpaceDN/>
              <w:jc w:val="center"/>
              <w:rPr>
                <w:b/>
                <w:bCs/>
                <w:color w:val="000000"/>
                <w:sz w:val="18"/>
                <w:szCs w:val="18"/>
                <w:lang w:bidi="ar-SA"/>
              </w:rPr>
            </w:pPr>
            <w:r w:rsidRPr="008831DC">
              <w:rPr>
                <w:b/>
                <w:bCs/>
                <w:color w:val="000000"/>
                <w:sz w:val="18"/>
                <w:szCs w:val="18"/>
                <w:lang w:bidi="ar-SA"/>
              </w:rPr>
              <w:t>2035</w:t>
            </w:r>
          </w:p>
        </w:tc>
      </w:tr>
      <w:tr w:rsidR="00E2369F" w:rsidRPr="008831DC" w14:paraId="66F02E17" w14:textId="77777777" w:rsidTr="00E2369F">
        <w:trPr>
          <w:trHeight w:val="227"/>
        </w:trPr>
        <w:tc>
          <w:tcPr>
            <w:tcW w:w="526" w:type="pct"/>
            <w:tcBorders>
              <w:top w:val="nil"/>
              <w:left w:val="single" w:sz="8" w:space="0" w:color="auto"/>
              <w:bottom w:val="single" w:sz="8" w:space="0" w:color="auto"/>
              <w:right w:val="single" w:sz="8" w:space="0" w:color="auto"/>
            </w:tcBorders>
            <w:shd w:val="clear" w:color="auto" w:fill="auto"/>
            <w:vAlign w:val="center"/>
            <w:hideMark/>
          </w:tcPr>
          <w:p w14:paraId="7A41B9F2"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Установленная мощность</w:t>
            </w:r>
          </w:p>
        </w:tc>
        <w:tc>
          <w:tcPr>
            <w:tcW w:w="378" w:type="pct"/>
            <w:tcBorders>
              <w:top w:val="nil"/>
              <w:left w:val="nil"/>
              <w:bottom w:val="single" w:sz="8" w:space="0" w:color="auto"/>
              <w:right w:val="single" w:sz="8" w:space="0" w:color="auto"/>
            </w:tcBorders>
            <w:shd w:val="clear" w:color="auto" w:fill="auto"/>
            <w:vAlign w:val="center"/>
            <w:hideMark/>
          </w:tcPr>
          <w:p w14:paraId="46877419"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Гкал/ч</w:t>
            </w:r>
          </w:p>
        </w:tc>
        <w:tc>
          <w:tcPr>
            <w:tcW w:w="292" w:type="pct"/>
            <w:tcBorders>
              <w:top w:val="nil"/>
              <w:left w:val="nil"/>
              <w:bottom w:val="single" w:sz="8" w:space="0" w:color="auto"/>
              <w:right w:val="single" w:sz="8" w:space="0" w:color="auto"/>
            </w:tcBorders>
            <w:shd w:val="clear" w:color="auto" w:fill="auto"/>
            <w:vAlign w:val="center"/>
            <w:hideMark/>
          </w:tcPr>
          <w:p w14:paraId="557DAE3C"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6,45</w:t>
            </w:r>
          </w:p>
        </w:tc>
        <w:tc>
          <w:tcPr>
            <w:tcW w:w="292" w:type="pct"/>
            <w:tcBorders>
              <w:top w:val="nil"/>
              <w:left w:val="nil"/>
              <w:bottom w:val="single" w:sz="8" w:space="0" w:color="auto"/>
              <w:right w:val="single" w:sz="8" w:space="0" w:color="auto"/>
            </w:tcBorders>
            <w:shd w:val="clear" w:color="auto" w:fill="auto"/>
            <w:vAlign w:val="center"/>
            <w:hideMark/>
          </w:tcPr>
          <w:p w14:paraId="519214C1"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6,45</w:t>
            </w:r>
          </w:p>
        </w:tc>
        <w:tc>
          <w:tcPr>
            <w:tcW w:w="293" w:type="pct"/>
            <w:tcBorders>
              <w:top w:val="nil"/>
              <w:left w:val="nil"/>
              <w:bottom w:val="single" w:sz="8" w:space="0" w:color="auto"/>
              <w:right w:val="single" w:sz="8" w:space="0" w:color="auto"/>
            </w:tcBorders>
            <w:shd w:val="clear" w:color="auto" w:fill="auto"/>
            <w:vAlign w:val="center"/>
            <w:hideMark/>
          </w:tcPr>
          <w:p w14:paraId="6C330B99"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6,45</w:t>
            </w:r>
          </w:p>
        </w:tc>
        <w:tc>
          <w:tcPr>
            <w:tcW w:w="292" w:type="pct"/>
            <w:tcBorders>
              <w:top w:val="nil"/>
              <w:left w:val="nil"/>
              <w:bottom w:val="single" w:sz="8" w:space="0" w:color="auto"/>
              <w:right w:val="single" w:sz="8" w:space="0" w:color="auto"/>
            </w:tcBorders>
            <w:shd w:val="clear" w:color="auto" w:fill="auto"/>
            <w:vAlign w:val="center"/>
            <w:hideMark/>
          </w:tcPr>
          <w:p w14:paraId="7D50E477"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6,45</w:t>
            </w:r>
          </w:p>
        </w:tc>
        <w:tc>
          <w:tcPr>
            <w:tcW w:w="293" w:type="pct"/>
            <w:tcBorders>
              <w:top w:val="nil"/>
              <w:left w:val="nil"/>
              <w:bottom w:val="single" w:sz="8" w:space="0" w:color="auto"/>
              <w:right w:val="single" w:sz="8" w:space="0" w:color="auto"/>
            </w:tcBorders>
            <w:shd w:val="clear" w:color="auto" w:fill="auto"/>
            <w:vAlign w:val="center"/>
            <w:hideMark/>
          </w:tcPr>
          <w:p w14:paraId="23599B0C"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6,45</w:t>
            </w:r>
          </w:p>
        </w:tc>
        <w:tc>
          <w:tcPr>
            <w:tcW w:w="292" w:type="pct"/>
            <w:tcBorders>
              <w:top w:val="nil"/>
              <w:left w:val="nil"/>
              <w:bottom w:val="single" w:sz="8" w:space="0" w:color="auto"/>
              <w:right w:val="single" w:sz="8" w:space="0" w:color="auto"/>
            </w:tcBorders>
            <w:shd w:val="clear" w:color="auto" w:fill="auto"/>
            <w:vAlign w:val="center"/>
            <w:hideMark/>
          </w:tcPr>
          <w:p w14:paraId="3F9DF1E7"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6,45</w:t>
            </w:r>
          </w:p>
        </w:tc>
        <w:tc>
          <w:tcPr>
            <w:tcW w:w="293" w:type="pct"/>
            <w:tcBorders>
              <w:top w:val="nil"/>
              <w:left w:val="nil"/>
              <w:bottom w:val="single" w:sz="8" w:space="0" w:color="auto"/>
              <w:right w:val="single" w:sz="8" w:space="0" w:color="auto"/>
            </w:tcBorders>
            <w:shd w:val="clear" w:color="auto" w:fill="auto"/>
            <w:vAlign w:val="center"/>
            <w:hideMark/>
          </w:tcPr>
          <w:p w14:paraId="2955FCE4"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6,45</w:t>
            </w:r>
          </w:p>
        </w:tc>
        <w:tc>
          <w:tcPr>
            <w:tcW w:w="292" w:type="pct"/>
            <w:tcBorders>
              <w:top w:val="nil"/>
              <w:left w:val="nil"/>
              <w:bottom w:val="single" w:sz="8" w:space="0" w:color="auto"/>
              <w:right w:val="single" w:sz="8" w:space="0" w:color="auto"/>
            </w:tcBorders>
            <w:shd w:val="clear" w:color="auto" w:fill="auto"/>
            <w:vAlign w:val="center"/>
            <w:hideMark/>
          </w:tcPr>
          <w:p w14:paraId="62D385BA"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6,45</w:t>
            </w:r>
          </w:p>
        </w:tc>
        <w:tc>
          <w:tcPr>
            <w:tcW w:w="292" w:type="pct"/>
            <w:tcBorders>
              <w:top w:val="nil"/>
              <w:left w:val="nil"/>
              <w:bottom w:val="single" w:sz="8" w:space="0" w:color="auto"/>
              <w:right w:val="single" w:sz="8" w:space="0" w:color="auto"/>
            </w:tcBorders>
            <w:shd w:val="clear" w:color="auto" w:fill="auto"/>
            <w:vAlign w:val="center"/>
            <w:hideMark/>
          </w:tcPr>
          <w:p w14:paraId="67BE14AC"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6,45</w:t>
            </w:r>
          </w:p>
        </w:tc>
        <w:tc>
          <w:tcPr>
            <w:tcW w:w="293" w:type="pct"/>
            <w:tcBorders>
              <w:top w:val="nil"/>
              <w:left w:val="nil"/>
              <w:bottom w:val="single" w:sz="8" w:space="0" w:color="auto"/>
              <w:right w:val="single" w:sz="8" w:space="0" w:color="auto"/>
            </w:tcBorders>
            <w:shd w:val="clear" w:color="auto" w:fill="auto"/>
            <w:vAlign w:val="center"/>
            <w:hideMark/>
          </w:tcPr>
          <w:p w14:paraId="022BFE1A"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6,45</w:t>
            </w:r>
          </w:p>
        </w:tc>
        <w:tc>
          <w:tcPr>
            <w:tcW w:w="292" w:type="pct"/>
            <w:tcBorders>
              <w:top w:val="nil"/>
              <w:left w:val="nil"/>
              <w:bottom w:val="single" w:sz="8" w:space="0" w:color="auto"/>
              <w:right w:val="single" w:sz="8" w:space="0" w:color="auto"/>
            </w:tcBorders>
            <w:shd w:val="clear" w:color="auto" w:fill="auto"/>
            <w:vAlign w:val="center"/>
            <w:hideMark/>
          </w:tcPr>
          <w:p w14:paraId="6CBFE955"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6,45</w:t>
            </w:r>
          </w:p>
        </w:tc>
        <w:tc>
          <w:tcPr>
            <w:tcW w:w="293" w:type="pct"/>
            <w:tcBorders>
              <w:top w:val="nil"/>
              <w:left w:val="nil"/>
              <w:bottom w:val="single" w:sz="8" w:space="0" w:color="auto"/>
              <w:right w:val="single" w:sz="8" w:space="0" w:color="auto"/>
            </w:tcBorders>
            <w:shd w:val="clear" w:color="auto" w:fill="auto"/>
            <w:vAlign w:val="center"/>
            <w:hideMark/>
          </w:tcPr>
          <w:p w14:paraId="1967636F"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6,45</w:t>
            </w:r>
          </w:p>
        </w:tc>
        <w:tc>
          <w:tcPr>
            <w:tcW w:w="292" w:type="pct"/>
            <w:tcBorders>
              <w:top w:val="nil"/>
              <w:left w:val="nil"/>
              <w:bottom w:val="single" w:sz="8" w:space="0" w:color="auto"/>
              <w:right w:val="single" w:sz="8" w:space="0" w:color="auto"/>
            </w:tcBorders>
            <w:shd w:val="clear" w:color="auto" w:fill="auto"/>
            <w:vAlign w:val="center"/>
            <w:hideMark/>
          </w:tcPr>
          <w:p w14:paraId="2E5E65FA"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6,45</w:t>
            </w:r>
          </w:p>
        </w:tc>
        <w:tc>
          <w:tcPr>
            <w:tcW w:w="293" w:type="pct"/>
            <w:tcBorders>
              <w:top w:val="nil"/>
              <w:left w:val="nil"/>
              <w:bottom w:val="single" w:sz="8" w:space="0" w:color="auto"/>
              <w:right w:val="single" w:sz="8" w:space="0" w:color="auto"/>
            </w:tcBorders>
            <w:shd w:val="clear" w:color="auto" w:fill="auto"/>
            <w:vAlign w:val="center"/>
            <w:hideMark/>
          </w:tcPr>
          <w:p w14:paraId="767AFAB0"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6,45</w:t>
            </w:r>
          </w:p>
        </w:tc>
      </w:tr>
      <w:tr w:rsidR="00E2369F" w:rsidRPr="008831DC" w14:paraId="0242B00D" w14:textId="77777777" w:rsidTr="00E2369F">
        <w:trPr>
          <w:trHeight w:val="227"/>
        </w:trPr>
        <w:tc>
          <w:tcPr>
            <w:tcW w:w="526" w:type="pct"/>
            <w:tcBorders>
              <w:top w:val="nil"/>
              <w:left w:val="single" w:sz="8" w:space="0" w:color="auto"/>
              <w:bottom w:val="single" w:sz="8" w:space="0" w:color="auto"/>
              <w:right w:val="single" w:sz="8" w:space="0" w:color="auto"/>
            </w:tcBorders>
            <w:shd w:val="clear" w:color="auto" w:fill="auto"/>
            <w:vAlign w:val="center"/>
            <w:hideMark/>
          </w:tcPr>
          <w:p w14:paraId="272527CF"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Располагаемая мощность</w:t>
            </w:r>
          </w:p>
        </w:tc>
        <w:tc>
          <w:tcPr>
            <w:tcW w:w="378" w:type="pct"/>
            <w:tcBorders>
              <w:top w:val="nil"/>
              <w:left w:val="nil"/>
              <w:bottom w:val="single" w:sz="8" w:space="0" w:color="auto"/>
              <w:right w:val="single" w:sz="8" w:space="0" w:color="auto"/>
            </w:tcBorders>
            <w:shd w:val="clear" w:color="auto" w:fill="auto"/>
            <w:vAlign w:val="center"/>
            <w:hideMark/>
          </w:tcPr>
          <w:p w14:paraId="577508EA"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Гкал/ч</w:t>
            </w:r>
          </w:p>
        </w:tc>
        <w:tc>
          <w:tcPr>
            <w:tcW w:w="292" w:type="pct"/>
            <w:tcBorders>
              <w:top w:val="nil"/>
              <w:left w:val="nil"/>
              <w:bottom w:val="single" w:sz="8" w:space="0" w:color="auto"/>
              <w:right w:val="single" w:sz="8" w:space="0" w:color="auto"/>
            </w:tcBorders>
            <w:shd w:val="clear" w:color="auto" w:fill="auto"/>
            <w:vAlign w:val="center"/>
            <w:hideMark/>
          </w:tcPr>
          <w:p w14:paraId="3FE3D53F"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6,45</w:t>
            </w:r>
          </w:p>
        </w:tc>
        <w:tc>
          <w:tcPr>
            <w:tcW w:w="292" w:type="pct"/>
            <w:tcBorders>
              <w:top w:val="nil"/>
              <w:left w:val="nil"/>
              <w:bottom w:val="single" w:sz="8" w:space="0" w:color="auto"/>
              <w:right w:val="single" w:sz="8" w:space="0" w:color="auto"/>
            </w:tcBorders>
            <w:shd w:val="clear" w:color="auto" w:fill="auto"/>
            <w:vAlign w:val="center"/>
            <w:hideMark/>
          </w:tcPr>
          <w:p w14:paraId="22789C5E"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6,45</w:t>
            </w:r>
          </w:p>
        </w:tc>
        <w:tc>
          <w:tcPr>
            <w:tcW w:w="293" w:type="pct"/>
            <w:tcBorders>
              <w:top w:val="nil"/>
              <w:left w:val="nil"/>
              <w:bottom w:val="single" w:sz="8" w:space="0" w:color="auto"/>
              <w:right w:val="single" w:sz="8" w:space="0" w:color="auto"/>
            </w:tcBorders>
            <w:shd w:val="clear" w:color="auto" w:fill="auto"/>
            <w:vAlign w:val="center"/>
            <w:hideMark/>
          </w:tcPr>
          <w:p w14:paraId="08138AC2"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6,45</w:t>
            </w:r>
          </w:p>
        </w:tc>
        <w:tc>
          <w:tcPr>
            <w:tcW w:w="292" w:type="pct"/>
            <w:tcBorders>
              <w:top w:val="nil"/>
              <w:left w:val="nil"/>
              <w:bottom w:val="single" w:sz="8" w:space="0" w:color="auto"/>
              <w:right w:val="single" w:sz="8" w:space="0" w:color="auto"/>
            </w:tcBorders>
            <w:shd w:val="clear" w:color="auto" w:fill="auto"/>
            <w:vAlign w:val="center"/>
            <w:hideMark/>
          </w:tcPr>
          <w:p w14:paraId="70BEE853"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6,45</w:t>
            </w:r>
          </w:p>
        </w:tc>
        <w:tc>
          <w:tcPr>
            <w:tcW w:w="293" w:type="pct"/>
            <w:tcBorders>
              <w:top w:val="nil"/>
              <w:left w:val="nil"/>
              <w:bottom w:val="single" w:sz="8" w:space="0" w:color="auto"/>
              <w:right w:val="single" w:sz="8" w:space="0" w:color="auto"/>
            </w:tcBorders>
            <w:shd w:val="clear" w:color="auto" w:fill="auto"/>
            <w:vAlign w:val="center"/>
            <w:hideMark/>
          </w:tcPr>
          <w:p w14:paraId="66E3ACAA"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6,45</w:t>
            </w:r>
          </w:p>
        </w:tc>
        <w:tc>
          <w:tcPr>
            <w:tcW w:w="292" w:type="pct"/>
            <w:tcBorders>
              <w:top w:val="nil"/>
              <w:left w:val="nil"/>
              <w:bottom w:val="single" w:sz="8" w:space="0" w:color="auto"/>
              <w:right w:val="single" w:sz="8" w:space="0" w:color="auto"/>
            </w:tcBorders>
            <w:shd w:val="clear" w:color="auto" w:fill="auto"/>
            <w:vAlign w:val="center"/>
            <w:hideMark/>
          </w:tcPr>
          <w:p w14:paraId="4763E0FB"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6,45</w:t>
            </w:r>
          </w:p>
        </w:tc>
        <w:tc>
          <w:tcPr>
            <w:tcW w:w="293" w:type="pct"/>
            <w:tcBorders>
              <w:top w:val="nil"/>
              <w:left w:val="nil"/>
              <w:bottom w:val="single" w:sz="8" w:space="0" w:color="auto"/>
              <w:right w:val="single" w:sz="8" w:space="0" w:color="auto"/>
            </w:tcBorders>
            <w:shd w:val="clear" w:color="auto" w:fill="auto"/>
            <w:vAlign w:val="center"/>
            <w:hideMark/>
          </w:tcPr>
          <w:p w14:paraId="5DBAD440"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6,45</w:t>
            </w:r>
          </w:p>
        </w:tc>
        <w:tc>
          <w:tcPr>
            <w:tcW w:w="292" w:type="pct"/>
            <w:tcBorders>
              <w:top w:val="nil"/>
              <w:left w:val="nil"/>
              <w:bottom w:val="single" w:sz="8" w:space="0" w:color="auto"/>
              <w:right w:val="single" w:sz="8" w:space="0" w:color="auto"/>
            </w:tcBorders>
            <w:shd w:val="clear" w:color="auto" w:fill="auto"/>
            <w:vAlign w:val="center"/>
            <w:hideMark/>
          </w:tcPr>
          <w:p w14:paraId="636D77A2"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6,45</w:t>
            </w:r>
          </w:p>
        </w:tc>
        <w:tc>
          <w:tcPr>
            <w:tcW w:w="292" w:type="pct"/>
            <w:tcBorders>
              <w:top w:val="nil"/>
              <w:left w:val="nil"/>
              <w:bottom w:val="single" w:sz="8" w:space="0" w:color="auto"/>
              <w:right w:val="single" w:sz="8" w:space="0" w:color="auto"/>
            </w:tcBorders>
            <w:shd w:val="clear" w:color="auto" w:fill="auto"/>
            <w:vAlign w:val="center"/>
            <w:hideMark/>
          </w:tcPr>
          <w:p w14:paraId="799380A1"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6,45</w:t>
            </w:r>
          </w:p>
        </w:tc>
        <w:tc>
          <w:tcPr>
            <w:tcW w:w="293" w:type="pct"/>
            <w:tcBorders>
              <w:top w:val="nil"/>
              <w:left w:val="nil"/>
              <w:bottom w:val="single" w:sz="8" w:space="0" w:color="auto"/>
              <w:right w:val="single" w:sz="8" w:space="0" w:color="auto"/>
            </w:tcBorders>
            <w:shd w:val="clear" w:color="auto" w:fill="auto"/>
            <w:vAlign w:val="center"/>
            <w:hideMark/>
          </w:tcPr>
          <w:p w14:paraId="2ABA8737"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6,45</w:t>
            </w:r>
          </w:p>
        </w:tc>
        <w:tc>
          <w:tcPr>
            <w:tcW w:w="292" w:type="pct"/>
            <w:tcBorders>
              <w:top w:val="nil"/>
              <w:left w:val="nil"/>
              <w:bottom w:val="single" w:sz="8" w:space="0" w:color="auto"/>
              <w:right w:val="single" w:sz="8" w:space="0" w:color="auto"/>
            </w:tcBorders>
            <w:shd w:val="clear" w:color="auto" w:fill="auto"/>
            <w:vAlign w:val="center"/>
            <w:hideMark/>
          </w:tcPr>
          <w:p w14:paraId="50E22405"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6,45</w:t>
            </w:r>
          </w:p>
        </w:tc>
        <w:tc>
          <w:tcPr>
            <w:tcW w:w="293" w:type="pct"/>
            <w:tcBorders>
              <w:top w:val="nil"/>
              <w:left w:val="nil"/>
              <w:bottom w:val="single" w:sz="8" w:space="0" w:color="auto"/>
              <w:right w:val="single" w:sz="8" w:space="0" w:color="auto"/>
            </w:tcBorders>
            <w:shd w:val="clear" w:color="auto" w:fill="auto"/>
            <w:vAlign w:val="center"/>
            <w:hideMark/>
          </w:tcPr>
          <w:p w14:paraId="0E8CA1E5"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6,45</w:t>
            </w:r>
          </w:p>
        </w:tc>
        <w:tc>
          <w:tcPr>
            <w:tcW w:w="292" w:type="pct"/>
            <w:tcBorders>
              <w:top w:val="nil"/>
              <w:left w:val="nil"/>
              <w:bottom w:val="single" w:sz="8" w:space="0" w:color="auto"/>
              <w:right w:val="single" w:sz="8" w:space="0" w:color="auto"/>
            </w:tcBorders>
            <w:shd w:val="clear" w:color="auto" w:fill="auto"/>
            <w:vAlign w:val="center"/>
            <w:hideMark/>
          </w:tcPr>
          <w:p w14:paraId="442B8C02"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6,45</w:t>
            </w:r>
          </w:p>
        </w:tc>
        <w:tc>
          <w:tcPr>
            <w:tcW w:w="293" w:type="pct"/>
            <w:tcBorders>
              <w:top w:val="nil"/>
              <w:left w:val="nil"/>
              <w:bottom w:val="single" w:sz="8" w:space="0" w:color="auto"/>
              <w:right w:val="single" w:sz="8" w:space="0" w:color="auto"/>
            </w:tcBorders>
            <w:shd w:val="clear" w:color="auto" w:fill="auto"/>
            <w:vAlign w:val="center"/>
            <w:hideMark/>
          </w:tcPr>
          <w:p w14:paraId="55A6FCF2"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6,45</w:t>
            </w:r>
          </w:p>
        </w:tc>
      </w:tr>
      <w:tr w:rsidR="00E2369F" w:rsidRPr="008831DC" w14:paraId="472B1D6B" w14:textId="77777777" w:rsidTr="00E2369F">
        <w:trPr>
          <w:trHeight w:val="227"/>
        </w:trPr>
        <w:tc>
          <w:tcPr>
            <w:tcW w:w="526" w:type="pct"/>
            <w:vMerge w:val="restart"/>
            <w:tcBorders>
              <w:top w:val="nil"/>
              <w:left w:val="single" w:sz="8" w:space="0" w:color="auto"/>
              <w:bottom w:val="single" w:sz="8" w:space="0" w:color="000000"/>
              <w:right w:val="single" w:sz="8" w:space="0" w:color="auto"/>
            </w:tcBorders>
            <w:shd w:val="clear" w:color="auto" w:fill="auto"/>
            <w:vAlign w:val="center"/>
            <w:hideMark/>
          </w:tcPr>
          <w:p w14:paraId="536897EC"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Собственные нужды</w:t>
            </w:r>
          </w:p>
        </w:tc>
        <w:tc>
          <w:tcPr>
            <w:tcW w:w="378" w:type="pct"/>
            <w:tcBorders>
              <w:top w:val="nil"/>
              <w:left w:val="nil"/>
              <w:bottom w:val="single" w:sz="8" w:space="0" w:color="auto"/>
              <w:right w:val="single" w:sz="8" w:space="0" w:color="auto"/>
            </w:tcBorders>
            <w:shd w:val="clear" w:color="auto" w:fill="auto"/>
            <w:vAlign w:val="center"/>
            <w:hideMark/>
          </w:tcPr>
          <w:p w14:paraId="6E991139"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w:t>
            </w:r>
          </w:p>
        </w:tc>
        <w:tc>
          <w:tcPr>
            <w:tcW w:w="292" w:type="pct"/>
            <w:tcBorders>
              <w:top w:val="nil"/>
              <w:left w:val="nil"/>
              <w:bottom w:val="single" w:sz="8" w:space="0" w:color="auto"/>
              <w:right w:val="single" w:sz="8" w:space="0" w:color="auto"/>
            </w:tcBorders>
            <w:shd w:val="clear" w:color="auto" w:fill="auto"/>
            <w:vAlign w:val="center"/>
            <w:hideMark/>
          </w:tcPr>
          <w:p w14:paraId="0136BC69"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2,30%</w:t>
            </w:r>
          </w:p>
        </w:tc>
        <w:tc>
          <w:tcPr>
            <w:tcW w:w="292" w:type="pct"/>
            <w:tcBorders>
              <w:top w:val="nil"/>
              <w:left w:val="nil"/>
              <w:bottom w:val="single" w:sz="8" w:space="0" w:color="auto"/>
              <w:right w:val="single" w:sz="8" w:space="0" w:color="auto"/>
            </w:tcBorders>
            <w:shd w:val="clear" w:color="auto" w:fill="auto"/>
            <w:vAlign w:val="center"/>
            <w:hideMark/>
          </w:tcPr>
          <w:p w14:paraId="2BE6AFA2"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2,30%</w:t>
            </w:r>
          </w:p>
        </w:tc>
        <w:tc>
          <w:tcPr>
            <w:tcW w:w="293" w:type="pct"/>
            <w:tcBorders>
              <w:top w:val="nil"/>
              <w:left w:val="nil"/>
              <w:bottom w:val="single" w:sz="8" w:space="0" w:color="auto"/>
              <w:right w:val="single" w:sz="8" w:space="0" w:color="auto"/>
            </w:tcBorders>
            <w:shd w:val="clear" w:color="auto" w:fill="auto"/>
            <w:vAlign w:val="center"/>
            <w:hideMark/>
          </w:tcPr>
          <w:p w14:paraId="4BECA920"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2,30%</w:t>
            </w:r>
          </w:p>
        </w:tc>
        <w:tc>
          <w:tcPr>
            <w:tcW w:w="292" w:type="pct"/>
            <w:tcBorders>
              <w:top w:val="nil"/>
              <w:left w:val="nil"/>
              <w:bottom w:val="single" w:sz="8" w:space="0" w:color="auto"/>
              <w:right w:val="single" w:sz="8" w:space="0" w:color="auto"/>
            </w:tcBorders>
            <w:shd w:val="clear" w:color="auto" w:fill="auto"/>
            <w:vAlign w:val="center"/>
            <w:hideMark/>
          </w:tcPr>
          <w:p w14:paraId="51211CB5"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2,30%</w:t>
            </w:r>
          </w:p>
        </w:tc>
        <w:tc>
          <w:tcPr>
            <w:tcW w:w="293" w:type="pct"/>
            <w:tcBorders>
              <w:top w:val="nil"/>
              <w:left w:val="nil"/>
              <w:bottom w:val="single" w:sz="8" w:space="0" w:color="auto"/>
              <w:right w:val="single" w:sz="8" w:space="0" w:color="auto"/>
            </w:tcBorders>
            <w:shd w:val="clear" w:color="auto" w:fill="auto"/>
            <w:vAlign w:val="center"/>
            <w:hideMark/>
          </w:tcPr>
          <w:p w14:paraId="7E573972"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2,30%</w:t>
            </w:r>
          </w:p>
        </w:tc>
        <w:tc>
          <w:tcPr>
            <w:tcW w:w="292" w:type="pct"/>
            <w:tcBorders>
              <w:top w:val="nil"/>
              <w:left w:val="nil"/>
              <w:bottom w:val="single" w:sz="8" w:space="0" w:color="auto"/>
              <w:right w:val="single" w:sz="8" w:space="0" w:color="auto"/>
            </w:tcBorders>
            <w:shd w:val="clear" w:color="auto" w:fill="auto"/>
            <w:vAlign w:val="center"/>
            <w:hideMark/>
          </w:tcPr>
          <w:p w14:paraId="7343C79E"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2,30%</w:t>
            </w:r>
          </w:p>
        </w:tc>
        <w:tc>
          <w:tcPr>
            <w:tcW w:w="293" w:type="pct"/>
            <w:tcBorders>
              <w:top w:val="nil"/>
              <w:left w:val="nil"/>
              <w:bottom w:val="single" w:sz="8" w:space="0" w:color="auto"/>
              <w:right w:val="single" w:sz="8" w:space="0" w:color="auto"/>
            </w:tcBorders>
            <w:shd w:val="clear" w:color="auto" w:fill="auto"/>
            <w:vAlign w:val="center"/>
            <w:hideMark/>
          </w:tcPr>
          <w:p w14:paraId="0A4DE652"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2,30%</w:t>
            </w:r>
          </w:p>
        </w:tc>
        <w:tc>
          <w:tcPr>
            <w:tcW w:w="292" w:type="pct"/>
            <w:tcBorders>
              <w:top w:val="nil"/>
              <w:left w:val="nil"/>
              <w:bottom w:val="single" w:sz="8" w:space="0" w:color="auto"/>
              <w:right w:val="single" w:sz="8" w:space="0" w:color="auto"/>
            </w:tcBorders>
            <w:shd w:val="clear" w:color="auto" w:fill="auto"/>
            <w:vAlign w:val="center"/>
            <w:hideMark/>
          </w:tcPr>
          <w:p w14:paraId="69899D3F"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2,30%</w:t>
            </w:r>
          </w:p>
        </w:tc>
        <w:tc>
          <w:tcPr>
            <w:tcW w:w="292" w:type="pct"/>
            <w:tcBorders>
              <w:top w:val="nil"/>
              <w:left w:val="nil"/>
              <w:bottom w:val="single" w:sz="8" w:space="0" w:color="auto"/>
              <w:right w:val="single" w:sz="8" w:space="0" w:color="auto"/>
            </w:tcBorders>
            <w:shd w:val="clear" w:color="auto" w:fill="auto"/>
            <w:vAlign w:val="center"/>
            <w:hideMark/>
          </w:tcPr>
          <w:p w14:paraId="5F626256"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2,30%</w:t>
            </w:r>
          </w:p>
        </w:tc>
        <w:tc>
          <w:tcPr>
            <w:tcW w:w="293" w:type="pct"/>
            <w:tcBorders>
              <w:top w:val="nil"/>
              <w:left w:val="nil"/>
              <w:bottom w:val="single" w:sz="8" w:space="0" w:color="auto"/>
              <w:right w:val="single" w:sz="8" w:space="0" w:color="auto"/>
            </w:tcBorders>
            <w:shd w:val="clear" w:color="auto" w:fill="auto"/>
            <w:vAlign w:val="center"/>
            <w:hideMark/>
          </w:tcPr>
          <w:p w14:paraId="5C635F06"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2,30%</w:t>
            </w:r>
          </w:p>
        </w:tc>
        <w:tc>
          <w:tcPr>
            <w:tcW w:w="292" w:type="pct"/>
            <w:tcBorders>
              <w:top w:val="nil"/>
              <w:left w:val="nil"/>
              <w:bottom w:val="single" w:sz="8" w:space="0" w:color="auto"/>
              <w:right w:val="single" w:sz="8" w:space="0" w:color="auto"/>
            </w:tcBorders>
            <w:shd w:val="clear" w:color="auto" w:fill="auto"/>
            <w:vAlign w:val="center"/>
            <w:hideMark/>
          </w:tcPr>
          <w:p w14:paraId="6B414497"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2,30%</w:t>
            </w:r>
          </w:p>
        </w:tc>
        <w:tc>
          <w:tcPr>
            <w:tcW w:w="293" w:type="pct"/>
            <w:tcBorders>
              <w:top w:val="nil"/>
              <w:left w:val="nil"/>
              <w:bottom w:val="single" w:sz="8" w:space="0" w:color="auto"/>
              <w:right w:val="single" w:sz="8" w:space="0" w:color="auto"/>
            </w:tcBorders>
            <w:shd w:val="clear" w:color="auto" w:fill="auto"/>
            <w:vAlign w:val="center"/>
            <w:hideMark/>
          </w:tcPr>
          <w:p w14:paraId="41F145C6"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2,30%</w:t>
            </w:r>
          </w:p>
        </w:tc>
        <w:tc>
          <w:tcPr>
            <w:tcW w:w="292" w:type="pct"/>
            <w:tcBorders>
              <w:top w:val="nil"/>
              <w:left w:val="nil"/>
              <w:bottom w:val="single" w:sz="8" w:space="0" w:color="auto"/>
              <w:right w:val="single" w:sz="8" w:space="0" w:color="auto"/>
            </w:tcBorders>
            <w:shd w:val="clear" w:color="auto" w:fill="auto"/>
            <w:vAlign w:val="center"/>
            <w:hideMark/>
          </w:tcPr>
          <w:p w14:paraId="600E8C94"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2,30%</w:t>
            </w:r>
          </w:p>
        </w:tc>
        <w:tc>
          <w:tcPr>
            <w:tcW w:w="293" w:type="pct"/>
            <w:tcBorders>
              <w:top w:val="nil"/>
              <w:left w:val="nil"/>
              <w:bottom w:val="single" w:sz="8" w:space="0" w:color="auto"/>
              <w:right w:val="single" w:sz="8" w:space="0" w:color="auto"/>
            </w:tcBorders>
            <w:shd w:val="clear" w:color="auto" w:fill="auto"/>
            <w:vAlign w:val="center"/>
            <w:hideMark/>
          </w:tcPr>
          <w:p w14:paraId="2933E6D4"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2,30%</w:t>
            </w:r>
          </w:p>
        </w:tc>
      </w:tr>
      <w:tr w:rsidR="00E2369F" w:rsidRPr="008831DC" w14:paraId="4319F954" w14:textId="77777777" w:rsidTr="00E2369F">
        <w:trPr>
          <w:trHeight w:val="227"/>
        </w:trPr>
        <w:tc>
          <w:tcPr>
            <w:tcW w:w="526" w:type="pct"/>
            <w:vMerge/>
            <w:tcBorders>
              <w:top w:val="nil"/>
              <w:left w:val="single" w:sz="8" w:space="0" w:color="auto"/>
              <w:bottom w:val="single" w:sz="8" w:space="0" w:color="000000"/>
              <w:right w:val="single" w:sz="8" w:space="0" w:color="auto"/>
            </w:tcBorders>
            <w:vAlign w:val="center"/>
            <w:hideMark/>
          </w:tcPr>
          <w:p w14:paraId="5C1479DF" w14:textId="77777777" w:rsidR="00E2369F" w:rsidRPr="008831DC" w:rsidRDefault="00E2369F" w:rsidP="00E2369F">
            <w:pPr>
              <w:widowControl/>
              <w:autoSpaceDE/>
              <w:autoSpaceDN/>
              <w:rPr>
                <w:color w:val="000000"/>
                <w:sz w:val="18"/>
                <w:szCs w:val="18"/>
                <w:lang w:bidi="ar-SA"/>
              </w:rPr>
            </w:pPr>
          </w:p>
        </w:tc>
        <w:tc>
          <w:tcPr>
            <w:tcW w:w="378" w:type="pct"/>
            <w:tcBorders>
              <w:top w:val="nil"/>
              <w:left w:val="nil"/>
              <w:bottom w:val="single" w:sz="8" w:space="0" w:color="auto"/>
              <w:right w:val="single" w:sz="8" w:space="0" w:color="auto"/>
            </w:tcBorders>
            <w:shd w:val="clear" w:color="auto" w:fill="auto"/>
            <w:vAlign w:val="center"/>
            <w:hideMark/>
          </w:tcPr>
          <w:p w14:paraId="18943E59"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Гкал/ч</w:t>
            </w:r>
          </w:p>
        </w:tc>
        <w:tc>
          <w:tcPr>
            <w:tcW w:w="292" w:type="pct"/>
            <w:tcBorders>
              <w:top w:val="nil"/>
              <w:left w:val="nil"/>
              <w:bottom w:val="single" w:sz="8" w:space="0" w:color="auto"/>
              <w:right w:val="single" w:sz="8" w:space="0" w:color="auto"/>
            </w:tcBorders>
            <w:shd w:val="clear" w:color="auto" w:fill="auto"/>
            <w:vAlign w:val="center"/>
            <w:hideMark/>
          </w:tcPr>
          <w:p w14:paraId="0A28AA1C"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0,15</w:t>
            </w:r>
          </w:p>
        </w:tc>
        <w:tc>
          <w:tcPr>
            <w:tcW w:w="292" w:type="pct"/>
            <w:tcBorders>
              <w:top w:val="nil"/>
              <w:left w:val="nil"/>
              <w:bottom w:val="single" w:sz="8" w:space="0" w:color="auto"/>
              <w:right w:val="single" w:sz="8" w:space="0" w:color="auto"/>
            </w:tcBorders>
            <w:shd w:val="clear" w:color="auto" w:fill="auto"/>
            <w:vAlign w:val="center"/>
            <w:hideMark/>
          </w:tcPr>
          <w:p w14:paraId="5512BC7A"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0,15</w:t>
            </w:r>
          </w:p>
        </w:tc>
        <w:tc>
          <w:tcPr>
            <w:tcW w:w="293" w:type="pct"/>
            <w:tcBorders>
              <w:top w:val="nil"/>
              <w:left w:val="nil"/>
              <w:bottom w:val="single" w:sz="8" w:space="0" w:color="auto"/>
              <w:right w:val="single" w:sz="8" w:space="0" w:color="auto"/>
            </w:tcBorders>
            <w:shd w:val="clear" w:color="auto" w:fill="auto"/>
            <w:vAlign w:val="center"/>
            <w:hideMark/>
          </w:tcPr>
          <w:p w14:paraId="4AD57906"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0,15</w:t>
            </w:r>
          </w:p>
        </w:tc>
        <w:tc>
          <w:tcPr>
            <w:tcW w:w="292" w:type="pct"/>
            <w:tcBorders>
              <w:top w:val="nil"/>
              <w:left w:val="nil"/>
              <w:bottom w:val="single" w:sz="8" w:space="0" w:color="auto"/>
              <w:right w:val="single" w:sz="8" w:space="0" w:color="auto"/>
            </w:tcBorders>
            <w:shd w:val="clear" w:color="auto" w:fill="auto"/>
            <w:vAlign w:val="center"/>
            <w:hideMark/>
          </w:tcPr>
          <w:p w14:paraId="7A90B9D0"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0,15</w:t>
            </w:r>
          </w:p>
        </w:tc>
        <w:tc>
          <w:tcPr>
            <w:tcW w:w="293" w:type="pct"/>
            <w:tcBorders>
              <w:top w:val="nil"/>
              <w:left w:val="nil"/>
              <w:bottom w:val="single" w:sz="8" w:space="0" w:color="auto"/>
              <w:right w:val="single" w:sz="8" w:space="0" w:color="auto"/>
            </w:tcBorders>
            <w:shd w:val="clear" w:color="auto" w:fill="auto"/>
            <w:vAlign w:val="center"/>
            <w:hideMark/>
          </w:tcPr>
          <w:p w14:paraId="1D354A37"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0,15</w:t>
            </w:r>
          </w:p>
        </w:tc>
        <w:tc>
          <w:tcPr>
            <w:tcW w:w="292" w:type="pct"/>
            <w:tcBorders>
              <w:top w:val="nil"/>
              <w:left w:val="nil"/>
              <w:bottom w:val="single" w:sz="8" w:space="0" w:color="auto"/>
              <w:right w:val="single" w:sz="8" w:space="0" w:color="auto"/>
            </w:tcBorders>
            <w:shd w:val="clear" w:color="auto" w:fill="auto"/>
            <w:vAlign w:val="center"/>
            <w:hideMark/>
          </w:tcPr>
          <w:p w14:paraId="206CD7F4"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0,15</w:t>
            </w:r>
          </w:p>
        </w:tc>
        <w:tc>
          <w:tcPr>
            <w:tcW w:w="293" w:type="pct"/>
            <w:tcBorders>
              <w:top w:val="nil"/>
              <w:left w:val="nil"/>
              <w:bottom w:val="single" w:sz="8" w:space="0" w:color="auto"/>
              <w:right w:val="single" w:sz="8" w:space="0" w:color="auto"/>
            </w:tcBorders>
            <w:shd w:val="clear" w:color="auto" w:fill="auto"/>
            <w:vAlign w:val="center"/>
            <w:hideMark/>
          </w:tcPr>
          <w:p w14:paraId="0AA5796B"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0,15</w:t>
            </w:r>
          </w:p>
        </w:tc>
        <w:tc>
          <w:tcPr>
            <w:tcW w:w="292" w:type="pct"/>
            <w:tcBorders>
              <w:top w:val="nil"/>
              <w:left w:val="nil"/>
              <w:bottom w:val="single" w:sz="8" w:space="0" w:color="auto"/>
              <w:right w:val="single" w:sz="8" w:space="0" w:color="auto"/>
            </w:tcBorders>
            <w:shd w:val="clear" w:color="auto" w:fill="auto"/>
            <w:vAlign w:val="center"/>
            <w:hideMark/>
          </w:tcPr>
          <w:p w14:paraId="092FC62E"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0,15</w:t>
            </w:r>
          </w:p>
        </w:tc>
        <w:tc>
          <w:tcPr>
            <w:tcW w:w="292" w:type="pct"/>
            <w:tcBorders>
              <w:top w:val="nil"/>
              <w:left w:val="nil"/>
              <w:bottom w:val="single" w:sz="8" w:space="0" w:color="auto"/>
              <w:right w:val="single" w:sz="8" w:space="0" w:color="auto"/>
            </w:tcBorders>
            <w:shd w:val="clear" w:color="auto" w:fill="auto"/>
            <w:vAlign w:val="center"/>
            <w:hideMark/>
          </w:tcPr>
          <w:p w14:paraId="08D2910E"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0,15</w:t>
            </w:r>
          </w:p>
        </w:tc>
        <w:tc>
          <w:tcPr>
            <w:tcW w:w="293" w:type="pct"/>
            <w:tcBorders>
              <w:top w:val="nil"/>
              <w:left w:val="nil"/>
              <w:bottom w:val="single" w:sz="8" w:space="0" w:color="auto"/>
              <w:right w:val="single" w:sz="8" w:space="0" w:color="auto"/>
            </w:tcBorders>
            <w:shd w:val="clear" w:color="auto" w:fill="auto"/>
            <w:vAlign w:val="center"/>
            <w:hideMark/>
          </w:tcPr>
          <w:p w14:paraId="11137E5C"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0,15</w:t>
            </w:r>
          </w:p>
        </w:tc>
        <w:tc>
          <w:tcPr>
            <w:tcW w:w="292" w:type="pct"/>
            <w:tcBorders>
              <w:top w:val="nil"/>
              <w:left w:val="nil"/>
              <w:bottom w:val="single" w:sz="8" w:space="0" w:color="auto"/>
              <w:right w:val="single" w:sz="8" w:space="0" w:color="auto"/>
            </w:tcBorders>
            <w:shd w:val="clear" w:color="auto" w:fill="auto"/>
            <w:vAlign w:val="center"/>
            <w:hideMark/>
          </w:tcPr>
          <w:p w14:paraId="33E352B5"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0,15</w:t>
            </w:r>
          </w:p>
        </w:tc>
        <w:tc>
          <w:tcPr>
            <w:tcW w:w="293" w:type="pct"/>
            <w:tcBorders>
              <w:top w:val="nil"/>
              <w:left w:val="nil"/>
              <w:bottom w:val="single" w:sz="8" w:space="0" w:color="auto"/>
              <w:right w:val="single" w:sz="8" w:space="0" w:color="auto"/>
            </w:tcBorders>
            <w:shd w:val="clear" w:color="auto" w:fill="auto"/>
            <w:vAlign w:val="center"/>
            <w:hideMark/>
          </w:tcPr>
          <w:p w14:paraId="32E8C7F1"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0,15</w:t>
            </w:r>
          </w:p>
        </w:tc>
        <w:tc>
          <w:tcPr>
            <w:tcW w:w="292" w:type="pct"/>
            <w:tcBorders>
              <w:top w:val="nil"/>
              <w:left w:val="nil"/>
              <w:bottom w:val="single" w:sz="8" w:space="0" w:color="auto"/>
              <w:right w:val="single" w:sz="8" w:space="0" w:color="auto"/>
            </w:tcBorders>
            <w:shd w:val="clear" w:color="auto" w:fill="auto"/>
            <w:vAlign w:val="center"/>
            <w:hideMark/>
          </w:tcPr>
          <w:p w14:paraId="274B2864"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0,15</w:t>
            </w:r>
          </w:p>
        </w:tc>
        <w:tc>
          <w:tcPr>
            <w:tcW w:w="293" w:type="pct"/>
            <w:tcBorders>
              <w:top w:val="nil"/>
              <w:left w:val="nil"/>
              <w:bottom w:val="single" w:sz="8" w:space="0" w:color="auto"/>
              <w:right w:val="single" w:sz="8" w:space="0" w:color="auto"/>
            </w:tcBorders>
            <w:shd w:val="clear" w:color="auto" w:fill="auto"/>
            <w:vAlign w:val="center"/>
            <w:hideMark/>
          </w:tcPr>
          <w:p w14:paraId="095954E1"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0,15</w:t>
            </w:r>
          </w:p>
        </w:tc>
      </w:tr>
      <w:tr w:rsidR="00E2369F" w:rsidRPr="008831DC" w14:paraId="7601887C" w14:textId="77777777" w:rsidTr="00E2369F">
        <w:trPr>
          <w:trHeight w:val="227"/>
        </w:trPr>
        <w:tc>
          <w:tcPr>
            <w:tcW w:w="526" w:type="pct"/>
            <w:tcBorders>
              <w:top w:val="nil"/>
              <w:left w:val="single" w:sz="8" w:space="0" w:color="auto"/>
              <w:bottom w:val="single" w:sz="8" w:space="0" w:color="auto"/>
              <w:right w:val="single" w:sz="8" w:space="0" w:color="auto"/>
            </w:tcBorders>
            <w:shd w:val="clear" w:color="auto" w:fill="auto"/>
            <w:vAlign w:val="center"/>
            <w:hideMark/>
          </w:tcPr>
          <w:p w14:paraId="567EF131"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Тепловая мощность нетто</w:t>
            </w:r>
          </w:p>
        </w:tc>
        <w:tc>
          <w:tcPr>
            <w:tcW w:w="378" w:type="pct"/>
            <w:tcBorders>
              <w:top w:val="nil"/>
              <w:left w:val="nil"/>
              <w:bottom w:val="single" w:sz="8" w:space="0" w:color="auto"/>
              <w:right w:val="single" w:sz="8" w:space="0" w:color="auto"/>
            </w:tcBorders>
            <w:shd w:val="clear" w:color="auto" w:fill="auto"/>
            <w:vAlign w:val="center"/>
            <w:hideMark/>
          </w:tcPr>
          <w:p w14:paraId="5EF7D14C"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Гкал/ч</w:t>
            </w:r>
          </w:p>
        </w:tc>
        <w:tc>
          <w:tcPr>
            <w:tcW w:w="292" w:type="pct"/>
            <w:tcBorders>
              <w:top w:val="nil"/>
              <w:left w:val="nil"/>
              <w:bottom w:val="single" w:sz="8" w:space="0" w:color="auto"/>
              <w:right w:val="single" w:sz="8" w:space="0" w:color="auto"/>
            </w:tcBorders>
            <w:shd w:val="clear" w:color="auto" w:fill="auto"/>
            <w:vAlign w:val="center"/>
            <w:hideMark/>
          </w:tcPr>
          <w:p w14:paraId="64252B0C"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6,3</w:t>
            </w:r>
          </w:p>
        </w:tc>
        <w:tc>
          <w:tcPr>
            <w:tcW w:w="292" w:type="pct"/>
            <w:tcBorders>
              <w:top w:val="nil"/>
              <w:left w:val="nil"/>
              <w:bottom w:val="single" w:sz="8" w:space="0" w:color="auto"/>
              <w:right w:val="single" w:sz="8" w:space="0" w:color="auto"/>
            </w:tcBorders>
            <w:shd w:val="clear" w:color="auto" w:fill="auto"/>
            <w:vAlign w:val="center"/>
            <w:hideMark/>
          </w:tcPr>
          <w:p w14:paraId="00F14E6B"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6,3</w:t>
            </w:r>
          </w:p>
        </w:tc>
        <w:tc>
          <w:tcPr>
            <w:tcW w:w="293" w:type="pct"/>
            <w:tcBorders>
              <w:top w:val="nil"/>
              <w:left w:val="nil"/>
              <w:bottom w:val="single" w:sz="8" w:space="0" w:color="auto"/>
              <w:right w:val="single" w:sz="8" w:space="0" w:color="auto"/>
            </w:tcBorders>
            <w:shd w:val="clear" w:color="auto" w:fill="auto"/>
            <w:vAlign w:val="center"/>
            <w:hideMark/>
          </w:tcPr>
          <w:p w14:paraId="445A174B"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6,3</w:t>
            </w:r>
          </w:p>
        </w:tc>
        <w:tc>
          <w:tcPr>
            <w:tcW w:w="292" w:type="pct"/>
            <w:tcBorders>
              <w:top w:val="nil"/>
              <w:left w:val="nil"/>
              <w:bottom w:val="single" w:sz="8" w:space="0" w:color="auto"/>
              <w:right w:val="single" w:sz="8" w:space="0" w:color="auto"/>
            </w:tcBorders>
            <w:shd w:val="clear" w:color="auto" w:fill="auto"/>
            <w:vAlign w:val="center"/>
            <w:hideMark/>
          </w:tcPr>
          <w:p w14:paraId="4F3C6978"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6,3</w:t>
            </w:r>
          </w:p>
        </w:tc>
        <w:tc>
          <w:tcPr>
            <w:tcW w:w="293" w:type="pct"/>
            <w:tcBorders>
              <w:top w:val="nil"/>
              <w:left w:val="nil"/>
              <w:bottom w:val="single" w:sz="8" w:space="0" w:color="auto"/>
              <w:right w:val="single" w:sz="8" w:space="0" w:color="auto"/>
            </w:tcBorders>
            <w:shd w:val="clear" w:color="auto" w:fill="auto"/>
            <w:vAlign w:val="center"/>
            <w:hideMark/>
          </w:tcPr>
          <w:p w14:paraId="5BA70200"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6,3</w:t>
            </w:r>
          </w:p>
        </w:tc>
        <w:tc>
          <w:tcPr>
            <w:tcW w:w="292" w:type="pct"/>
            <w:tcBorders>
              <w:top w:val="nil"/>
              <w:left w:val="nil"/>
              <w:bottom w:val="single" w:sz="8" w:space="0" w:color="auto"/>
              <w:right w:val="single" w:sz="8" w:space="0" w:color="auto"/>
            </w:tcBorders>
            <w:shd w:val="clear" w:color="auto" w:fill="auto"/>
            <w:vAlign w:val="center"/>
            <w:hideMark/>
          </w:tcPr>
          <w:p w14:paraId="310498EF"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6,3</w:t>
            </w:r>
          </w:p>
        </w:tc>
        <w:tc>
          <w:tcPr>
            <w:tcW w:w="293" w:type="pct"/>
            <w:tcBorders>
              <w:top w:val="nil"/>
              <w:left w:val="nil"/>
              <w:bottom w:val="single" w:sz="8" w:space="0" w:color="auto"/>
              <w:right w:val="single" w:sz="8" w:space="0" w:color="auto"/>
            </w:tcBorders>
            <w:shd w:val="clear" w:color="auto" w:fill="auto"/>
            <w:vAlign w:val="center"/>
            <w:hideMark/>
          </w:tcPr>
          <w:p w14:paraId="186BE7FC"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6,3</w:t>
            </w:r>
          </w:p>
        </w:tc>
        <w:tc>
          <w:tcPr>
            <w:tcW w:w="292" w:type="pct"/>
            <w:tcBorders>
              <w:top w:val="nil"/>
              <w:left w:val="nil"/>
              <w:bottom w:val="single" w:sz="8" w:space="0" w:color="auto"/>
              <w:right w:val="single" w:sz="8" w:space="0" w:color="auto"/>
            </w:tcBorders>
            <w:shd w:val="clear" w:color="auto" w:fill="auto"/>
            <w:vAlign w:val="center"/>
            <w:hideMark/>
          </w:tcPr>
          <w:p w14:paraId="7EAF7C3E"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6,3</w:t>
            </w:r>
          </w:p>
        </w:tc>
        <w:tc>
          <w:tcPr>
            <w:tcW w:w="292" w:type="pct"/>
            <w:tcBorders>
              <w:top w:val="nil"/>
              <w:left w:val="nil"/>
              <w:bottom w:val="single" w:sz="8" w:space="0" w:color="auto"/>
              <w:right w:val="single" w:sz="8" w:space="0" w:color="auto"/>
            </w:tcBorders>
            <w:shd w:val="clear" w:color="auto" w:fill="auto"/>
            <w:vAlign w:val="center"/>
            <w:hideMark/>
          </w:tcPr>
          <w:p w14:paraId="2D3E6497"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6,3</w:t>
            </w:r>
          </w:p>
        </w:tc>
        <w:tc>
          <w:tcPr>
            <w:tcW w:w="293" w:type="pct"/>
            <w:tcBorders>
              <w:top w:val="nil"/>
              <w:left w:val="nil"/>
              <w:bottom w:val="single" w:sz="8" w:space="0" w:color="auto"/>
              <w:right w:val="single" w:sz="8" w:space="0" w:color="auto"/>
            </w:tcBorders>
            <w:shd w:val="clear" w:color="auto" w:fill="auto"/>
            <w:vAlign w:val="center"/>
            <w:hideMark/>
          </w:tcPr>
          <w:p w14:paraId="4DA5B751"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6,3</w:t>
            </w:r>
          </w:p>
        </w:tc>
        <w:tc>
          <w:tcPr>
            <w:tcW w:w="292" w:type="pct"/>
            <w:tcBorders>
              <w:top w:val="nil"/>
              <w:left w:val="nil"/>
              <w:bottom w:val="single" w:sz="8" w:space="0" w:color="auto"/>
              <w:right w:val="single" w:sz="8" w:space="0" w:color="auto"/>
            </w:tcBorders>
            <w:shd w:val="clear" w:color="auto" w:fill="auto"/>
            <w:vAlign w:val="center"/>
            <w:hideMark/>
          </w:tcPr>
          <w:p w14:paraId="69767CAF"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6,3</w:t>
            </w:r>
          </w:p>
        </w:tc>
        <w:tc>
          <w:tcPr>
            <w:tcW w:w="293" w:type="pct"/>
            <w:tcBorders>
              <w:top w:val="nil"/>
              <w:left w:val="nil"/>
              <w:bottom w:val="single" w:sz="8" w:space="0" w:color="auto"/>
              <w:right w:val="single" w:sz="8" w:space="0" w:color="auto"/>
            </w:tcBorders>
            <w:shd w:val="clear" w:color="auto" w:fill="auto"/>
            <w:vAlign w:val="center"/>
            <w:hideMark/>
          </w:tcPr>
          <w:p w14:paraId="019A32C0"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6,3</w:t>
            </w:r>
          </w:p>
        </w:tc>
        <w:tc>
          <w:tcPr>
            <w:tcW w:w="292" w:type="pct"/>
            <w:tcBorders>
              <w:top w:val="nil"/>
              <w:left w:val="nil"/>
              <w:bottom w:val="single" w:sz="8" w:space="0" w:color="auto"/>
              <w:right w:val="single" w:sz="8" w:space="0" w:color="auto"/>
            </w:tcBorders>
            <w:shd w:val="clear" w:color="auto" w:fill="auto"/>
            <w:vAlign w:val="center"/>
            <w:hideMark/>
          </w:tcPr>
          <w:p w14:paraId="139995D1"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6,3</w:t>
            </w:r>
          </w:p>
        </w:tc>
        <w:tc>
          <w:tcPr>
            <w:tcW w:w="293" w:type="pct"/>
            <w:tcBorders>
              <w:top w:val="nil"/>
              <w:left w:val="nil"/>
              <w:bottom w:val="single" w:sz="8" w:space="0" w:color="auto"/>
              <w:right w:val="single" w:sz="8" w:space="0" w:color="auto"/>
            </w:tcBorders>
            <w:shd w:val="clear" w:color="auto" w:fill="auto"/>
            <w:vAlign w:val="center"/>
            <w:hideMark/>
          </w:tcPr>
          <w:p w14:paraId="061530E6"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6,3</w:t>
            </w:r>
          </w:p>
        </w:tc>
      </w:tr>
      <w:tr w:rsidR="00E2369F" w:rsidRPr="008831DC" w14:paraId="0177B14C" w14:textId="77777777" w:rsidTr="00E2369F">
        <w:trPr>
          <w:trHeight w:val="227"/>
        </w:trPr>
        <w:tc>
          <w:tcPr>
            <w:tcW w:w="526" w:type="pct"/>
            <w:vMerge w:val="restart"/>
            <w:tcBorders>
              <w:top w:val="nil"/>
              <w:left w:val="single" w:sz="8" w:space="0" w:color="auto"/>
              <w:bottom w:val="single" w:sz="8" w:space="0" w:color="000000"/>
              <w:right w:val="single" w:sz="8" w:space="0" w:color="auto"/>
            </w:tcBorders>
            <w:shd w:val="clear" w:color="auto" w:fill="auto"/>
            <w:vAlign w:val="center"/>
            <w:hideMark/>
          </w:tcPr>
          <w:p w14:paraId="33DDE396"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Потери в тепловых сетях</w:t>
            </w:r>
          </w:p>
        </w:tc>
        <w:tc>
          <w:tcPr>
            <w:tcW w:w="378" w:type="pct"/>
            <w:tcBorders>
              <w:top w:val="nil"/>
              <w:left w:val="nil"/>
              <w:bottom w:val="single" w:sz="8" w:space="0" w:color="auto"/>
              <w:right w:val="single" w:sz="8" w:space="0" w:color="auto"/>
            </w:tcBorders>
            <w:shd w:val="clear" w:color="auto" w:fill="auto"/>
            <w:vAlign w:val="center"/>
            <w:hideMark/>
          </w:tcPr>
          <w:p w14:paraId="6270CE54"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w:t>
            </w:r>
          </w:p>
        </w:tc>
        <w:tc>
          <w:tcPr>
            <w:tcW w:w="292" w:type="pct"/>
            <w:tcBorders>
              <w:top w:val="nil"/>
              <w:left w:val="nil"/>
              <w:bottom w:val="single" w:sz="8" w:space="0" w:color="auto"/>
              <w:right w:val="single" w:sz="8" w:space="0" w:color="auto"/>
            </w:tcBorders>
            <w:shd w:val="clear" w:color="auto" w:fill="auto"/>
            <w:vAlign w:val="center"/>
            <w:hideMark/>
          </w:tcPr>
          <w:p w14:paraId="1CA84861"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11,93%</w:t>
            </w:r>
          </w:p>
        </w:tc>
        <w:tc>
          <w:tcPr>
            <w:tcW w:w="292" w:type="pct"/>
            <w:tcBorders>
              <w:top w:val="nil"/>
              <w:left w:val="nil"/>
              <w:bottom w:val="single" w:sz="8" w:space="0" w:color="auto"/>
              <w:right w:val="single" w:sz="8" w:space="0" w:color="auto"/>
            </w:tcBorders>
            <w:shd w:val="clear" w:color="auto" w:fill="auto"/>
            <w:vAlign w:val="center"/>
            <w:hideMark/>
          </w:tcPr>
          <w:p w14:paraId="7EED7F3C"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11,71%</w:t>
            </w:r>
          </w:p>
        </w:tc>
        <w:tc>
          <w:tcPr>
            <w:tcW w:w="293" w:type="pct"/>
            <w:tcBorders>
              <w:top w:val="nil"/>
              <w:left w:val="nil"/>
              <w:bottom w:val="single" w:sz="8" w:space="0" w:color="auto"/>
              <w:right w:val="single" w:sz="8" w:space="0" w:color="auto"/>
            </w:tcBorders>
            <w:shd w:val="clear" w:color="auto" w:fill="auto"/>
            <w:vAlign w:val="center"/>
            <w:hideMark/>
          </w:tcPr>
          <w:p w14:paraId="7837245E"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11,71%</w:t>
            </w:r>
          </w:p>
        </w:tc>
        <w:tc>
          <w:tcPr>
            <w:tcW w:w="292" w:type="pct"/>
            <w:tcBorders>
              <w:top w:val="nil"/>
              <w:left w:val="nil"/>
              <w:bottom w:val="single" w:sz="8" w:space="0" w:color="auto"/>
              <w:right w:val="single" w:sz="8" w:space="0" w:color="auto"/>
            </w:tcBorders>
            <w:shd w:val="clear" w:color="auto" w:fill="auto"/>
            <w:vAlign w:val="center"/>
            <w:hideMark/>
          </w:tcPr>
          <w:p w14:paraId="767B28D9"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11,71%</w:t>
            </w:r>
          </w:p>
        </w:tc>
        <w:tc>
          <w:tcPr>
            <w:tcW w:w="293" w:type="pct"/>
            <w:tcBorders>
              <w:top w:val="nil"/>
              <w:left w:val="nil"/>
              <w:bottom w:val="single" w:sz="8" w:space="0" w:color="auto"/>
              <w:right w:val="single" w:sz="8" w:space="0" w:color="auto"/>
            </w:tcBorders>
            <w:shd w:val="clear" w:color="auto" w:fill="auto"/>
            <w:vAlign w:val="center"/>
            <w:hideMark/>
          </w:tcPr>
          <w:p w14:paraId="6DDB1307"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11,71%</w:t>
            </w:r>
          </w:p>
        </w:tc>
        <w:tc>
          <w:tcPr>
            <w:tcW w:w="292" w:type="pct"/>
            <w:tcBorders>
              <w:top w:val="nil"/>
              <w:left w:val="nil"/>
              <w:bottom w:val="single" w:sz="8" w:space="0" w:color="auto"/>
              <w:right w:val="single" w:sz="8" w:space="0" w:color="auto"/>
            </w:tcBorders>
            <w:shd w:val="clear" w:color="auto" w:fill="auto"/>
            <w:vAlign w:val="center"/>
            <w:hideMark/>
          </w:tcPr>
          <w:p w14:paraId="0875D9AD"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11,71%</w:t>
            </w:r>
          </w:p>
        </w:tc>
        <w:tc>
          <w:tcPr>
            <w:tcW w:w="293" w:type="pct"/>
            <w:tcBorders>
              <w:top w:val="nil"/>
              <w:left w:val="nil"/>
              <w:bottom w:val="single" w:sz="8" w:space="0" w:color="auto"/>
              <w:right w:val="single" w:sz="8" w:space="0" w:color="auto"/>
            </w:tcBorders>
            <w:shd w:val="clear" w:color="auto" w:fill="auto"/>
            <w:vAlign w:val="center"/>
            <w:hideMark/>
          </w:tcPr>
          <w:p w14:paraId="2C2C6524"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11,71%</w:t>
            </w:r>
          </w:p>
        </w:tc>
        <w:tc>
          <w:tcPr>
            <w:tcW w:w="292" w:type="pct"/>
            <w:tcBorders>
              <w:top w:val="nil"/>
              <w:left w:val="nil"/>
              <w:bottom w:val="single" w:sz="8" w:space="0" w:color="auto"/>
              <w:right w:val="single" w:sz="8" w:space="0" w:color="auto"/>
            </w:tcBorders>
            <w:shd w:val="clear" w:color="auto" w:fill="auto"/>
            <w:vAlign w:val="center"/>
            <w:hideMark/>
          </w:tcPr>
          <w:p w14:paraId="3E30DEC2"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11,71%</w:t>
            </w:r>
          </w:p>
        </w:tc>
        <w:tc>
          <w:tcPr>
            <w:tcW w:w="292" w:type="pct"/>
            <w:tcBorders>
              <w:top w:val="nil"/>
              <w:left w:val="nil"/>
              <w:bottom w:val="single" w:sz="8" w:space="0" w:color="auto"/>
              <w:right w:val="single" w:sz="8" w:space="0" w:color="auto"/>
            </w:tcBorders>
            <w:shd w:val="clear" w:color="auto" w:fill="auto"/>
            <w:vAlign w:val="center"/>
            <w:hideMark/>
          </w:tcPr>
          <w:p w14:paraId="73DE99A8"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11,71%</w:t>
            </w:r>
          </w:p>
        </w:tc>
        <w:tc>
          <w:tcPr>
            <w:tcW w:w="293" w:type="pct"/>
            <w:tcBorders>
              <w:top w:val="nil"/>
              <w:left w:val="nil"/>
              <w:bottom w:val="single" w:sz="8" w:space="0" w:color="auto"/>
              <w:right w:val="single" w:sz="8" w:space="0" w:color="auto"/>
            </w:tcBorders>
            <w:shd w:val="clear" w:color="auto" w:fill="auto"/>
            <w:vAlign w:val="center"/>
            <w:hideMark/>
          </w:tcPr>
          <w:p w14:paraId="3DB9B26D"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11,71%</w:t>
            </w:r>
          </w:p>
        </w:tc>
        <w:tc>
          <w:tcPr>
            <w:tcW w:w="292" w:type="pct"/>
            <w:tcBorders>
              <w:top w:val="nil"/>
              <w:left w:val="nil"/>
              <w:bottom w:val="single" w:sz="8" w:space="0" w:color="auto"/>
              <w:right w:val="single" w:sz="8" w:space="0" w:color="auto"/>
            </w:tcBorders>
            <w:shd w:val="clear" w:color="auto" w:fill="auto"/>
            <w:vAlign w:val="center"/>
            <w:hideMark/>
          </w:tcPr>
          <w:p w14:paraId="17FEC4C2"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11,71%</w:t>
            </w:r>
          </w:p>
        </w:tc>
        <w:tc>
          <w:tcPr>
            <w:tcW w:w="293" w:type="pct"/>
            <w:tcBorders>
              <w:top w:val="nil"/>
              <w:left w:val="nil"/>
              <w:bottom w:val="single" w:sz="8" w:space="0" w:color="auto"/>
              <w:right w:val="single" w:sz="8" w:space="0" w:color="auto"/>
            </w:tcBorders>
            <w:shd w:val="clear" w:color="auto" w:fill="auto"/>
            <w:vAlign w:val="center"/>
            <w:hideMark/>
          </w:tcPr>
          <w:p w14:paraId="23CF130E"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11,71%</w:t>
            </w:r>
          </w:p>
        </w:tc>
        <w:tc>
          <w:tcPr>
            <w:tcW w:w="292" w:type="pct"/>
            <w:tcBorders>
              <w:top w:val="nil"/>
              <w:left w:val="nil"/>
              <w:bottom w:val="single" w:sz="8" w:space="0" w:color="auto"/>
              <w:right w:val="single" w:sz="8" w:space="0" w:color="auto"/>
            </w:tcBorders>
            <w:shd w:val="clear" w:color="auto" w:fill="auto"/>
            <w:vAlign w:val="center"/>
            <w:hideMark/>
          </w:tcPr>
          <w:p w14:paraId="5A1ACBFD"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11,71%</w:t>
            </w:r>
          </w:p>
        </w:tc>
        <w:tc>
          <w:tcPr>
            <w:tcW w:w="293" w:type="pct"/>
            <w:tcBorders>
              <w:top w:val="nil"/>
              <w:left w:val="nil"/>
              <w:bottom w:val="single" w:sz="8" w:space="0" w:color="auto"/>
              <w:right w:val="single" w:sz="8" w:space="0" w:color="auto"/>
            </w:tcBorders>
            <w:shd w:val="clear" w:color="auto" w:fill="auto"/>
            <w:vAlign w:val="center"/>
            <w:hideMark/>
          </w:tcPr>
          <w:p w14:paraId="511082D3"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11,71%</w:t>
            </w:r>
          </w:p>
        </w:tc>
      </w:tr>
      <w:tr w:rsidR="00E2369F" w:rsidRPr="008831DC" w14:paraId="54E79DCA" w14:textId="77777777" w:rsidTr="00E2369F">
        <w:trPr>
          <w:trHeight w:val="227"/>
        </w:trPr>
        <w:tc>
          <w:tcPr>
            <w:tcW w:w="526" w:type="pct"/>
            <w:vMerge/>
            <w:tcBorders>
              <w:top w:val="nil"/>
              <w:left w:val="single" w:sz="8" w:space="0" w:color="auto"/>
              <w:bottom w:val="single" w:sz="8" w:space="0" w:color="000000"/>
              <w:right w:val="single" w:sz="8" w:space="0" w:color="auto"/>
            </w:tcBorders>
            <w:vAlign w:val="center"/>
            <w:hideMark/>
          </w:tcPr>
          <w:p w14:paraId="67D95F83" w14:textId="77777777" w:rsidR="00E2369F" w:rsidRPr="008831DC" w:rsidRDefault="00E2369F" w:rsidP="00E2369F">
            <w:pPr>
              <w:widowControl/>
              <w:autoSpaceDE/>
              <w:autoSpaceDN/>
              <w:rPr>
                <w:color w:val="000000"/>
                <w:sz w:val="18"/>
                <w:szCs w:val="18"/>
                <w:lang w:bidi="ar-SA"/>
              </w:rPr>
            </w:pPr>
          </w:p>
        </w:tc>
        <w:tc>
          <w:tcPr>
            <w:tcW w:w="378" w:type="pct"/>
            <w:tcBorders>
              <w:top w:val="nil"/>
              <w:left w:val="nil"/>
              <w:bottom w:val="single" w:sz="8" w:space="0" w:color="auto"/>
              <w:right w:val="single" w:sz="8" w:space="0" w:color="auto"/>
            </w:tcBorders>
            <w:shd w:val="clear" w:color="auto" w:fill="auto"/>
            <w:vAlign w:val="center"/>
            <w:hideMark/>
          </w:tcPr>
          <w:p w14:paraId="1932198F"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Гкал/ч</w:t>
            </w:r>
          </w:p>
        </w:tc>
        <w:tc>
          <w:tcPr>
            <w:tcW w:w="292" w:type="pct"/>
            <w:tcBorders>
              <w:top w:val="nil"/>
              <w:left w:val="nil"/>
              <w:bottom w:val="single" w:sz="8" w:space="0" w:color="auto"/>
              <w:right w:val="single" w:sz="8" w:space="0" w:color="auto"/>
            </w:tcBorders>
            <w:shd w:val="clear" w:color="auto" w:fill="auto"/>
            <w:vAlign w:val="center"/>
            <w:hideMark/>
          </w:tcPr>
          <w:p w14:paraId="320B3048"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0,37</w:t>
            </w:r>
          </w:p>
        </w:tc>
        <w:tc>
          <w:tcPr>
            <w:tcW w:w="292" w:type="pct"/>
            <w:tcBorders>
              <w:top w:val="nil"/>
              <w:left w:val="nil"/>
              <w:bottom w:val="single" w:sz="8" w:space="0" w:color="auto"/>
              <w:right w:val="single" w:sz="8" w:space="0" w:color="auto"/>
            </w:tcBorders>
            <w:shd w:val="clear" w:color="auto" w:fill="auto"/>
            <w:vAlign w:val="center"/>
            <w:hideMark/>
          </w:tcPr>
          <w:p w14:paraId="72480FDF"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0,382</w:t>
            </w:r>
          </w:p>
        </w:tc>
        <w:tc>
          <w:tcPr>
            <w:tcW w:w="293" w:type="pct"/>
            <w:tcBorders>
              <w:top w:val="nil"/>
              <w:left w:val="nil"/>
              <w:bottom w:val="single" w:sz="8" w:space="0" w:color="auto"/>
              <w:right w:val="single" w:sz="8" w:space="0" w:color="auto"/>
            </w:tcBorders>
            <w:shd w:val="clear" w:color="auto" w:fill="auto"/>
            <w:vAlign w:val="center"/>
            <w:hideMark/>
          </w:tcPr>
          <w:p w14:paraId="5195D66C"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0,382</w:t>
            </w:r>
          </w:p>
        </w:tc>
        <w:tc>
          <w:tcPr>
            <w:tcW w:w="292" w:type="pct"/>
            <w:tcBorders>
              <w:top w:val="nil"/>
              <w:left w:val="nil"/>
              <w:bottom w:val="single" w:sz="8" w:space="0" w:color="auto"/>
              <w:right w:val="single" w:sz="8" w:space="0" w:color="auto"/>
            </w:tcBorders>
            <w:shd w:val="clear" w:color="auto" w:fill="auto"/>
            <w:vAlign w:val="center"/>
            <w:hideMark/>
          </w:tcPr>
          <w:p w14:paraId="7C4FC32C"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0,382</w:t>
            </w:r>
          </w:p>
        </w:tc>
        <w:tc>
          <w:tcPr>
            <w:tcW w:w="293" w:type="pct"/>
            <w:tcBorders>
              <w:top w:val="nil"/>
              <w:left w:val="nil"/>
              <w:bottom w:val="single" w:sz="8" w:space="0" w:color="auto"/>
              <w:right w:val="single" w:sz="8" w:space="0" w:color="auto"/>
            </w:tcBorders>
            <w:shd w:val="clear" w:color="auto" w:fill="auto"/>
            <w:vAlign w:val="center"/>
            <w:hideMark/>
          </w:tcPr>
          <w:p w14:paraId="1AFF7C4D"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0,382</w:t>
            </w:r>
          </w:p>
        </w:tc>
        <w:tc>
          <w:tcPr>
            <w:tcW w:w="292" w:type="pct"/>
            <w:tcBorders>
              <w:top w:val="nil"/>
              <w:left w:val="nil"/>
              <w:bottom w:val="single" w:sz="8" w:space="0" w:color="auto"/>
              <w:right w:val="single" w:sz="8" w:space="0" w:color="auto"/>
            </w:tcBorders>
            <w:shd w:val="clear" w:color="auto" w:fill="auto"/>
            <w:vAlign w:val="center"/>
            <w:hideMark/>
          </w:tcPr>
          <w:p w14:paraId="56505FA0"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0,382</w:t>
            </w:r>
          </w:p>
        </w:tc>
        <w:tc>
          <w:tcPr>
            <w:tcW w:w="293" w:type="pct"/>
            <w:tcBorders>
              <w:top w:val="nil"/>
              <w:left w:val="nil"/>
              <w:bottom w:val="single" w:sz="8" w:space="0" w:color="auto"/>
              <w:right w:val="single" w:sz="8" w:space="0" w:color="auto"/>
            </w:tcBorders>
            <w:shd w:val="clear" w:color="auto" w:fill="auto"/>
            <w:vAlign w:val="center"/>
            <w:hideMark/>
          </w:tcPr>
          <w:p w14:paraId="64716C2B"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0,382</w:t>
            </w:r>
          </w:p>
        </w:tc>
        <w:tc>
          <w:tcPr>
            <w:tcW w:w="292" w:type="pct"/>
            <w:tcBorders>
              <w:top w:val="nil"/>
              <w:left w:val="nil"/>
              <w:bottom w:val="single" w:sz="8" w:space="0" w:color="auto"/>
              <w:right w:val="single" w:sz="8" w:space="0" w:color="auto"/>
            </w:tcBorders>
            <w:shd w:val="clear" w:color="auto" w:fill="auto"/>
            <w:vAlign w:val="center"/>
            <w:hideMark/>
          </w:tcPr>
          <w:p w14:paraId="6E4F8ECD"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0,382</w:t>
            </w:r>
          </w:p>
        </w:tc>
        <w:tc>
          <w:tcPr>
            <w:tcW w:w="292" w:type="pct"/>
            <w:tcBorders>
              <w:top w:val="nil"/>
              <w:left w:val="nil"/>
              <w:bottom w:val="single" w:sz="8" w:space="0" w:color="auto"/>
              <w:right w:val="single" w:sz="8" w:space="0" w:color="auto"/>
            </w:tcBorders>
            <w:shd w:val="clear" w:color="auto" w:fill="auto"/>
            <w:vAlign w:val="center"/>
            <w:hideMark/>
          </w:tcPr>
          <w:p w14:paraId="7D263EDD"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0,382</w:t>
            </w:r>
          </w:p>
        </w:tc>
        <w:tc>
          <w:tcPr>
            <w:tcW w:w="293" w:type="pct"/>
            <w:tcBorders>
              <w:top w:val="nil"/>
              <w:left w:val="nil"/>
              <w:bottom w:val="single" w:sz="8" w:space="0" w:color="auto"/>
              <w:right w:val="single" w:sz="8" w:space="0" w:color="auto"/>
            </w:tcBorders>
            <w:shd w:val="clear" w:color="auto" w:fill="auto"/>
            <w:vAlign w:val="center"/>
            <w:hideMark/>
          </w:tcPr>
          <w:p w14:paraId="3F468FCF"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0,382</w:t>
            </w:r>
          </w:p>
        </w:tc>
        <w:tc>
          <w:tcPr>
            <w:tcW w:w="292" w:type="pct"/>
            <w:tcBorders>
              <w:top w:val="nil"/>
              <w:left w:val="nil"/>
              <w:bottom w:val="single" w:sz="8" w:space="0" w:color="auto"/>
              <w:right w:val="single" w:sz="8" w:space="0" w:color="auto"/>
            </w:tcBorders>
            <w:shd w:val="clear" w:color="auto" w:fill="auto"/>
            <w:vAlign w:val="center"/>
            <w:hideMark/>
          </w:tcPr>
          <w:p w14:paraId="1107C4DB"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0,382</w:t>
            </w:r>
          </w:p>
        </w:tc>
        <w:tc>
          <w:tcPr>
            <w:tcW w:w="293" w:type="pct"/>
            <w:tcBorders>
              <w:top w:val="nil"/>
              <w:left w:val="nil"/>
              <w:bottom w:val="single" w:sz="8" w:space="0" w:color="auto"/>
              <w:right w:val="single" w:sz="8" w:space="0" w:color="auto"/>
            </w:tcBorders>
            <w:shd w:val="clear" w:color="auto" w:fill="auto"/>
            <w:vAlign w:val="center"/>
            <w:hideMark/>
          </w:tcPr>
          <w:p w14:paraId="7217B210"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0,382</w:t>
            </w:r>
          </w:p>
        </w:tc>
        <w:tc>
          <w:tcPr>
            <w:tcW w:w="292" w:type="pct"/>
            <w:tcBorders>
              <w:top w:val="nil"/>
              <w:left w:val="nil"/>
              <w:bottom w:val="single" w:sz="8" w:space="0" w:color="auto"/>
              <w:right w:val="single" w:sz="8" w:space="0" w:color="auto"/>
            </w:tcBorders>
            <w:shd w:val="clear" w:color="auto" w:fill="auto"/>
            <w:vAlign w:val="center"/>
            <w:hideMark/>
          </w:tcPr>
          <w:p w14:paraId="12170BF9"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0,382</w:t>
            </w:r>
          </w:p>
        </w:tc>
        <w:tc>
          <w:tcPr>
            <w:tcW w:w="293" w:type="pct"/>
            <w:tcBorders>
              <w:top w:val="nil"/>
              <w:left w:val="nil"/>
              <w:bottom w:val="single" w:sz="8" w:space="0" w:color="auto"/>
              <w:right w:val="single" w:sz="8" w:space="0" w:color="auto"/>
            </w:tcBorders>
            <w:shd w:val="clear" w:color="auto" w:fill="auto"/>
            <w:vAlign w:val="center"/>
            <w:hideMark/>
          </w:tcPr>
          <w:p w14:paraId="19330230"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0,382</w:t>
            </w:r>
          </w:p>
        </w:tc>
      </w:tr>
      <w:tr w:rsidR="00E2369F" w:rsidRPr="008831DC" w14:paraId="3BFD71DE" w14:textId="77777777" w:rsidTr="00E2369F">
        <w:trPr>
          <w:trHeight w:val="227"/>
        </w:trPr>
        <w:tc>
          <w:tcPr>
            <w:tcW w:w="526" w:type="pct"/>
            <w:tcBorders>
              <w:top w:val="nil"/>
              <w:left w:val="single" w:sz="8" w:space="0" w:color="auto"/>
              <w:bottom w:val="single" w:sz="8" w:space="0" w:color="auto"/>
              <w:right w:val="single" w:sz="8" w:space="0" w:color="auto"/>
            </w:tcBorders>
            <w:shd w:val="clear" w:color="auto" w:fill="auto"/>
            <w:vAlign w:val="center"/>
            <w:hideMark/>
          </w:tcPr>
          <w:p w14:paraId="549D2A9E"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Присоединенная нагрузка</w:t>
            </w:r>
          </w:p>
        </w:tc>
        <w:tc>
          <w:tcPr>
            <w:tcW w:w="378" w:type="pct"/>
            <w:tcBorders>
              <w:top w:val="nil"/>
              <w:left w:val="nil"/>
              <w:bottom w:val="single" w:sz="8" w:space="0" w:color="auto"/>
              <w:right w:val="single" w:sz="8" w:space="0" w:color="auto"/>
            </w:tcBorders>
            <w:shd w:val="clear" w:color="auto" w:fill="auto"/>
            <w:vAlign w:val="center"/>
            <w:hideMark/>
          </w:tcPr>
          <w:p w14:paraId="2C78E03E"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Гкал/ч</w:t>
            </w:r>
          </w:p>
        </w:tc>
        <w:tc>
          <w:tcPr>
            <w:tcW w:w="292" w:type="pct"/>
            <w:tcBorders>
              <w:top w:val="nil"/>
              <w:left w:val="nil"/>
              <w:bottom w:val="single" w:sz="8" w:space="0" w:color="auto"/>
              <w:right w:val="single" w:sz="8" w:space="0" w:color="auto"/>
            </w:tcBorders>
            <w:shd w:val="clear" w:color="auto" w:fill="auto"/>
            <w:vAlign w:val="center"/>
            <w:hideMark/>
          </w:tcPr>
          <w:p w14:paraId="343F7321"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2,69</w:t>
            </w:r>
          </w:p>
        </w:tc>
        <w:tc>
          <w:tcPr>
            <w:tcW w:w="292" w:type="pct"/>
            <w:tcBorders>
              <w:top w:val="nil"/>
              <w:left w:val="nil"/>
              <w:bottom w:val="single" w:sz="8" w:space="0" w:color="auto"/>
              <w:right w:val="single" w:sz="8" w:space="0" w:color="auto"/>
            </w:tcBorders>
            <w:shd w:val="clear" w:color="auto" w:fill="auto"/>
            <w:vAlign w:val="center"/>
            <w:hideMark/>
          </w:tcPr>
          <w:p w14:paraId="01309335"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2,88</w:t>
            </w:r>
          </w:p>
        </w:tc>
        <w:tc>
          <w:tcPr>
            <w:tcW w:w="293" w:type="pct"/>
            <w:tcBorders>
              <w:top w:val="nil"/>
              <w:left w:val="nil"/>
              <w:bottom w:val="single" w:sz="8" w:space="0" w:color="auto"/>
              <w:right w:val="single" w:sz="8" w:space="0" w:color="auto"/>
            </w:tcBorders>
            <w:shd w:val="clear" w:color="auto" w:fill="auto"/>
            <w:vAlign w:val="center"/>
            <w:hideMark/>
          </w:tcPr>
          <w:p w14:paraId="3F8C000B"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2,88</w:t>
            </w:r>
          </w:p>
        </w:tc>
        <w:tc>
          <w:tcPr>
            <w:tcW w:w="292" w:type="pct"/>
            <w:tcBorders>
              <w:top w:val="nil"/>
              <w:left w:val="nil"/>
              <w:bottom w:val="single" w:sz="8" w:space="0" w:color="auto"/>
              <w:right w:val="single" w:sz="8" w:space="0" w:color="auto"/>
            </w:tcBorders>
            <w:shd w:val="clear" w:color="auto" w:fill="auto"/>
            <w:vAlign w:val="center"/>
            <w:hideMark/>
          </w:tcPr>
          <w:p w14:paraId="78EA6AC7"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2,88</w:t>
            </w:r>
          </w:p>
        </w:tc>
        <w:tc>
          <w:tcPr>
            <w:tcW w:w="293" w:type="pct"/>
            <w:tcBorders>
              <w:top w:val="nil"/>
              <w:left w:val="nil"/>
              <w:bottom w:val="single" w:sz="8" w:space="0" w:color="auto"/>
              <w:right w:val="single" w:sz="8" w:space="0" w:color="auto"/>
            </w:tcBorders>
            <w:shd w:val="clear" w:color="auto" w:fill="auto"/>
            <w:vAlign w:val="center"/>
            <w:hideMark/>
          </w:tcPr>
          <w:p w14:paraId="540F5638"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2,88</w:t>
            </w:r>
          </w:p>
        </w:tc>
        <w:tc>
          <w:tcPr>
            <w:tcW w:w="292" w:type="pct"/>
            <w:tcBorders>
              <w:top w:val="nil"/>
              <w:left w:val="nil"/>
              <w:bottom w:val="single" w:sz="8" w:space="0" w:color="auto"/>
              <w:right w:val="single" w:sz="8" w:space="0" w:color="auto"/>
            </w:tcBorders>
            <w:shd w:val="clear" w:color="auto" w:fill="auto"/>
            <w:vAlign w:val="center"/>
            <w:hideMark/>
          </w:tcPr>
          <w:p w14:paraId="6B6B7AFB"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2,88</w:t>
            </w:r>
          </w:p>
        </w:tc>
        <w:tc>
          <w:tcPr>
            <w:tcW w:w="293" w:type="pct"/>
            <w:tcBorders>
              <w:top w:val="nil"/>
              <w:left w:val="nil"/>
              <w:bottom w:val="single" w:sz="8" w:space="0" w:color="auto"/>
              <w:right w:val="single" w:sz="8" w:space="0" w:color="auto"/>
            </w:tcBorders>
            <w:shd w:val="clear" w:color="auto" w:fill="auto"/>
            <w:vAlign w:val="center"/>
            <w:hideMark/>
          </w:tcPr>
          <w:p w14:paraId="1559EAD1"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2,88</w:t>
            </w:r>
          </w:p>
        </w:tc>
        <w:tc>
          <w:tcPr>
            <w:tcW w:w="292" w:type="pct"/>
            <w:tcBorders>
              <w:top w:val="nil"/>
              <w:left w:val="nil"/>
              <w:bottom w:val="single" w:sz="8" w:space="0" w:color="auto"/>
              <w:right w:val="single" w:sz="8" w:space="0" w:color="auto"/>
            </w:tcBorders>
            <w:shd w:val="clear" w:color="auto" w:fill="auto"/>
            <w:vAlign w:val="center"/>
            <w:hideMark/>
          </w:tcPr>
          <w:p w14:paraId="359222AD"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2,88</w:t>
            </w:r>
          </w:p>
        </w:tc>
        <w:tc>
          <w:tcPr>
            <w:tcW w:w="292" w:type="pct"/>
            <w:tcBorders>
              <w:top w:val="nil"/>
              <w:left w:val="nil"/>
              <w:bottom w:val="single" w:sz="8" w:space="0" w:color="auto"/>
              <w:right w:val="single" w:sz="8" w:space="0" w:color="auto"/>
            </w:tcBorders>
            <w:shd w:val="clear" w:color="auto" w:fill="auto"/>
            <w:vAlign w:val="center"/>
            <w:hideMark/>
          </w:tcPr>
          <w:p w14:paraId="42491D04"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2,88</w:t>
            </w:r>
          </w:p>
        </w:tc>
        <w:tc>
          <w:tcPr>
            <w:tcW w:w="293" w:type="pct"/>
            <w:tcBorders>
              <w:top w:val="nil"/>
              <w:left w:val="nil"/>
              <w:bottom w:val="single" w:sz="8" w:space="0" w:color="auto"/>
              <w:right w:val="single" w:sz="8" w:space="0" w:color="auto"/>
            </w:tcBorders>
            <w:shd w:val="clear" w:color="auto" w:fill="auto"/>
            <w:vAlign w:val="center"/>
            <w:hideMark/>
          </w:tcPr>
          <w:p w14:paraId="09EAF7F3"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2,88</w:t>
            </w:r>
          </w:p>
        </w:tc>
        <w:tc>
          <w:tcPr>
            <w:tcW w:w="292" w:type="pct"/>
            <w:tcBorders>
              <w:top w:val="nil"/>
              <w:left w:val="nil"/>
              <w:bottom w:val="single" w:sz="8" w:space="0" w:color="auto"/>
              <w:right w:val="single" w:sz="8" w:space="0" w:color="auto"/>
            </w:tcBorders>
            <w:shd w:val="clear" w:color="auto" w:fill="auto"/>
            <w:vAlign w:val="center"/>
            <w:hideMark/>
          </w:tcPr>
          <w:p w14:paraId="1636E26C"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2,88</w:t>
            </w:r>
          </w:p>
        </w:tc>
        <w:tc>
          <w:tcPr>
            <w:tcW w:w="293" w:type="pct"/>
            <w:tcBorders>
              <w:top w:val="nil"/>
              <w:left w:val="nil"/>
              <w:bottom w:val="single" w:sz="8" w:space="0" w:color="auto"/>
              <w:right w:val="single" w:sz="8" w:space="0" w:color="auto"/>
            </w:tcBorders>
            <w:shd w:val="clear" w:color="auto" w:fill="auto"/>
            <w:vAlign w:val="center"/>
            <w:hideMark/>
          </w:tcPr>
          <w:p w14:paraId="5299051A"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2,88</w:t>
            </w:r>
          </w:p>
        </w:tc>
        <w:tc>
          <w:tcPr>
            <w:tcW w:w="292" w:type="pct"/>
            <w:tcBorders>
              <w:top w:val="nil"/>
              <w:left w:val="nil"/>
              <w:bottom w:val="single" w:sz="8" w:space="0" w:color="auto"/>
              <w:right w:val="single" w:sz="8" w:space="0" w:color="auto"/>
            </w:tcBorders>
            <w:shd w:val="clear" w:color="auto" w:fill="auto"/>
            <w:vAlign w:val="center"/>
            <w:hideMark/>
          </w:tcPr>
          <w:p w14:paraId="5365954E"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2,88</w:t>
            </w:r>
          </w:p>
        </w:tc>
        <w:tc>
          <w:tcPr>
            <w:tcW w:w="293" w:type="pct"/>
            <w:tcBorders>
              <w:top w:val="nil"/>
              <w:left w:val="nil"/>
              <w:bottom w:val="single" w:sz="8" w:space="0" w:color="auto"/>
              <w:right w:val="single" w:sz="8" w:space="0" w:color="auto"/>
            </w:tcBorders>
            <w:shd w:val="clear" w:color="auto" w:fill="auto"/>
            <w:vAlign w:val="center"/>
            <w:hideMark/>
          </w:tcPr>
          <w:p w14:paraId="7B1DA986"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2,88</w:t>
            </w:r>
          </w:p>
        </w:tc>
      </w:tr>
      <w:tr w:rsidR="00E2369F" w:rsidRPr="008831DC" w14:paraId="782292DA" w14:textId="77777777" w:rsidTr="00E2369F">
        <w:trPr>
          <w:trHeight w:val="227"/>
        </w:trPr>
        <w:tc>
          <w:tcPr>
            <w:tcW w:w="526" w:type="pct"/>
            <w:tcBorders>
              <w:top w:val="nil"/>
              <w:left w:val="single" w:sz="8" w:space="0" w:color="auto"/>
              <w:bottom w:val="single" w:sz="8" w:space="0" w:color="auto"/>
              <w:right w:val="single" w:sz="8" w:space="0" w:color="auto"/>
            </w:tcBorders>
            <w:shd w:val="clear" w:color="auto" w:fill="auto"/>
            <w:vAlign w:val="center"/>
            <w:hideMark/>
          </w:tcPr>
          <w:p w14:paraId="0506129D"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Располагаемая тепловая мощность нетто при аварийном выводе самого мощного котла</w:t>
            </w:r>
          </w:p>
        </w:tc>
        <w:tc>
          <w:tcPr>
            <w:tcW w:w="378" w:type="pct"/>
            <w:tcBorders>
              <w:top w:val="nil"/>
              <w:left w:val="nil"/>
              <w:bottom w:val="single" w:sz="8" w:space="0" w:color="auto"/>
              <w:right w:val="single" w:sz="8" w:space="0" w:color="auto"/>
            </w:tcBorders>
            <w:shd w:val="clear" w:color="auto" w:fill="auto"/>
            <w:vAlign w:val="center"/>
            <w:hideMark/>
          </w:tcPr>
          <w:p w14:paraId="5504D704"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Гкал/ч</w:t>
            </w:r>
          </w:p>
        </w:tc>
        <w:tc>
          <w:tcPr>
            <w:tcW w:w="292" w:type="pct"/>
            <w:tcBorders>
              <w:top w:val="nil"/>
              <w:left w:val="nil"/>
              <w:bottom w:val="single" w:sz="8" w:space="0" w:color="auto"/>
              <w:right w:val="single" w:sz="8" w:space="0" w:color="auto"/>
            </w:tcBorders>
            <w:shd w:val="clear" w:color="auto" w:fill="auto"/>
            <w:vAlign w:val="center"/>
            <w:hideMark/>
          </w:tcPr>
          <w:p w14:paraId="35B9A752"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4,084</w:t>
            </w:r>
          </w:p>
        </w:tc>
        <w:tc>
          <w:tcPr>
            <w:tcW w:w="292" w:type="pct"/>
            <w:tcBorders>
              <w:top w:val="nil"/>
              <w:left w:val="nil"/>
              <w:bottom w:val="single" w:sz="8" w:space="0" w:color="auto"/>
              <w:right w:val="single" w:sz="8" w:space="0" w:color="auto"/>
            </w:tcBorders>
            <w:shd w:val="clear" w:color="auto" w:fill="auto"/>
            <w:vAlign w:val="center"/>
            <w:hideMark/>
          </w:tcPr>
          <w:p w14:paraId="2E54B9B9"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4,084</w:t>
            </w:r>
          </w:p>
        </w:tc>
        <w:tc>
          <w:tcPr>
            <w:tcW w:w="293" w:type="pct"/>
            <w:tcBorders>
              <w:top w:val="nil"/>
              <w:left w:val="nil"/>
              <w:bottom w:val="single" w:sz="8" w:space="0" w:color="auto"/>
              <w:right w:val="single" w:sz="8" w:space="0" w:color="auto"/>
            </w:tcBorders>
            <w:shd w:val="clear" w:color="auto" w:fill="auto"/>
            <w:vAlign w:val="center"/>
            <w:hideMark/>
          </w:tcPr>
          <w:p w14:paraId="0365CC3F"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4,084</w:t>
            </w:r>
          </w:p>
        </w:tc>
        <w:tc>
          <w:tcPr>
            <w:tcW w:w="292" w:type="pct"/>
            <w:tcBorders>
              <w:top w:val="nil"/>
              <w:left w:val="nil"/>
              <w:bottom w:val="single" w:sz="8" w:space="0" w:color="auto"/>
              <w:right w:val="single" w:sz="8" w:space="0" w:color="auto"/>
            </w:tcBorders>
            <w:shd w:val="clear" w:color="auto" w:fill="auto"/>
            <w:vAlign w:val="center"/>
            <w:hideMark/>
          </w:tcPr>
          <w:p w14:paraId="73593EC9"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4,084</w:t>
            </w:r>
          </w:p>
        </w:tc>
        <w:tc>
          <w:tcPr>
            <w:tcW w:w="293" w:type="pct"/>
            <w:tcBorders>
              <w:top w:val="nil"/>
              <w:left w:val="nil"/>
              <w:bottom w:val="single" w:sz="8" w:space="0" w:color="auto"/>
              <w:right w:val="single" w:sz="8" w:space="0" w:color="auto"/>
            </w:tcBorders>
            <w:shd w:val="clear" w:color="auto" w:fill="auto"/>
            <w:vAlign w:val="center"/>
            <w:hideMark/>
          </w:tcPr>
          <w:p w14:paraId="41CAA42C"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4,084</w:t>
            </w:r>
          </w:p>
        </w:tc>
        <w:tc>
          <w:tcPr>
            <w:tcW w:w="292" w:type="pct"/>
            <w:tcBorders>
              <w:top w:val="nil"/>
              <w:left w:val="nil"/>
              <w:bottom w:val="single" w:sz="8" w:space="0" w:color="auto"/>
              <w:right w:val="single" w:sz="8" w:space="0" w:color="auto"/>
            </w:tcBorders>
            <w:shd w:val="clear" w:color="auto" w:fill="auto"/>
            <w:vAlign w:val="center"/>
            <w:hideMark/>
          </w:tcPr>
          <w:p w14:paraId="16090F44"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4,084</w:t>
            </w:r>
          </w:p>
        </w:tc>
        <w:tc>
          <w:tcPr>
            <w:tcW w:w="293" w:type="pct"/>
            <w:tcBorders>
              <w:top w:val="nil"/>
              <w:left w:val="nil"/>
              <w:bottom w:val="single" w:sz="8" w:space="0" w:color="auto"/>
              <w:right w:val="single" w:sz="8" w:space="0" w:color="auto"/>
            </w:tcBorders>
            <w:shd w:val="clear" w:color="auto" w:fill="auto"/>
            <w:vAlign w:val="center"/>
            <w:hideMark/>
          </w:tcPr>
          <w:p w14:paraId="749B7107"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4,084</w:t>
            </w:r>
          </w:p>
        </w:tc>
        <w:tc>
          <w:tcPr>
            <w:tcW w:w="292" w:type="pct"/>
            <w:tcBorders>
              <w:top w:val="nil"/>
              <w:left w:val="nil"/>
              <w:bottom w:val="single" w:sz="8" w:space="0" w:color="auto"/>
              <w:right w:val="single" w:sz="8" w:space="0" w:color="auto"/>
            </w:tcBorders>
            <w:shd w:val="clear" w:color="auto" w:fill="auto"/>
            <w:vAlign w:val="center"/>
            <w:hideMark/>
          </w:tcPr>
          <w:p w14:paraId="0A4C04C5"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4,084</w:t>
            </w:r>
          </w:p>
        </w:tc>
        <w:tc>
          <w:tcPr>
            <w:tcW w:w="292" w:type="pct"/>
            <w:tcBorders>
              <w:top w:val="nil"/>
              <w:left w:val="nil"/>
              <w:bottom w:val="single" w:sz="8" w:space="0" w:color="auto"/>
              <w:right w:val="single" w:sz="8" w:space="0" w:color="auto"/>
            </w:tcBorders>
            <w:shd w:val="clear" w:color="auto" w:fill="auto"/>
            <w:vAlign w:val="center"/>
            <w:hideMark/>
          </w:tcPr>
          <w:p w14:paraId="215FAA59"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4,084</w:t>
            </w:r>
          </w:p>
        </w:tc>
        <w:tc>
          <w:tcPr>
            <w:tcW w:w="293" w:type="pct"/>
            <w:tcBorders>
              <w:top w:val="nil"/>
              <w:left w:val="nil"/>
              <w:bottom w:val="single" w:sz="8" w:space="0" w:color="auto"/>
              <w:right w:val="single" w:sz="8" w:space="0" w:color="auto"/>
            </w:tcBorders>
            <w:shd w:val="clear" w:color="auto" w:fill="auto"/>
            <w:vAlign w:val="center"/>
            <w:hideMark/>
          </w:tcPr>
          <w:p w14:paraId="6E16D552"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4,084</w:t>
            </w:r>
          </w:p>
        </w:tc>
        <w:tc>
          <w:tcPr>
            <w:tcW w:w="292" w:type="pct"/>
            <w:tcBorders>
              <w:top w:val="nil"/>
              <w:left w:val="nil"/>
              <w:bottom w:val="single" w:sz="8" w:space="0" w:color="auto"/>
              <w:right w:val="single" w:sz="8" w:space="0" w:color="auto"/>
            </w:tcBorders>
            <w:shd w:val="clear" w:color="auto" w:fill="auto"/>
            <w:vAlign w:val="center"/>
            <w:hideMark/>
          </w:tcPr>
          <w:p w14:paraId="7D02A571"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4,084</w:t>
            </w:r>
          </w:p>
        </w:tc>
        <w:tc>
          <w:tcPr>
            <w:tcW w:w="293" w:type="pct"/>
            <w:tcBorders>
              <w:top w:val="nil"/>
              <w:left w:val="nil"/>
              <w:bottom w:val="single" w:sz="8" w:space="0" w:color="auto"/>
              <w:right w:val="single" w:sz="8" w:space="0" w:color="auto"/>
            </w:tcBorders>
            <w:shd w:val="clear" w:color="auto" w:fill="auto"/>
            <w:vAlign w:val="center"/>
            <w:hideMark/>
          </w:tcPr>
          <w:p w14:paraId="6991ED97"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4,084</w:t>
            </w:r>
          </w:p>
        </w:tc>
        <w:tc>
          <w:tcPr>
            <w:tcW w:w="292" w:type="pct"/>
            <w:tcBorders>
              <w:top w:val="nil"/>
              <w:left w:val="nil"/>
              <w:bottom w:val="single" w:sz="8" w:space="0" w:color="auto"/>
              <w:right w:val="single" w:sz="8" w:space="0" w:color="auto"/>
            </w:tcBorders>
            <w:shd w:val="clear" w:color="auto" w:fill="auto"/>
            <w:vAlign w:val="center"/>
            <w:hideMark/>
          </w:tcPr>
          <w:p w14:paraId="1E549858"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4,084</w:t>
            </w:r>
          </w:p>
        </w:tc>
        <w:tc>
          <w:tcPr>
            <w:tcW w:w="293" w:type="pct"/>
            <w:tcBorders>
              <w:top w:val="nil"/>
              <w:left w:val="nil"/>
              <w:bottom w:val="single" w:sz="8" w:space="0" w:color="auto"/>
              <w:right w:val="single" w:sz="8" w:space="0" w:color="auto"/>
            </w:tcBorders>
            <w:shd w:val="clear" w:color="auto" w:fill="auto"/>
            <w:vAlign w:val="center"/>
            <w:hideMark/>
          </w:tcPr>
          <w:p w14:paraId="2E651D52"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4,084</w:t>
            </w:r>
          </w:p>
        </w:tc>
      </w:tr>
      <w:tr w:rsidR="00E2369F" w:rsidRPr="008831DC" w14:paraId="19FA441F" w14:textId="77777777" w:rsidTr="00E2369F">
        <w:trPr>
          <w:trHeight w:val="227"/>
        </w:trPr>
        <w:tc>
          <w:tcPr>
            <w:tcW w:w="526" w:type="pct"/>
            <w:tcBorders>
              <w:top w:val="nil"/>
              <w:left w:val="single" w:sz="8" w:space="0" w:color="auto"/>
              <w:bottom w:val="single" w:sz="8" w:space="0" w:color="auto"/>
              <w:right w:val="single" w:sz="8" w:space="0" w:color="auto"/>
            </w:tcBorders>
            <w:shd w:val="clear" w:color="auto" w:fill="auto"/>
            <w:vAlign w:val="center"/>
            <w:hideMark/>
          </w:tcPr>
          <w:p w14:paraId="61689AA6"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Располагаемая тепловая мощность без вывода из эксплуатации наиболее мощного котла</w:t>
            </w:r>
          </w:p>
        </w:tc>
        <w:tc>
          <w:tcPr>
            <w:tcW w:w="378" w:type="pct"/>
            <w:tcBorders>
              <w:top w:val="nil"/>
              <w:left w:val="nil"/>
              <w:bottom w:val="single" w:sz="8" w:space="0" w:color="auto"/>
              <w:right w:val="single" w:sz="8" w:space="0" w:color="auto"/>
            </w:tcBorders>
            <w:shd w:val="clear" w:color="auto" w:fill="auto"/>
            <w:vAlign w:val="center"/>
            <w:hideMark/>
          </w:tcPr>
          <w:p w14:paraId="0501AA0D"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Гкал/ч</w:t>
            </w:r>
          </w:p>
        </w:tc>
        <w:tc>
          <w:tcPr>
            <w:tcW w:w="292" w:type="pct"/>
            <w:tcBorders>
              <w:top w:val="nil"/>
              <w:left w:val="nil"/>
              <w:bottom w:val="single" w:sz="8" w:space="0" w:color="auto"/>
              <w:right w:val="single" w:sz="8" w:space="0" w:color="auto"/>
            </w:tcBorders>
            <w:shd w:val="clear" w:color="auto" w:fill="auto"/>
            <w:vAlign w:val="center"/>
            <w:hideMark/>
          </w:tcPr>
          <w:p w14:paraId="2BE55CBC"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6,3</w:t>
            </w:r>
          </w:p>
        </w:tc>
        <w:tc>
          <w:tcPr>
            <w:tcW w:w="292" w:type="pct"/>
            <w:tcBorders>
              <w:top w:val="nil"/>
              <w:left w:val="nil"/>
              <w:bottom w:val="single" w:sz="8" w:space="0" w:color="auto"/>
              <w:right w:val="single" w:sz="8" w:space="0" w:color="auto"/>
            </w:tcBorders>
            <w:shd w:val="clear" w:color="auto" w:fill="auto"/>
            <w:vAlign w:val="center"/>
            <w:hideMark/>
          </w:tcPr>
          <w:p w14:paraId="192371FD"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6,3</w:t>
            </w:r>
          </w:p>
        </w:tc>
        <w:tc>
          <w:tcPr>
            <w:tcW w:w="293" w:type="pct"/>
            <w:tcBorders>
              <w:top w:val="nil"/>
              <w:left w:val="nil"/>
              <w:bottom w:val="single" w:sz="8" w:space="0" w:color="auto"/>
              <w:right w:val="single" w:sz="8" w:space="0" w:color="auto"/>
            </w:tcBorders>
            <w:shd w:val="clear" w:color="auto" w:fill="auto"/>
            <w:vAlign w:val="center"/>
            <w:hideMark/>
          </w:tcPr>
          <w:p w14:paraId="7FD8BAA4"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6,3</w:t>
            </w:r>
          </w:p>
        </w:tc>
        <w:tc>
          <w:tcPr>
            <w:tcW w:w="292" w:type="pct"/>
            <w:tcBorders>
              <w:top w:val="nil"/>
              <w:left w:val="nil"/>
              <w:bottom w:val="single" w:sz="8" w:space="0" w:color="auto"/>
              <w:right w:val="single" w:sz="8" w:space="0" w:color="auto"/>
            </w:tcBorders>
            <w:shd w:val="clear" w:color="auto" w:fill="auto"/>
            <w:vAlign w:val="center"/>
            <w:hideMark/>
          </w:tcPr>
          <w:p w14:paraId="387D2D93"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6,3</w:t>
            </w:r>
          </w:p>
        </w:tc>
        <w:tc>
          <w:tcPr>
            <w:tcW w:w="293" w:type="pct"/>
            <w:tcBorders>
              <w:top w:val="nil"/>
              <w:left w:val="nil"/>
              <w:bottom w:val="single" w:sz="8" w:space="0" w:color="auto"/>
              <w:right w:val="single" w:sz="8" w:space="0" w:color="auto"/>
            </w:tcBorders>
            <w:shd w:val="clear" w:color="auto" w:fill="auto"/>
            <w:vAlign w:val="center"/>
            <w:hideMark/>
          </w:tcPr>
          <w:p w14:paraId="354A2DF4"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6,3</w:t>
            </w:r>
          </w:p>
        </w:tc>
        <w:tc>
          <w:tcPr>
            <w:tcW w:w="292" w:type="pct"/>
            <w:tcBorders>
              <w:top w:val="nil"/>
              <w:left w:val="nil"/>
              <w:bottom w:val="single" w:sz="8" w:space="0" w:color="auto"/>
              <w:right w:val="single" w:sz="8" w:space="0" w:color="auto"/>
            </w:tcBorders>
            <w:shd w:val="clear" w:color="auto" w:fill="auto"/>
            <w:vAlign w:val="center"/>
            <w:hideMark/>
          </w:tcPr>
          <w:p w14:paraId="79D1C367"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6,3</w:t>
            </w:r>
          </w:p>
        </w:tc>
        <w:tc>
          <w:tcPr>
            <w:tcW w:w="293" w:type="pct"/>
            <w:tcBorders>
              <w:top w:val="nil"/>
              <w:left w:val="nil"/>
              <w:bottom w:val="single" w:sz="8" w:space="0" w:color="auto"/>
              <w:right w:val="single" w:sz="8" w:space="0" w:color="auto"/>
            </w:tcBorders>
            <w:shd w:val="clear" w:color="auto" w:fill="auto"/>
            <w:vAlign w:val="center"/>
            <w:hideMark/>
          </w:tcPr>
          <w:p w14:paraId="7F42377B"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6,3</w:t>
            </w:r>
          </w:p>
        </w:tc>
        <w:tc>
          <w:tcPr>
            <w:tcW w:w="292" w:type="pct"/>
            <w:tcBorders>
              <w:top w:val="nil"/>
              <w:left w:val="nil"/>
              <w:bottom w:val="single" w:sz="8" w:space="0" w:color="auto"/>
              <w:right w:val="single" w:sz="8" w:space="0" w:color="auto"/>
            </w:tcBorders>
            <w:shd w:val="clear" w:color="auto" w:fill="auto"/>
            <w:vAlign w:val="center"/>
            <w:hideMark/>
          </w:tcPr>
          <w:p w14:paraId="2A576DA2"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6,3</w:t>
            </w:r>
          </w:p>
        </w:tc>
        <w:tc>
          <w:tcPr>
            <w:tcW w:w="292" w:type="pct"/>
            <w:tcBorders>
              <w:top w:val="nil"/>
              <w:left w:val="nil"/>
              <w:bottom w:val="single" w:sz="8" w:space="0" w:color="auto"/>
              <w:right w:val="single" w:sz="8" w:space="0" w:color="auto"/>
            </w:tcBorders>
            <w:shd w:val="clear" w:color="auto" w:fill="auto"/>
            <w:vAlign w:val="center"/>
            <w:hideMark/>
          </w:tcPr>
          <w:p w14:paraId="7715B4BE"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6,3</w:t>
            </w:r>
          </w:p>
        </w:tc>
        <w:tc>
          <w:tcPr>
            <w:tcW w:w="293" w:type="pct"/>
            <w:tcBorders>
              <w:top w:val="nil"/>
              <w:left w:val="nil"/>
              <w:bottom w:val="single" w:sz="8" w:space="0" w:color="auto"/>
              <w:right w:val="single" w:sz="8" w:space="0" w:color="auto"/>
            </w:tcBorders>
            <w:shd w:val="clear" w:color="auto" w:fill="auto"/>
            <w:vAlign w:val="center"/>
            <w:hideMark/>
          </w:tcPr>
          <w:p w14:paraId="16C3D583"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6,3</w:t>
            </w:r>
          </w:p>
        </w:tc>
        <w:tc>
          <w:tcPr>
            <w:tcW w:w="292" w:type="pct"/>
            <w:tcBorders>
              <w:top w:val="nil"/>
              <w:left w:val="nil"/>
              <w:bottom w:val="single" w:sz="8" w:space="0" w:color="auto"/>
              <w:right w:val="single" w:sz="8" w:space="0" w:color="auto"/>
            </w:tcBorders>
            <w:shd w:val="clear" w:color="auto" w:fill="auto"/>
            <w:vAlign w:val="center"/>
            <w:hideMark/>
          </w:tcPr>
          <w:p w14:paraId="71E2B90F"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6,3</w:t>
            </w:r>
          </w:p>
        </w:tc>
        <w:tc>
          <w:tcPr>
            <w:tcW w:w="293" w:type="pct"/>
            <w:tcBorders>
              <w:top w:val="nil"/>
              <w:left w:val="nil"/>
              <w:bottom w:val="single" w:sz="8" w:space="0" w:color="auto"/>
              <w:right w:val="single" w:sz="8" w:space="0" w:color="auto"/>
            </w:tcBorders>
            <w:shd w:val="clear" w:color="auto" w:fill="auto"/>
            <w:vAlign w:val="center"/>
            <w:hideMark/>
          </w:tcPr>
          <w:p w14:paraId="21E276AD"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6,3</w:t>
            </w:r>
          </w:p>
        </w:tc>
        <w:tc>
          <w:tcPr>
            <w:tcW w:w="292" w:type="pct"/>
            <w:tcBorders>
              <w:top w:val="nil"/>
              <w:left w:val="nil"/>
              <w:bottom w:val="single" w:sz="8" w:space="0" w:color="auto"/>
              <w:right w:val="single" w:sz="8" w:space="0" w:color="auto"/>
            </w:tcBorders>
            <w:shd w:val="clear" w:color="auto" w:fill="auto"/>
            <w:vAlign w:val="center"/>
            <w:hideMark/>
          </w:tcPr>
          <w:p w14:paraId="07EF9900"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6,3</w:t>
            </w:r>
          </w:p>
        </w:tc>
        <w:tc>
          <w:tcPr>
            <w:tcW w:w="293" w:type="pct"/>
            <w:tcBorders>
              <w:top w:val="nil"/>
              <w:left w:val="nil"/>
              <w:bottom w:val="single" w:sz="8" w:space="0" w:color="auto"/>
              <w:right w:val="single" w:sz="8" w:space="0" w:color="auto"/>
            </w:tcBorders>
            <w:shd w:val="clear" w:color="auto" w:fill="auto"/>
            <w:vAlign w:val="center"/>
            <w:hideMark/>
          </w:tcPr>
          <w:p w14:paraId="0DCD59CA"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6,3</w:t>
            </w:r>
          </w:p>
        </w:tc>
      </w:tr>
      <w:tr w:rsidR="00E2369F" w:rsidRPr="008831DC" w14:paraId="794D61B3" w14:textId="77777777" w:rsidTr="00E2369F">
        <w:trPr>
          <w:trHeight w:val="227"/>
        </w:trPr>
        <w:tc>
          <w:tcPr>
            <w:tcW w:w="526" w:type="pct"/>
            <w:tcBorders>
              <w:top w:val="nil"/>
              <w:left w:val="single" w:sz="8" w:space="0" w:color="auto"/>
              <w:bottom w:val="single" w:sz="8" w:space="0" w:color="auto"/>
              <w:right w:val="single" w:sz="8" w:space="0" w:color="auto"/>
            </w:tcBorders>
            <w:shd w:val="clear" w:color="auto" w:fill="auto"/>
            <w:vAlign w:val="center"/>
            <w:hideMark/>
          </w:tcPr>
          <w:p w14:paraId="31141368"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Резерв ("+") / Дефицит ("-")</w:t>
            </w:r>
          </w:p>
        </w:tc>
        <w:tc>
          <w:tcPr>
            <w:tcW w:w="378" w:type="pct"/>
            <w:tcBorders>
              <w:top w:val="nil"/>
              <w:left w:val="nil"/>
              <w:bottom w:val="single" w:sz="8" w:space="0" w:color="auto"/>
              <w:right w:val="single" w:sz="8" w:space="0" w:color="auto"/>
            </w:tcBorders>
            <w:shd w:val="clear" w:color="auto" w:fill="auto"/>
            <w:vAlign w:val="center"/>
            <w:hideMark/>
          </w:tcPr>
          <w:p w14:paraId="6A3954D2"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Гкал/ч</w:t>
            </w:r>
          </w:p>
        </w:tc>
        <w:tc>
          <w:tcPr>
            <w:tcW w:w="292" w:type="pct"/>
            <w:tcBorders>
              <w:top w:val="nil"/>
              <w:left w:val="nil"/>
              <w:bottom w:val="single" w:sz="8" w:space="0" w:color="auto"/>
              <w:right w:val="single" w:sz="8" w:space="0" w:color="auto"/>
            </w:tcBorders>
            <w:shd w:val="clear" w:color="auto" w:fill="auto"/>
            <w:vAlign w:val="center"/>
            <w:hideMark/>
          </w:tcPr>
          <w:p w14:paraId="3477E68A"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1,024</w:t>
            </w:r>
          </w:p>
        </w:tc>
        <w:tc>
          <w:tcPr>
            <w:tcW w:w="292" w:type="pct"/>
            <w:tcBorders>
              <w:top w:val="nil"/>
              <w:left w:val="nil"/>
              <w:bottom w:val="single" w:sz="8" w:space="0" w:color="auto"/>
              <w:right w:val="single" w:sz="8" w:space="0" w:color="auto"/>
            </w:tcBorders>
            <w:shd w:val="clear" w:color="auto" w:fill="auto"/>
            <w:vAlign w:val="center"/>
            <w:hideMark/>
          </w:tcPr>
          <w:p w14:paraId="76D40556"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0,822</w:t>
            </w:r>
          </w:p>
        </w:tc>
        <w:tc>
          <w:tcPr>
            <w:tcW w:w="293" w:type="pct"/>
            <w:tcBorders>
              <w:top w:val="nil"/>
              <w:left w:val="nil"/>
              <w:bottom w:val="single" w:sz="8" w:space="0" w:color="auto"/>
              <w:right w:val="single" w:sz="8" w:space="0" w:color="auto"/>
            </w:tcBorders>
            <w:shd w:val="clear" w:color="auto" w:fill="auto"/>
            <w:vAlign w:val="center"/>
            <w:hideMark/>
          </w:tcPr>
          <w:p w14:paraId="3EDD9FD7"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0,822</w:t>
            </w:r>
          </w:p>
        </w:tc>
        <w:tc>
          <w:tcPr>
            <w:tcW w:w="292" w:type="pct"/>
            <w:tcBorders>
              <w:top w:val="nil"/>
              <w:left w:val="nil"/>
              <w:bottom w:val="single" w:sz="8" w:space="0" w:color="auto"/>
              <w:right w:val="single" w:sz="8" w:space="0" w:color="auto"/>
            </w:tcBorders>
            <w:shd w:val="clear" w:color="auto" w:fill="auto"/>
            <w:vAlign w:val="center"/>
            <w:hideMark/>
          </w:tcPr>
          <w:p w14:paraId="5749CEA6"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0,822</w:t>
            </w:r>
          </w:p>
        </w:tc>
        <w:tc>
          <w:tcPr>
            <w:tcW w:w="293" w:type="pct"/>
            <w:tcBorders>
              <w:top w:val="nil"/>
              <w:left w:val="nil"/>
              <w:bottom w:val="single" w:sz="8" w:space="0" w:color="auto"/>
              <w:right w:val="single" w:sz="8" w:space="0" w:color="auto"/>
            </w:tcBorders>
            <w:shd w:val="clear" w:color="auto" w:fill="auto"/>
            <w:vAlign w:val="center"/>
            <w:hideMark/>
          </w:tcPr>
          <w:p w14:paraId="4589A473"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0,822</w:t>
            </w:r>
          </w:p>
        </w:tc>
        <w:tc>
          <w:tcPr>
            <w:tcW w:w="292" w:type="pct"/>
            <w:tcBorders>
              <w:top w:val="nil"/>
              <w:left w:val="nil"/>
              <w:bottom w:val="single" w:sz="8" w:space="0" w:color="auto"/>
              <w:right w:val="single" w:sz="8" w:space="0" w:color="auto"/>
            </w:tcBorders>
            <w:shd w:val="clear" w:color="auto" w:fill="auto"/>
            <w:vAlign w:val="center"/>
            <w:hideMark/>
          </w:tcPr>
          <w:p w14:paraId="4C76AA11"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0,822</w:t>
            </w:r>
          </w:p>
        </w:tc>
        <w:tc>
          <w:tcPr>
            <w:tcW w:w="293" w:type="pct"/>
            <w:tcBorders>
              <w:top w:val="nil"/>
              <w:left w:val="nil"/>
              <w:bottom w:val="single" w:sz="8" w:space="0" w:color="auto"/>
              <w:right w:val="single" w:sz="8" w:space="0" w:color="auto"/>
            </w:tcBorders>
            <w:shd w:val="clear" w:color="auto" w:fill="auto"/>
            <w:vAlign w:val="center"/>
            <w:hideMark/>
          </w:tcPr>
          <w:p w14:paraId="7F67234A"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0,822</w:t>
            </w:r>
          </w:p>
        </w:tc>
        <w:tc>
          <w:tcPr>
            <w:tcW w:w="292" w:type="pct"/>
            <w:tcBorders>
              <w:top w:val="nil"/>
              <w:left w:val="nil"/>
              <w:bottom w:val="single" w:sz="8" w:space="0" w:color="auto"/>
              <w:right w:val="single" w:sz="8" w:space="0" w:color="auto"/>
            </w:tcBorders>
            <w:shd w:val="clear" w:color="auto" w:fill="auto"/>
            <w:vAlign w:val="center"/>
            <w:hideMark/>
          </w:tcPr>
          <w:p w14:paraId="32C1DB46"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0,822</w:t>
            </w:r>
          </w:p>
        </w:tc>
        <w:tc>
          <w:tcPr>
            <w:tcW w:w="292" w:type="pct"/>
            <w:tcBorders>
              <w:top w:val="nil"/>
              <w:left w:val="nil"/>
              <w:bottom w:val="single" w:sz="8" w:space="0" w:color="auto"/>
              <w:right w:val="single" w:sz="8" w:space="0" w:color="auto"/>
            </w:tcBorders>
            <w:shd w:val="clear" w:color="auto" w:fill="auto"/>
            <w:vAlign w:val="center"/>
            <w:hideMark/>
          </w:tcPr>
          <w:p w14:paraId="5205DCFA"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0,822</w:t>
            </w:r>
          </w:p>
        </w:tc>
        <w:tc>
          <w:tcPr>
            <w:tcW w:w="293" w:type="pct"/>
            <w:tcBorders>
              <w:top w:val="nil"/>
              <w:left w:val="nil"/>
              <w:bottom w:val="single" w:sz="8" w:space="0" w:color="auto"/>
              <w:right w:val="single" w:sz="8" w:space="0" w:color="auto"/>
            </w:tcBorders>
            <w:shd w:val="clear" w:color="auto" w:fill="auto"/>
            <w:vAlign w:val="center"/>
            <w:hideMark/>
          </w:tcPr>
          <w:p w14:paraId="45FB46C6"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0,822</w:t>
            </w:r>
          </w:p>
        </w:tc>
        <w:tc>
          <w:tcPr>
            <w:tcW w:w="292" w:type="pct"/>
            <w:tcBorders>
              <w:top w:val="nil"/>
              <w:left w:val="nil"/>
              <w:bottom w:val="single" w:sz="8" w:space="0" w:color="auto"/>
              <w:right w:val="single" w:sz="8" w:space="0" w:color="auto"/>
            </w:tcBorders>
            <w:shd w:val="clear" w:color="auto" w:fill="auto"/>
            <w:vAlign w:val="center"/>
            <w:hideMark/>
          </w:tcPr>
          <w:p w14:paraId="53D6FF9B"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0,822</w:t>
            </w:r>
          </w:p>
        </w:tc>
        <w:tc>
          <w:tcPr>
            <w:tcW w:w="293" w:type="pct"/>
            <w:tcBorders>
              <w:top w:val="nil"/>
              <w:left w:val="nil"/>
              <w:bottom w:val="single" w:sz="8" w:space="0" w:color="auto"/>
              <w:right w:val="single" w:sz="8" w:space="0" w:color="auto"/>
            </w:tcBorders>
            <w:shd w:val="clear" w:color="auto" w:fill="auto"/>
            <w:vAlign w:val="center"/>
            <w:hideMark/>
          </w:tcPr>
          <w:p w14:paraId="7A18C9CD"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0,822</w:t>
            </w:r>
          </w:p>
        </w:tc>
        <w:tc>
          <w:tcPr>
            <w:tcW w:w="292" w:type="pct"/>
            <w:tcBorders>
              <w:top w:val="nil"/>
              <w:left w:val="nil"/>
              <w:bottom w:val="single" w:sz="8" w:space="0" w:color="auto"/>
              <w:right w:val="single" w:sz="8" w:space="0" w:color="auto"/>
            </w:tcBorders>
            <w:shd w:val="clear" w:color="auto" w:fill="auto"/>
            <w:vAlign w:val="center"/>
            <w:hideMark/>
          </w:tcPr>
          <w:p w14:paraId="2402BE47"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0,822</w:t>
            </w:r>
          </w:p>
        </w:tc>
        <w:tc>
          <w:tcPr>
            <w:tcW w:w="293" w:type="pct"/>
            <w:tcBorders>
              <w:top w:val="nil"/>
              <w:left w:val="nil"/>
              <w:bottom w:val="single" w:sz="8" w:space="0" w:color="auto"/>
              <w:right w:val="single" w:sz="8" w:space="0" w:color="auto"/>
            </w:tcBorders>
            <w:shd w:val="clear" w:color="auto" w:fill="auto"/>
            <w:vAlign w:val="center"/>
            <w:hideMark/>
          </w:tcPr>
          <w:p w14:paraId="184A6690"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0,822</w:t>
            </w:r>
          </w:p>
        </w:tc>
      </w:tr>
      <w:tr w:rsidR="00E2369F" w:rsidRPr="008831DC" w14:paraId="7EFBAE59" w14:textId="77777777" w:rsidTr="00E2369F">
        <w:trPr>
          <w:trHeight w:val="227"/>
        </w:trPr>
        <w:tc>
          <w:tcPr>
            <w:tcW w:w="526" w:type="pct"/>
            <w:tcBorders>
              <w:top w:val="nil"/>
              <w:left w:val="single" w:sz="8" w:space="0" w:color="auto"/>
              <w:bottom w:val="single" w:sz="8" w:space="0" w:color="auto"/>
              <w:right w:val="single" w:sz="8" w:space="0" w:color="auto"/>
            </w:tcBorders>
            <w:shd w:val="clear" w:color="auto" w:fill="auto"/>
            <w:vAlign w:val="center"/>
            <w:hideMark/>
          </w:tcPr>
          <w:p w14:paraId="28AA037E"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(при выходе из строя наиболее мощного котла)</w:t>
            </w:r>
          </w:p>
        </w:tc>
        <w:tc>
          <w:tcPr>
            <w:tcW w:w="378" w:type="pct"/>
            <w:tcBorders>
              <w:top w:val="nil"/>
              <w:left w:val="nil"/>
              <w:bottom w:val="single" w:sz="8" w:space="0" w:color="auto"/>
              <w:right w:val="single" w:sz="8" w:space="0" w:color="auto"/>
            </w:tcBorders>
            <w:shd w:val="clear" w:color="auto" w:fill="auto"/>
            <w:vAlign w:val="center"/>
            <w:hideMark/>
          </w:tcPr>
          <w:p w14:paraId="1D54CF2B"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w:t>
            </w:r>
          </w:p>
        </w:tc>
        <w:tc>
          <w:tcPr>
            <w:tcW w:w="292" w:type="pct"/>
            <w:tcBorders>
              <w:top w:val="nil"/>
              <w:left w:val="nil"/>
              <w:bottom w:val="single" w:sz="8" w:space="0" w:color="auto"/>
              <w:right w:val="single" w:sz="8" w:space="0" w:color="auto"/>
            </w:tcBorders>
            <w:shd w:val="clear" w:color="auto" w:fill="auto"/>
            <w:vAlign w:val="center"/>
            <w:hideMark/>
          </w:tcPr>
          <w:p w14:paraId="599C68A8"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25,07%</w:t>
            </w:r>
          </w:p>
        </w:tc>
        <w:tc>
          <w:tcPr>
            <w:tcW w:w="292" w:type="pct"/>
            <w:tcBorders>
              <w:top w:val="nil"/>
              <w:left w:val="nil"/>
              <w:bottom w:val="single" w:sz="8" w:space="0" w:color="auto"/>
              <w:right w:val="single" w:sz="8" w:space="0" w:color="auto"/>
            </w:tcBorders>
            <w:shd w:val="clear" w:color="auto" w:fill="auto"/>
            <w:vAlign w:val="center"/>
            <w:hideMark/>
          </w:tcPr>
          <w:p w14:paraId="6067CC2C"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20,13%</w:t>
            </w:r>
          </w:p>
        </w:tc>
        <w:tc>
          <w:tcPr>
            <w:tcW w:w="293" w:type="pct"/>
            <w:tcBorders>
              <w:top w:val="nil"/>
              <w:left w:val="nil"/>
              <w:bottom w:val="single" w:sz="8" w:space="0" w:color="auto"/>
              <w:right w:val="single" w:sz="8" w:space="0" w:color="auto"/>
            </w:tcBorders>
            <w:shd w:val="clear" w:color="auto" w:fill="auto"/>
            <w:vAlign w:val="center"/>
            <w:hideMark/>
          </w:tcPr>
          <w:p w14:paraId="09109758"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20,13%</w:t>
            </w:r>
          </w:p>
        </w:tc>
        <w:tc>
          <w:tcPr>
            <w:tcW w:w="292" w:type="pct"/>
            <w:tcBorders>
              <w:top w:val="nil"/>
              <w:left w:val="nil"/>
              <w:bottom w:val="single" w:sz="8" w:space="0" w:color="auto"/>
              <w:right w:val="single" w:sz="8" w:space="0" w:color="auto"/>
            </w:tcBorders>
            <w:shd w:val="clear" w:color="auto" w:fill="auto"/>
            <w:vAlign w:val="center"/>
            <w:hideMark/>
          </w:tcPr>
          <w:p w14:paraId="5C8AB8E6"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20,13%</w:t>
            </w:r>
          </w:p>
        </w:tc>
        <w:tc>
          <w:tcPr>
            <w:tcW w:w="293" w:type="pct"/>
            <w:tcBorders>
              <w:top w:val="nil"/>
              <w:left w:val="nil"/>
              <w:bottom w:val="single" w:sz="8" w:space="0" w:color="auto"/>
              <w:right w:val="single" w:sz="8" w:space="0" w:color="auto"/>
            </w:tcBorders>
            <w:shd w:val="clear" w:color="auto" w:fill="auto"/>
            <w:vAlign w:val="center"/>
            <w:hideMark/>
          </w:tcPr>
          <w:p w14:paraId="50E436A8"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20,13%</w:t>
            </w:r>
          </w:p>
        </w:tc>
        <w:tc>
          <w:tcPr>
            <w:tcW w:w="292" w:type="pct"/>
            <w:tcBorders>
              <w:top w:val="nil"/>
              <w:left w:val="nil"/>
              <w:bottom w:val="single" w:sz="8" w:space="0" w:color="auto"/>
              <w:right w:val="single" w:sz="8" w:space="0" w:color="auto"/>
            </w:tcBorders>
            <w:shd w:val="clear" w:color="auto" w:fill="auto"/>
            <w:vAlign w:val="center"/>
            <w:hideMark/>
          </w:tcPr>
          <w:p w14:paraId="5E11A279"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20,13%</w:t>
            </w:r>
          </w:p>
        </w:tc>
        <w:tc>
          <w:tcPr>
            <w:tcW w:w="293" w:type="pct"/>
            <w:tcBorders>
              <w:top w:val="nil"/>
              <w:left w:val="nil"/>
              <w:bottom w:val="single" w:sz="8" w:space="0" w:color="auto"/>
              <w:right w:val="single" w:sz="8" w:space="0" w:color="auto"/>
            </w:tcBorders>
            <w:shd w:val="clear" w:color="auto" w:fill="auto"/>
            <w:vAlign w:val="center"/>
            <w:hideMark/>
          </w:tcPr>
          <w:p w14:paraId="6592D4D2"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20,13%</w:t>
            </w:r>
          </w:p>
        </w:tc>
        <w:tc>
          <w:tcPr>
            <w:tcW w:w="292" w:type="pct"/>
            <w:tcBorders>
              <w:top w:val="nil"/>
              <w:left w:val="nil"/>
              <w:bottom w:val="single" w:sz="8" w:space="0" w:color="auto"/>
              <w:right w:val="single" w:sz="8" w:space="0" w:color="auto"/>
            </w:tcBorders>
            <w:shd w:val="clear" w:color="auto" w:fill="auto"/>
            <w:vAlign w:val="center"/>
            <w:hideMark/>
          </w:tcPr>
          <w:p w14:paraId="4CFB6676"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20,13%</w:t>
            </w:r>
          </w:p>
        </w:tc>
        <w:tc>
          <w:tcPr>
            <w:tcW w:w="292" w:type="pct"/>
            <w:tcBorders>
              <w:top w:val="nil"/>
              <w:left w:val="nil"/>
              <w:bottom w:val="single" w:sz="8" w:space="0" w:color="auto"/>
              <w:right w:val="single" w:sz="8" w:space="0" w:color="auto"/>
            </w:tcBorders>
            <w:shd w:val="clear" w:color="auto" w:fill="auto"/>
            <w:vAlign w:val="center"/>
            <w:hideMark/>
          </w:tcPr>
          <w:p w14:paraId="6396A577"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20,13%</w:t>
            </w:r>
          </w:p>
        </w:tc>
        <w:tc>
          <w:tcPr>
            <w:tcW w:w="293" w:type="pct"/>
            <w:tcBorders>
              <w:top w:val="nil"/>
              <w:left w:val="nil"/>
              <w:bottom w:val="single" w:sz="8" w:space="0" w:color="auto"/>
              <w:right w:val="single" w:sz="8" w:space="0" w:color="auto"/>
            </w:tcBorders>
            <w:shd w:val="clear" w:color="auto" w:fill="auto"/>
            <w:vAlign w:val="center"/>
            <w:hideMark/>
          </w:tcPr>
          <w:p w14:paraId="2556B5F3"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20,13%</w:t>
            </w:r>
          </w:p>
        </w:tc>
        <w:tc>
          <w:tcPr>
            <w:tcW w:w="292" w:type="pct"/>
            <w:tcBorders>
              <w:top w:val="nil"/>
              <w:left w:val="nil"/>
              <w:bottom w:val="single" w:sz="8" w:space="0" w:color="auto"/>
              <w:right w:val="single" w:sz="8" w:space="0" w:color="auto"/>
            </w:tcBorders>
            <w:shd w:val="clear" w:color="auto" w:fill="auto"/>
            <w:vAlign w:val="center"/>
            <w:hideMark/>
          </w:tcPr>
          <w:p w14:paraId="0A8EFE74"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20,13%</w:t>
            </w:r>
          </w:p>
        </w:tc>
        <w:tc>
          <w:tcPr>
            <w:tcW w:w="293" w:type="pct"/>
            <w:tcBorders>
              <w:top w:val="nil"/>
              <w:left w:val="nil"/>
              <w:bottom w:val="single" w:sz="8" w:space="0" w:color="auto"/>
              <w:right w:val="single" w:sz="8" w:space="0" w:color="auto"/>
            </w:tcBorders>
            <w:shd w:val="clear" w:color="auto" w:fill="auto"/>
            <w:vAlign w:val="center"/>
            <w:hideMark/>
          </w:tcPr>
          <w:p w14:paraId="2AC44D15"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20,13%</w:t>
            </w:r>
          </w:p>
        </w:tc>
        <w:tc>
          <w:tcPr>
            <w:tcW w:w="292" w:type="pct"/>
            <w:tcBorders>
              <w:top w:val="nil"/>
              <w:left w:val="nil"/>
              <w:bottom w:val="single" w:sz="8" w:space="0" w:color="auto"/>
              <w:right w:val="single" w:sz="8" w:space="0" w:color="auto"/>
            </w:tcBorders>
            <w:shd w:val="clear" w:color="auto" w:fill="auto"/>
            <w:vAlign w:val="center"/>
            <w:hideMark/>
          </w:tcPr>
          <w:p w14:paraId="47CDE729"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20,13%</w:t>
            </w:r>
          </w:p>
        </w:tc>
        <w:tc>
          <w:tcPr>
            <w:tcW w:w="293" w:type="pct"/>
            <w:tcBorders>
              <w:top w:val="nil"/>
              <w:left w:val="nil"/>
              <w:bottom w:val="single" w:sz="8" w:space="0" w:color="auto"/>
              <w:right w:val="single" w:sz="8" w:space="0" w:color="auto"/>
            </w:tcBorders>
            <w:shd w:val="clear" w:color="auto" w:fill="auto"/>
            <w:vAlign w:val="center"/>
            <w:hideMark/>
          </w:tcPr>
          <w:p w14:paraId="4129E324"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20,13%</w:t>
            </w:r>
          </w:p>
        </w:tc>
      </w:tr>
      <w:tr w:rsidR="00E2369F" w:rsidRPr="008831DC" w14:paraId="65A4AAE9" w14:textId="77777777" w:rsidTr="00E2369F">
        <w:trPr>
          <w:trHeight w:val="227"/>
        </w:trPr>
        <w:tc>
          <w:tcPr>
            <w:tcW w:w="526" w:type="pct"/>
            <w:tcBorders>
              <w:top w:val="nil"/>
              <w:left w:val="single" w:sz="8" w:space="0" w:color="auto"/>
              <w:bottom w:val="single" w:sz="8" w:space="0" w:color="auto"/>
              <w:right w:val="single" w:sz="8" w:space="0" w:color="auto"/>
            </w:tcBorders>
            <w:shd w:val="clear" w:color="auto" w:fill="auto"/>
            <w:vAlign w:val="center"/>
            <w:hideMark/>
          </w:tcPr>
          <w:p w14:paraId="185C771C"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Резерв ("+") / Дефицит ("-")</w:t>
            </w:r>
          </w:p>
        </w:tc>
        <w:tc>
          <w:tcPr>
            <w:tcW w:w="378" w:type="pct"/>
            <w:tcBorders>
              <w:top w:val="nil"/>
              <w:left w:val="nil"/>
              <w:bottom w:val="single" w:sz="8" w:space="0" w:color="auto"/>
              <w:right w:val="single" w:sz="8" w:space="0" w:color="auto"/>
            </w:tcBorders>
            <w:shd w:val="clear" w:color="auto" w:fill="auto"/>
            <w:vAlign w:val="center"/>
            <w:hideMark/>
          </w:tcPr>
          <w:p w14:paraId="2E521A81"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Гкал/ч</w:t>
            </w:r>
          </w:p>
        </w:tc>
        <w:tc>
          <w:tcPr>
            <w:tcW w:w="292" w:type="pct"/>
            <w:tcBorders>
              <w:top w:val="nil"/>
              <w:left w:val="nil"/>
              <w:bottom w:val="single" w:sz="8" w:space="0" w:color="auto"/>
              <w:right w:val="single" w:sz="8" w:space="0" w:color="auto"/>
            </w:tcBorders>
            <w:shd w:val="clear" w:color="auto" w:fill="auto"/>
            <w:vAlign w:val="center"/>
            <w:hideMark/>
          </w:tcPr>
          <w:p w14:paraId="1ECF9C95"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3,2</w:t>
            </w:r>
          </w:p>
        </w:tc>
        <w:tc>
          <w:tcPr>
            <w:tcW w:w="292" w:type="pct"/>
            <w:tcBorders>
              <w:top w:val="nil"/>
              <w:left w:val="nil"/>
              <w:bottom w:val="single" w:sz="8" w:space="0" w:color="auto"/>
              <w:right w:val="single" w:sz="8" w:space="0" w:color="auto"/>
            </w:tcBorders>
            <w:shd w:val="clear" w:color="auto" w:fill="auto"/>
            <w:vAlign w:val="center"/>
            <w:hideMark/>
          </w:tcPr>
          <w:p w14:paraId="1DB6D22E"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3,0</w:t>
            </w:r>
          </w:p>
        </w:tc>
        <w:tc>
          <w:tcPr>
            <w:tcW w:w="293" w:type="pct"/>
            <w:tcBorders>
              <w:top w:val="nil"/>
              <w:left w:val="nil"/>
              <w:bottom w:val="single" w:sz="8" w:space="0" w:color="auto"/>
              <w:right w:val="single" w:sz="8" w:space="0" w:color="auto"/>
            </w:tcBorders>
            <w:shd w:val="clear" w:color="auto" w:fill="auto"/>
            <w:vAlign w:val="center"/>
            <w:hideMark/>
          </w:tcPr>
          <w:p w14:paraId="09A9DE38"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3,0</w:t>
            </w:r>
          </w:p>
        </w:tc>
        <w:tc>
          <w:tcPr>
            <w:tcW w:w="292" w:type="pct"/>
            <w:tcBorders>
              <w:top w:val="nil"/>
              <w:left w:val="nil"/>
              <w:bottom w:val="single" w:sz="8" w:space="0" w:color="auto"/>
              <w:right w:val="single" w:sz="8" w:space="0" w:color="auto"/>
            </w:tcBorders>
            <w:shd w:val="clear" w:color="auto" w:fill="auto"/>
            <w:vAlign w:val="center"/>
            <w:hideMark/>
          </w:tcPr>
          <w:p w14:paraId="54BEC3F6"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3,0</w:t>
            </w:r>
          </w:p>
        </w:tc>
        <w:tc>
          <w:tcPr>
            <w:tcW w:w="293" w:type="pct"/>
            <w:tcBorders>
              <w:top w:val="nil"/>
              <w:left w:val="nil"/>
              <w:bottom w:val="single" w:sz="8" w:space="0" w:color="auto"/>
              <w:right w:val="single" w:sz="8" w:space="0" w:color="auto"/>
            </w:tcBorders>
            <w:shd w:val="clear" w:color="auto" w:fill="auto"/>
            <w:vAlign w:val="center"/>
            <w:hideMark/>
          </w:tcPr>
          <w:p w14:paraId="3570A85B"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3,0</w:t>
            </w:r>
          </w:p>
        </w:tc>
        <w:tc>
          <w:tcPr>
            <w:tcW w:w="292" w:type="pct"/>
            <w:tcBorders>
              <w:top w:val="nil"/>
              <w:left w:val="nil"/>
              <w:bottom w:val="single" w:sz="8" w:space="0" w:color="auto"/>
              <w:right w:val="single" w:sz="8" w:space="0" w:color="auto"/>
            </w:tcBorders>
            <w:shd w:val="clear" w:color="auto" w:fill="auto"/>
            <w:vAlign w:val="center"/>
            <w:hideMark/>
          </w:tcPr>
          <w:p w14:paraId="3DF78BCB"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3,0</w:t>
            </w:r>
          </w:p>
        </w:tc>
        <w:tc>
          <w:tcPr>
            <w:tcW w:w="293" w:type="pct"/>
            <w:tcBorders>
              <w:top w:val="nil"/>
              <w:left w:val="nil"/>
              <w:bottom w:val="single" w:sz="8" w:space="0" w:color="auto"/>
              <w:right w:val="single" w:sz="8" w:space="0" w:color="auto"/>
            </w:tcBorders>
            <w:shd w:val="clear" w:color="auto" w:fill="auto"/>
            <w:vAlign w:val="center"/>
            <w:hideMark/>
          </w:tcPr>
          <w:p w14:paraId="5CBAB154"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3,0</w:t>
            </w:r>
          </w:p>
        </w:tc>
        <w:tc>
          <w:tcPr>
            <w:tcW w:w="292" w:type="pct"/>
            <w:tcBorders>
              <w:top w:val="nil"/>
              <w:left w:val="nil"/>
              <w:bottom w:val="single" w:sz="8" w:space="0" w:color="auto"/>
              <w:right w:val="single" w:sz="8" w:space="0" w:color="auto"/>
            </w:tcBorders>
            <w:shd w:val="clear" w:color="auto" w:fill="auto"/>
            <w:vAlign w:val="center"/>
            <w:hideMark/>
          </w:tcPr>
          <w:p w14:paraId="0131C168"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3,0</w:t>
            </w:r>
          </w:p>
        </w:tc>
        <w:tc>
          <w:tcPr>
            <w:tcW w:w="292" w:type="pct"/>
            <w:tcBorders>
              <w:top w:val="nil"/>
              <w:left w:val="nil"/>
              <w:bottom w:val="single" w:sz="8" w:space="0" w:color="auto"/>
              <w:right w:val="single" w:sz="8" w:space="0" w:color="auto"/>
            </w:tcBorders>
            <w:shd w:val="clear" w:color="auto" w:fill="auto"/>
            <w:vAlign w:val="center"/>
            <w:hideMark/>
          </w:tcPr>
          <w:p w14:paraId="6CD556BF"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3,0</w:t>
            </w:r>
          </w:p>
        </w:tc>
        <w:tc>
          <w:tcPr>
            <w:tcW w:w="293" w:type="pct"/>
            <w:tcBorders>
              <w:top w:val="nil"/>
              <w:left w:val="nil"/>
              <w:bottom w:val="single" w:sz="8" w:space="0" w:color="auto"/>
              <w:right w:val="single" w:sz="8" w:space="0" w:color="auto"/>
            </w:tcBorders>
            <w:shd w:val="clear" w:color="auto" w:fill="auto"/>
            <w:vAlign w:val="center"/>
            <w:hideMark/>
          </w:tcPr>
          <w:p w14:paraId="4F6DBE6B"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3,0</w:t>
            </w:r>
          </w:p>
        </w:tc>
        <w:tc>
          <w:tcPr>
            <w:tcW w:w="292" w:type="pct"/>
            <w:tcBorders>
              <w:top w:val="nil"/>
              <w:left w:val="nil"/>
              <w:bottom w:val="single" w:sz="8" w:space="0" w:color="auto"/>
              <w:right w:val="single" w:sz="8" w:space="0" w:color="auto"/>
            </w:tcBorders>
            <w:shd w:val="clear" w:color="auto" w:fill="auto"/>
            <w:vAlign w:val="center"/>
            <w:hideMark/>
          </w:tcPr>
          <w:p w14:paraId="402EFCF1"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3,0</w:t>
            </w:r>
          </w:p>
        </w:tc>
        <w:tc>
          <w:tcPr>
            <w:tcW w:w="293" w:type="pct"/>
            <w:tcBorders>
              <w:top w:val="nil"/>
              <w:left w:val="nil"/>
              <w:bottom w:val="single" w:sz="8" w:space="0" w:color="auto"/>
              <w:right w:val="single" w:sz="8" w:space="0" w:color="auto"/>
            </w:tcBorders>
            <w:shd w:val="clear" w:color="auto" w:fill="auto"/>
            <w:vAlign w:val="center"/>
            <w:hideMark/>
          </w:tcPr>
          <w:p w14:paraId="65AA7CDE"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3,0</w:t>
            </w:r>
          </w:p>
        </w:tc>
        <w:tc>
          <w:tcPr>
            <w:tcW w:w="292" w:type="pct"/>
            <w:tcBorders>
              <w:top w:val="nil"/>
              <w:left w:val="nil"/>
              <w:bottom w:val="single" w:sz="8" w:space="0" w:color="auto"/>
              <w:right w:val="single" w:sz="8" w:space="0" w:color="auto"/>
            </w:tcBorders>
            <w:shd w:val="clear" w:color="auto" w:fill="auto"/>
            <w:vAlign w:val="center"/>
            <w:hideMark/>
          </w:tcPr>
          <w:p w14:paraId="58855040"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3,0</w:t>
            </w:r>
          </w:p>
        </w:tc>
        <w:tc>
          <w:tcPr>
            <w:tcW w:w="293" w:type="pct"/>
            <w:tcBorders>
              <w:top w:val="nil"/>
              <w:left w:val="nil"/>
              <w:bottom w:val="single" w:sz="8" w:space="0" w:color="auto"/>
              <w:right w:val="single" w:sz="8" w:space="0" w:color="auto"/>
            </w:tcBorders>
            <w:shd w:val="clear" w:color="auto" w:fill="auto"/>
            <w:vAlign w:val="center"/>
            <w:hideMark/>
          </w:tcPr>
          <w:p w14:paraId="0D648DE8"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3,0</w:t>
            </w:r>
          </w:p>
        </w:tc>
      </w:tr>
      <w:tr w:rsidR="00E2369F" w:rsidRPr="008831DC" w14:paraId="72A7C54E" w14:textId="77777777" w:rsidTr="00E2369F">
        <w:trPr>
          <w:trHeight w:val="227"/>
        </w:trPr>
        <w:tc>
          <w:tcPr>
            <w:tcW w:w="526" w:type="pct"/>
            <w:tcBorders>
              <w:top w:val="nil"/>
              <w:left w:val="single" w:sz="8" w:space="0" w:color="auto"/>
              <w:bottom w:val="single" w:sz="8" w:space="0" w:color="auto"/>
              <w:right w:val="single" w:sz="8" w:space="0" w:color="auto"/>
            </w:tcBorders>
            <w:shd w:val="clear" w:color="auto" w:fill="auto"/>
            <w:vAlign w:val="center"/>
            <w:hideMark/>
          </w:tcPr>
          <w:p w14:paraId="793D9E3C"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(при нормальной работе котельной)</w:t>
            </w:r>
          </w:p>
        </w:tc>
        <w:tc>
          <w:tcPr>
            <w:tcW w:w="378" w:type="pct"/>
            <w:tcBorders>
              <w:top w:val="nil"/>
              <w:left w:val="nil"/>
              <w:bottom w:val="single" w:sz="8" w:space="0" w:color="auto"/>
              <w:right w:val="single" w:sz="8" w:space="0" w:color="auto"/>
            </w:tcBorders>
            <w:shd w:val="clear" w:color="auto" w:fill="auto"/>
            <w:vAlign w:val="center"/>
            <w:hideMark/>
          </w:tcPr>
          <w:p w14:paraId="4BEC4BB9"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w:t>
            </w:r>
          </w:p>
        </w:tc>
        <w:tc>
          <w:tcPr>
            <w:tcW w:w="292" w:type="pct"/>
            <w:tcBorders>
              <w:top w:val="nil"/>
              <w:left w:val="nil"/>
              <w:bottom w:val="single" w:sz="8" w:space="0" w:color="auto"/>
              <w:right w:val="single" w:sz="8" w:space="0" w:color="auto"/>
            </w:tcBorders>
            <w:shd w:val="clear" w:color="auto" w:fill="auto"/>
            <w:vAlign w:val="center"/>
            <w:hideMark/>
          </w:tcPr>
          <w:p w14:paraId="4321CFA6"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49,90%</w:t>
            </w:r>
          </w:p>
        </w:tc>
        <w:tc>
          <w:tcPr>
            <w:tcW w:w="292" w:type="pct"/>
            <w:tcBorders>
              <w:top w:val="nil"/>
              <w:left w:val="nil"/>
              <w:bottom w:val="single" w:sz="8" w:space="0" w:color="auto"/>
              <w:right w:val="single" w:sz="8" w:space="0" w:color="auto"/>
            </w:tcBorders>
            <w:shd w:val="clear" w:color="auto" w:fill="auto"/>
            <w:vAlign w:val="center"/>
            <w:hideMark/>
          </w:tcPr>
          <w:p w14:paraId="0327EC2C"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48,22%</w:t>
            </w:r>
          </w:p>
        </w:tc>
        <w:tc>
          <w:tcPr>
            <w:tcW w:w="293" w:type="pct"/>
            <w:tcBorders>
              <w:top w:val="nil"/>
              <w:left w:val="nil"/>
              <w:bottom w:val="single" w:sz="8" w:space="0" w:color="auto"/>
              <w:right w:val="single" w:sz="8" w:space="0" w:color="auto"/>
            </w:tcBorders>
            <w:shd w:val="clear" w:color="auto" w:fill="auto"/>
            <w:vAlign w:val="center"/>
            <w:hideMark/>
          </w:tcPr>
          <w:p w14:paraId="2D9C17CC"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48,22%</w:t>
            </w:r>
          </w:p>
        </w:tc>
        <w:tc>
          <w:tcPr>
            <w:tcW w:w="292" w:type="pct"/>
            <w:tcBorders>
              <w:top w:val="nil"/>
              <w:left w:val="nil"/>
              <w:bottom w:val="single" w:sz="8" w:space="0" w:color="auto"/>
              <w:right w:val="single" w:sz="8" w:space="0" w:color="auto"/>
            </w:tcBorders>
            <w:shd w:val="clear" w:color="auto" w:fill="auto"/>
            <w:vAlign w:val="center"/>
            <w:hideMark/>
          </w:tcPr>
          <w:p w14:paraId="5849AF59"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48,22%</w:t>
            </w:r>
          </w:p>
        </w:tc>
        <w:tc>
          <w:tcPr>
            <w:tcW w:w="293" w:type="pct"/>
            <w:tcBorders>
              <w:top w:val="nil"/>
              <w:left w:val="nil"/>
              <w:bottom w:val="single" w:sz="8" w:space="0" w:color="auto"/>
              <w:right w:val="single" w:sz="8" w:space="0" w:color="auto"/>
            </w:tcBorders>
            <w:shd w:val="clear" w:color="auto" w:fill="auto"/>
            <w:vAlign w:val="center"/>
            <w:hideMark/>
          </w:tcPr>
          <w:p w14:paraId="1DD8C9B1"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48,22%</w:t>
            </w:r>
          </w:p>
        </w:tc>
        <w:tc>
          <w:tcPr>
            <w:tcW w:w="292" w:type="pct"/>
            <w:tcBorders>
              <w:top w:val="nil"/>
              <w:left w:val="nil"/>
              <w:bottom w:val="single" w:sz="8" w:space="0" w:color="auto"/>
              <w:right w:val="single" w:sz="8" w:space="0" w:color="auto"/>
            </w:tcBorders>
            <w:shd w:val="clear" w:color="auto" w:fill="auto"/>
            <w:vAlign w:val="center"/>
            <w:hideMark/>
          </w:tcPr>
          <w:p w14:paraId="20BE5568"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48,22%</w:t>
            </w:r>
          </w:p>
        </w:tc>
        <w:tc>
          <w:tcPr>
            <w:tcW w:w="293" w:type="pct"/>
            <w:tcBorders>
              <w:top w:val="nil"/>
              <w:left w:val="nil"/>
              <w:bottom w:val="single" w:sz="8" w:space="0" w:color="auto"/>
              <w:right w:val="single" w:sz="8" w:space="0" w:color="auto"/>
            </w:tcBorders>
            <w:shd w:val="clear" w:color="auto" w:fill="auto"/>
            <w:vAlign w:val="center"/>
            <w:hideMark/>
          </w:tcPr>
          <w:p w14:paraId="40DF42E9"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48,22%</w:t>
            </w:r>
          </w:p>
        </w:tc>
        <w:tc>
          <w:tcPr>
            <w:tcW w:w="292" w:type="pct"/>
            <w:tcBorders>
              <w:top w:val="nil"/>
              <w:left w:val="nil"/>
              <w:bottom w:val="single" w:sz="8" w:space="0" w:color="auto"/>
              <w:right w:val="single" w:sz="8" w:space="0" w:color="auto"/>
            </w:tcBorders>
            <w:shd w:val="clear" w:color="auto" w:fill="auto"/>
            <w:vAlign w:val="center"/>
            <w:hideMark/>
          </w:tcPr>
          <w:p w14:paraId="5016AD19"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48,22%</w:t>
            </w:r>
          </w:p>
        </w:tc>
        <w:tc>
          <w:tcPr>
            <w:tcW w:w="292" w:type="pct"/>
            <w:tcBorders>
              <w:top w:val="nil"/>
              <w:left w:val="nil"/>
              <w:bottom w:val="single" w:sz="8" w:space="0" w:color="auto"/>
              <w:right w:val="single" w:sz="8" w:space="0" w:color="auto"/>
            </w:tcBorders>
            <w:shd w:val="clear" w:color="auto" w:fill="auto"/>
            <w:vAlign w:val="center"/>
            <w:hideMark/>
          </w:tcPr>
          <w:p w14:paraId="10FB8ABA"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48,22%</w:t>
            </w:r>
          </w:p>
        </w:tc>
        <w:tc>
          <w:tcPr>
            <w:tcW w:w="293" w:type="pct"/>
            <w:tcBorders>
              <w:top w:val="nil"/>
              <w:left w:val="nil"/>
              <w:bottom w:val="single" w:sz="8" w:space="0" w:color="auto"/>
              <w:right w:val="single" w:sz="8" w:space="0" w:color="auto"/>
            </w:tcBorders>
            <w:shd w:val="clear" w:color="auto" w:fill="auto"/>
            <w:vAlign w:val="center"/>
            <w:hideMark/>
          </w:tcPr>
          <w:p w14:paraId="1D05B19A"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48,22%</w:t>
            </w:r>
          </w:p>
        </w:tc>
        <w:tc>
          <w:tcPr>
            <w:tcW w:w="292" w:type="pct"/>
            <w:tcBorders>
              <w:top w:val="nil"/>
              <w:left w:val="nil"/>
              <w:bottom w:val="single" w:sz="8" w:space="0" w:color="auto"/>
              <w:right w:val="single" w:sz="8" w:space="0" w:color="auto"/>
            </w:tcBorders>
            <w:shd w:val="clear" w:color="auto" w:fill="auto"/>
            <w:vAlign w:val="center"/>
            <w:hideMark/>
          </w:tcPr>
          <w:p w14:paraId="7E7B24FA"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48,22%</w:t>
            </w:r>
          </w:p>
        </w:tc>
        <w:tc>
          <w:tcPr>
            <w:tcW w:w="293" w:type="pct"/>
            <w:tcBorders>
              <w:top w:val="nil"/>
              <w:left w:val="nil"/>
              <w:bottom w:val="single" w:sz="8" w:space="0" w:color="auto"/>
              <w:right w:val="single" w:sz="8" w:space="0" w:color="auto"/>
            </w:tcBorders>
            <w:shd w:val="clear" w:color="auto" w:fill="auto"/>
            <w:vAlign w:val="center"/>
            <w:hideMark/>
          </w:tcPr>
          <w:p w14:paraId="55468853"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48,22%</w:t>
            </w:r>
          </w:p>
        </w:tc>
        <w:tc>
          <w:tcPr>
            <w:tcW w:w="292" w:type="pct"/>
            <w:tcBorders>
              <w:top w:val="nil"/>
              <w:left w:val="nil"/>
              <w:bottom w:val="single" w:sz="8" w:space="0" w:color="auto"/>
              <w:right w:val="single" w:sz="8" w:space="0" w:color="auto"/>
            </w:tcBorders>
            <w:shd w:val="clear" w:color="auto" w:fill="auto"/>
            <w:vAlign w:val="center"/>
            <w:hideMark/>
          </w:tcPr>
          <w:p w14:paraId="0DE8BB96"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48,22%</w:t>
            </w:r>
          </w:p>
        </w:tc>
        <w:tc>
          <w:tcPr>
            <w:tcW w:w="293" w:type="pct"/>
            <w:tcBorders>
              <w:top w:val="nil"/>
              <w:left w:val="nil"/>
              <w:bottom w:val="single" w:sz="8" w:space="0" w:color="auto"/>
              <w:right w:val="single" w:sz="8" w:space="0" w:color="auto"/>
            </w:tcBorders>
            <w:shd w:val="clear" w:color="auto" w:fill="auto"/>
            <w:vAlign w:val="center"/>
            <w:hideMark/>
          </w:tcPr>
          <w:p w14:paraId="34711E65"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48,22%</w:t>
            </w:r>
          </w:p>
        </w:tc>
      </w:tr>
    </w:tbl>
    <w:p w14:paraId="6EBE12A1" w14:textId="77777777" w:rsidR="004150F7" w:rsidRPr="008831DC" w:rsidRDefault="004150F7" w:rsidP="004150F7">
      <w:pPr>
        <w:pStyle w:val="210"/>
        <w:keepLines w:val="0"/>
        <w:widowControl w:val="0"/>
        <w:spacing w:before="240" w:after="120"/>
        <w:ind w:left="0" w:firstLine="0"/>
        <w:rPr>
          <w:rFonts w:eastAsia="Times New Roman" w:cs="Times New Roman"/>
          <w:iCs w:val="0"/>
          <w:snapToGrid/>
          <w:color w:val="000000"/>
          <w:sz w:val="24"/>
          <w:szCs w:val="24"/>
          <w:lang w:eastAsia="ru-RU" w:bidi="ru-RU"/>
        </w:rPr>
        <w:sectPr w:rsidR="004150F7" w:rsidRPr="008831DC" w:rsidSect="00956467">
          <w:footerReference w:type="default" r:id="rId11"/>
          <w:pgSz w:w="16838" w:h="11906" w:orient="landscape"/>
          <w:pgMar w:top="1134" w:right="851" w:bottom="851" w:left="1701" w:header="709" w:footer="709" w:gutter="0"/>
          <w:cols w:space="708"/>
          <w:docGrid w:linePitch="360"/>
        </w:sectPr>
      </w:pPr>
    </w:p>
    <w:p w14:paraId="3CE80B33" w14:textId="051FAEDC" w:rsidR="00600CE8" w:rsidRPr="008831DC" w:rsidRDefault="004150F7" w:rsidP="004150F7">
      <w:pPr>
        <w:pStyle w:val="210"/>
        <w:keepLines w:val="0"/>
        <w:widowControl w:val="0"/>
        <w:spacing w:after="120"/>
        <w:ind w:left="0" w:firstLine="0"/>
        <w:rPr>
          <w:sz w:val="24"/>
          <w:szCs w:val="24"/>
        </w:rPr>
      </w:pPr>
      <w:r w:rsidRPr="008831DC">
        <w:rPr>
          <w:rFonts w:eastAsia="Times New Roman" w:cs="Times New Roman"/>
          <w:iCs w:val="0"/>
          <w:snapToGrid/>
          <w:color w:val="000000"/>
          <w:sz w:val="24"/>
          <w:szCs w:val="24"/>
          <w:lang w:eastAsia="ru-RU" w:bidi="ru-RU"/>
        </w:rPr>
        <w:lastRenderedPageBreak/>
        <w:t xml:space="preserve">Таблица </w:t>
      </w:r>
      <w:r w:rsidRPr="008831DC">
        <w:rPr>
          <w:rFonts w:eastAsia="Times New Roman" w:cs="Times New Roman"/>
          <w:iCs w:val="0"/>
          <w:snapToGrid/>
          <w:color w:val="000000"/>
          <w:sz w:val="24"/>
          <w:szCs w:val="24"/>
          <w:lang w:eastAsia="ru-RU" w:bidi="ru-RU"/>
        </w:rPr>
        <w:fldChar w:fldCharType="begin"/>
      </w:r>
      <w:r w:rsidRPr="008831DC">
        <w:rPr>
          <w:rFonts w:eastAsia="Times New Roman" w:cs="Times New Roman"/>
          <w:iCs w:val="0"/>
          <w:snapToGrid/>
          <w:color w:val="000000"/>
          <w:sz w:val="24"/>
          <w:szCs w:val="24"/>
          <w:lang w:eastAsia="ru-RU" w:bidi="ru-RU"/>
        </w:rPr>
        <w:instrText xml:space="preserve"> SEQ Таблица \* ARABIC </w:instrText>
      </w:r>
      <w:r w:rsidRPr="008831DC">
        <w:rPr>
          <w:rFonts w:eastAsia="Times New Roman" w:cs="Times New Roman"/>
          <w:iCs w:val="0"/>
          <w:snapToGrid/>
          <w:color w:val="000000"/>
          <w:sz w:val="24"/>
          <w:szCs w:val="24"/>
          <w:lang w:eastAsia="ru-RU" w:bidi="ru-RU"/>
        </w:rPr>
        <w:fldChar w:fldCharType="separate"/>
      </w:r>
      <w:r w:rsidR="000E7DD6" w:rsidRPr="008831DC">
        <w:rPr>
          <w:rFonts w:eastAsia="Times New Roman" w:cs="Times New Roman"/>
          <w:iCs w:val="0"/>
          <w:noProof/>
          <w:snapToGrid/>
          <w:color w:val="000000"/>
          <w:sz w:val="24"/>
          <w:szCs w:val="24"/>
          <w:lang w:eastAsia="ru-RU" w:bidi="ru-RU"/>
        </w:rPr>
        <w:t>7</w:t>
      </w:r>
      <w:r w:rsidRPr="008831DC">
        <w:rPr>
          <w:rFonts w:eastAsia="Times New Roman" w:cs="Times New Roman"/>
          <w:iCs w:val="0"/>
          <w:snapToGrid/>
          <w:color w:val="000000"/>
          <w:sz w:val="24"/>
          <w:szCs w:val="24"/>
          <w:lang w:eastAsia="ru-RU" w:bidi="ru-RU"/>
        </w:rPr>
        <w:fldChar w:fldCharType="end"/>
      </w:r>
      <w:r w:rsidRPr="008831DC">
        <w:rPr>
          <w:rFonts w:eastAsia="Times New Roman" w:cs="Times New Roman"/>
          <w:iCs w:val="0"/>
          <w:snapToGrid/>
          <w:color w:val="000000"/>
          <w:sz w:val="24"/>
          <w:szCs w:val="24"/>
          <w:lang w:eastAsia="ru-RU" w:bidi="ru-RU"/>
        </w:rPr>
        <w:t xml:space="preserve"> </w:t>
      </w:r>
      <w:r w:rsidR="00600CE8" w:rsidRPr="008831DC">
        <w:rPr>
          <w:sz w:val="24"/>
          <w:szCs w:val="24"/>
        </w:rPr>
        <w:t>Балансы тепловой мощности и перспективной тепловой нагрузки котельной №28 пос. Тайцы</w:t>
      </w:r>
    </w:p>
    <w:tbl>
      <w:tblPr>
        <w:tblW w:w="5000" w:type="pct"/>
        <w:tblLook w:val="04A0" w:firstRow="1" w:lastRow="0" w:firstColumn="1" w:lastColumn="0" w:noHBand="0" w:noVBand="1"/>
      </w:tblPr>
      <w:tblGrid>
        <w:gridCol w:w="1502"/>
        <w:gridCol w:w="1080"/>
        <w:gridCol w:w="833"/>
        <w:gridCol w:w="833"/>
        <w:gridCol w:w="836"/>
        <w:gridCol w:w="833"/>
        <w:gridCol w:w="836"/>
        <w:gridCol w:w="834"/>
        <w:gridCol w:w="837"/>
        <w:gridCol w:w="834"/>
        <w:gridCol w:w="834"/>
        <w:gridCol w:w="837"/>
        <w:gridCol w:w="834"/>
        <w:gridCol w:w="837"/>
        <w:gridCol w:w="834"/>
        <w:gridCol w:w="842"/>
      </w:tblGrid>
      <w:tr w:rsidR="00E2369F" w:rsidRPr="008831DC" w14:paraId="2E015592" w14:textId="77777777" w:rsidTr="00E2369F">
        <w:trPr>
          <w:trHeight w:val="227"/>
        </w:trPr>
        <w:tc>
          <w:tcPr>
            <w:tcW w:w="526"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bookmarkEnd w:id="34"/>
          <w:p w14:paraId="552244C0" w14:textId="77777777" w:rsidR="00E2369F" w:rsidRPr="008831DC" w:rsidRDefault="00E2369F" w:rsidP="00E2369F">
            <w:pPr>
              <w:widowControl/>
              <w:autoSpaceDE/>
              <w:autoSpaceDN/>
              <w:jc w:val="center"/>
              <w:rPr>
                <w:b/>
                <w:bCs/>
                <w:color w:val="000000"/>
                <w:sz w:val="18"/>
                <w:szCs w:val="18"/>
                <w:lang w:bidi="ar-SA"/>
              </w:rPr>
            </w:pPr>
            <w:r w:rsidRPr="008831DC">
              <w:rPr>
                <w:b/>
                <w:bCs/>
                <w:color w:val="000000"/>
                <w:sz w:val="18"/>
                <w:szCs w:val="18"/>
                <w:lang w:bidi="ar-SA"/>
              </w:rPr>
              <w:t>Наименование показателей</w:t>
            </w:r>
          </w:p>
        </w:tc>
        <w:tc>
          <w:tcPr>
            <w:tcW w:w="378"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1EB46C2B" w14:textId="77777777" w:rsidR="00E2369F" w:rsidRPr="008831DC" w:rsidRDefault="00E2369F" w:rsidP="00E2369F">
            <w:pPr>
              <w:widowControl/>
              <w:autoSpaceDE/>
              <w:autoSpaceDN/>
              <w:jc w:val="center"/>
              <w:rPr>
                <w:b/>
                <w:bCs/>
                <w:color w:val="000000"/>
                <w:sz w:val="18"/>
                <w:szCs w:val="18"/>
                <w:lang w:bidi="ar-SA"/>
              </w:rPr>
            </w:pPr>
            <w:r w:rsidRPr="008831DC">
              <w:rPr>
                <w:b/>
                <w:bCs/>
                <w:color w:val="000000"/>
                <w:sz w:val="18"/>
                <w:szCs w:val="18"/>
                <w:lang w:bidi="ar-SA"/>
              </w:rPr>
              <w:t>Ед. измерения</w:t>
            </w:r>
          </w:p>
        </w:tc>
        <w:tc>
          <w:tcPr>
            <w:tcW w:w="4096" w:type="pct"/>
            <w:gridSpan w:val="14"/>
            <w:tcBorders>
              <w:top w:val="single" w:sz="8" w:space="0" w:color="auto"/>
              <w:left w:val="nil"/>
              <w:bottom w:val="single" w:sz="8" w:space="0" w:color="auto"/>
              <w:right w:val="nil"/>
            </w:tcBorders>
            <w:shd w:val="clear" w:color="auto" w:fill="auto"/>
            <w:vAlign w:val="center"/>
            <w:hideMark/>
          </w:tcPr>
          <w:p w14:paraId="0AA66F1D" w14:textId="77777777" w:rsidR="00E2369F" w:rsidRPr="008831DC" w:rsidRDefault="00E2369F" w:rsidP="00E2369F">
            <w:pPr>
              <w:widowControl/>
              <w:autoSpaceDE/>
              <w:autoSpaceDN/>
              <w:jc w:val="center"/>
              <w:rPr>
                <w:b/>
                <w:bCs/>
                <w:color w:val="000000"/>
                <w:sz w:val="18"/>
                <w:szCs w:val="18"/>
                <w:lang w:bidi="ar-SA"/>
              </w:rPr>
            </w:pPr>
            <w:r w:rsidRPr="008831DC">
              <w:rPr>
                <w:b/>
                <w:bCs/>
                <w:color w:val="000000"/>
                <w:sz w:val="18"/>
                <w:szCs w:val="18"/>
                <w:lang w:bidi="ar-SA"/>
              </w:rPr>
              <w:t>Котельная № 28, пос. Тайцы</w:t>
            </w:r>
          </w:p>
        </w:tc>
      </w:tr>
      <w:tr w:rsidR="00E2369F" w:rsidRPr="008831DC" w14:paraId="53A3B0BE" w14:textId="77777777" w:rsidTr="00E2369F">
        <w:trPr>
          <w:trHeight w:val="227"/>
        </w:trPr>
        <w:tc>
          <w:tcPr>
            <w:tcW w:w="526" w:type="pct"/>
            <w:vMerge/>
            <w:tcBorders>
              <w:top w:val="single" w:sz="8" w:space="0" w:color="auto"/>
              <w:left w:val="single" w:sz="8" w:space="0" w:color="auto"/>
              <w:bottom w:val="single" w:sz="8" w:space="0" w:color="000000"/>
              <w:right w:val="single" w:sz="8" w:space="0" w:color="auto"/>
            </w:tcBorders>
            <w:vAlign w:val="center"/>
            <w:hideMark/>
          </w:tcPr>
          <w:p w14:paraId="043C9810" w14:textId="77777777" w:rsidR="00E2369F" w:rsidRPr="008831DC" w:rsidRDefault="00E2369F" w:rsidP="00E2369F">
            <w:pPr>
              <w:widowControl/>
              <w:autoSpaceDE/>
              <w:autoSpaceDN/>
              <w:rPr>
                <w:b/>
                <w:bCs/>
                <w:color w:val="000000"/>
                <w:sz w:val="18"/>
                <w:szCs w:val="18"/>
                <w:lang w:bidi="ar-SA"/>
              </w:rPr>
            </w:pPr>
          </w:p>
        </w:tc>
        <w:tc>
          <w:tcPr>
            <w:tcW w:w="378" w:type="pct"/>
            <w:vMerge/>
            <w:tcBorders>
              <w:top w:val="single" w:sz="8" w:space="0" w:color="auto"/>
              <w:left w:val="single" w:sz="8" w:space="0" w:color="auto"/>
              <w:bottom w:val="single" w:sz="8" w:space="0" w:color="000000"/>
              <w:right w:val="single" w:sz="8" w:space="0" w:color="auto"/>
            </w:tcBorders>
            <w:vAlign w:val="center"/>
            <w:hideMark/>
          </w:tcPr>
          <w:p w14:paraId="23A23F02" w14:textId="77777777" w:rsidR="00E2369F" w:rsidRPr="008831DC" w:rsidRDefault="00E2369F" w:rsidP="00E2369F">
            <w:pPr>
              <w:widowControl/>
              <w:autoSpaceDE/>
              <w:autoSpaceDN/>
              <w:rPr>
                <w:b/>
                <w:bCs/>
                <w:color w:val="000000"/>
                <w:sz w:val="18"/>
                <w:szCs w:val="18"/>
                <w:lang w:bidi="ar-SA"/>
              </w:rPr>
            </w:pPr>
          </w:p>
        </w:tc>
        <w:tc>
          <w:tcPr>
            <w:tcW w:w="292" w:type="pct"/>
            <w:tcBorders>
              <w:top w:val="nil"/>
              <w:left w:val="nil"/>
              <w:bottom w:val="single" w:sz="8" w:space="0" w:color="auto"/>
              <w:right w:val="single" w:sz="8" w:space="0" w:color="auto"/>
            </w:tcBorders>
            <w:shd w:val="clear" w:color="auto" w:fill="auto"/>
            <w:vAlign w:val="center"/>
            <w:hideMark/>
          </w:tcPr>
          <w:p w14:paraId="2257F51D" w14:textId="77777777" w:rsidR="00E2369F" w:rsidRPr="008831DC" w:rsidRDefault="00E2369F" w:rsidP="00E2369F">
            <w:pPr>
              <w:widowControl/>
              <w:autoSpaceDE/>
              <w:autoSpaceDN/>
              <w:jc w:val="center"/>
              <w:rPr>
                <w:b/>
                <w:bCs/>
                <w:color w:val="000000"/>
                <w:sz w:val="18"/>
                <w:szCs w:val="18"/>
                <w:lang w:bidi="ar-SA"/>
              </w:rPr>
            </w:pPr>
            <w:r w:rsidRPr="008831DC">
              <w:rPr>
                <w:b/>
                <w:bCs/>
                <w:color w:val="000000"/>
                <w:sz w:val="18"/>
                <w:szCs w:val="18"/>
                <w:lang w:bidi="ar-SA"/>
              </w:rPr>
              <w:t>2022</w:t>
            </w:r>
          </w:p>
        </w:tc>
        <w:tc>
          <w:tcPr>
            <w:tcW w:w="292" w:type="pct"/>
            <w:tcBorders>
              <w:top w:val="nil"/>
              <w:left w:val="nil"/>
              <w:bottom w:val="single" w:sz="8" w:space="0" w:color="auto"/>
              <w:right w:val="single" w:sz="8" w:space="0" w:color="auto"/>
            </w:tcBorders>
            <w:shd w:val="clear" w:color="auto" w:fill="auto"/>
            <w:vAlign w:val="center"/>
            <w:hideMark/>
          </w:tcPr>
          <w:p w14:paraId="236314A8" w14:textId="77777777" w:rsidR="00E2369F" w:rsidRPr="008831DC" w:rsidRDefault="00E2369F" w:rsidP="00E2369F">
            <w:pPr>
              <w:widowControl/>
              <w:autoSpaceDE/>
              <w:autoSpaceDN/>
              <w:jc w:val="center"/>
              <w:rPr>
                <w:b/>
                <w:bCs/>
                <w:color w:val="000000"/>
                <w:sz w:val="18"/>
                <w:szCs w:val="18"/>
                <w:lang w:bidi="ar-SA"/>
              </w:rPr>
            </w:pPr>
            <w:r w:rsidRPr="008831DC">
              <w:rPr>
                <w:b/>
                <w:bCs/>
                <w:color w:val="000000"/>
                <w:sz w:val="18"/>
                <w:szCs w:val="18"/>
                <w:lang w:bidi="ar-SA"/>
              </w:rPr>
              <w:t>2023</w:t>
            </w:r>
          </w:p>
        </w:tc>
        <w:tc>
          <w:tcPr>
            <w:tcW w:w="293" w:type="pct"/>
            <w:tcBorders>
              <w:top w:val="nil"/>
              <w:left w:val="nil"/>
              <w:bottom w:val="single" w:sz="8" w:space="0" w:color="auto"/>
              <w:right w:val="single" w:sz="8" w:space="0" w:color="auto"/>
            </w:tcBorders>
            <w:shd w:val="clear" w:color="auto" w:fill="auto"/>
            <w:vAlign w:val="center"/>
            <w:hideMark/>
          </w:tcPr>
          <w:p w14:paraId="2B1C3092" w14:textId="77777777" w:rsidR="00E2369F" w:rsidRPr="008831DC" w:rsidRDefault="00E2369F" w:rsidP="00E2369F">
            <w:pPr>
              <w:widowControl/>
              <w:autoSpaceDE/>
              <w:autoSpaceDN/>
              <w:jc w:val="center"/>
              <w:rPr>
                <w:b/>
                <w:bCs/>
                <w:color w:val="000000"/>
                <w:sz w:val="18"/>
                <w:szCs w:val="18"/>
                <w:lang w:bidi="ar-SA"/>
              </w:rPr>
            </w:pPr>
            <w:r w:rsidRPr="008831DC">
              <w:rPr>
                <w:b/>
                <w:bCs/>
                <w:color w:val="000000"/>
                <w:sz w:val="18"/>
                <w:szCs w:val="18"/>
                <w:lang w:bidi="ar-SA"/>
              </w:rPr>
              <w:t>2024</w:t>
            </w:r>
          </w:p>
        </w:tc>
        <w:tc>
          <w:tcPr>
            <w:tcW w:w="292" w:type="pct"/>
            <w:tcBorders>
              <w:top w:val="nil"/>
              <w:left w:val="nil"/>
              <w:bottom w:val="single" w:sz="8" w:space="0" w:color="auto"/>
              <w:right w:val="single" w:sz="8" w:space="0" w:color="auto"/>
            </w:tcBorders>
            <w:shd w:val="clear" w:color="auto" w:fill="auto"/>
            <w:vAlign w:val="center"/>
            <w:hideMark/>
          </w:tcPr>
          <w:p w14:paraId="73802C13" w14:textId="77777777" w:rsidR="00E2369F" w:rsidRPr="008831DC" w:rsidRDefault="00E2369F" w:rsidP="00E2369F">
            <w:pPr>
              <w:widowControl/>
              <w:autoSpaceDE/>
              <w:autoSpaceDN/>
              <w:jc w:val="center"/>
              <w:rPr>
                <w:b/>
                <w:bCs/>
                <w:color w:val="000000"/>
                <w:sz w:val="18"/>
                <w:szCs w:val="18"/>
                <w:lang w:bidi="ar-SA"/>
              </w:rPr>
            </w:pPr>
            <w:r w:rsidRPr="008831DC">
              <w:rPr>
                <w:b/>
                <w:bCs/>
                <w:color w:val="000000"/>
                <w:sz w:val="18"/>
                <w:szCs w:val="18"/>
                <w:lang w:bidi="ar-SA"/>
              </w:rPr>
              <w:t>2025</w:t>
            </w:r>
          </w:p>
        </w:tc>
        <w:tc>
          <w:tcPr>
            <w:tcW w:w="293" w:type="pct"/>
            <w:tcBorders>
              <w:top w:val="nil"/>
              <w:left w:val="nil"/>
              <w:bottom w:val="single" w:sz="8" w:space="0" w:color="auto"/>
              <w:right w:val="single" w:sz="8" w:space="0" w:color="auto"/>
            </w:tcBorders>
            <w:shd w:val="clear" w:color="auto" w:fill="auto"/>
            <w:vAlign w:val="center"/>
            <w:hideMark/>
          </w:tcPr>
          <w:p w14:paraId="1727C958" w14:textId="77777777" w:rsidR="00E2369F" w:rsidRPr="008831DC" w:rsidRDefault="00E2369F" w:rsidP="00E2369F">
            <w:pPr>
              <w:widowControl/>
              <w:autoSpaceDE/>
              <w:autoSpaceDN/>
              <w:jc w:val="center"/>
              <w:rPr>
                <w:b/>
                <w:bCs/>
                <w:color w:val="000000"/>
                <w:sz w:val="18"/>
                <w:szCs w:val="18"/>
                <w:lang w:bidi="ar-SA"/>
              </w:rPr>
            </w:pPr>
            <w:r w:rsidRPr="008831DC">
              <w:rPr>
                <w:b/>
                <w:bCs/>
                <w:color w:val="000000"/>
                <w:sz w:val="18"/>
                <w:szCs w:val="18"/>
                <w:lang w:bidi="ar-SA"/>
              </w:rPr>
              <w:t>2026</w:t>
            </w:r>
          </w:p>
        </w:tc>
        <w:tc>
          <w:tcPr>
            <w:tcW w:w="292" w:type="pct"/>
            <w:tcBorders>
              <w:top w:val="nil"/>
              <w:left w:val="nil"/>
              <w:bottom w:val="single" w:sz="8" w:space="0" w:color="auto"/>
              <w:right w:val="single" w:sz="8" w:space="0" w:color="auto"/>
            </w:tcBorders>
            <w:shd w:val="clear" w:color="auto" w:fill="auto"/>
            <w:vAlign w:val="center"/>
            <w:hideMark/>
          </w:tcPr>
          <w:p w14:paraId="6C63F2EF" w14:textId="77777777" w:rsidR="00E2369F" w:rsidRPr="008831DC" w:rsidRDefault="00E2369F" w:rsidP="00E2369F">
            <w:pPr>
              <w:widowControl/>
              <w:autoSpaceDE/>
              <w:autoSpaceDN/>
              <w:jc w:val="center"/>
              <w:rPr>
                <w:b/>
                <w:bCs/>
                <w:color w:val="000000"/>
                <w:sz w:val="18"/>
                <w:szCs w:val="18"/>
                <w:lang w:bidi="ar-SA"/>
              </w:rPr>
            </w:pPr>
            <w:r w:rsidRPr="008831DC">
              <w:rPr>
                <w:b/>
                <w:bCs/>
                <w:color w:val="000000"/>
                <w:sz w:val="18"/>
                <w:szCs w:val="18"/>
                <w:lang w:bidi="ar-SA"/>
              </w:rPr>
              <w:t>2027</w:t>
            </w:r>
          </w:p>
        </w:tc>
        <w:tc>
          <w:tcPr>
            <w:tcW w:w="293" w:type="pct"/>
            <w:tcBorders>
              <w:top w:val="nil"/>
              <w:left w:val="nil"/>
              <w:bottom w:val="single" w:sz="8" w:space="0" w:color="auto"/>
              <w:right w:val="single" w:sz="8" w:space="0" w:color="auto"/>
            </w:tcBorders>
            <w:shd w:val="clear" w:color="auto" w:fill="auto"/>
            <w:vAlign w:val="center"/>
            <w:hideMark/>
          </w:tcPr>
          <w:p w14:paraId="516B9CFB" w14:textId="77777777" w:rsidR="00E2369F" w:rsidRPr="008831DC" w:rsidRDefault="00E2369F" w:rsidP="00E2369F">
            <w:pPr>
              <w:widowControl/>
              <w:autoSpaceDE/>
              <w:autoSpaceDN/>
              <w:jc w:val="center"/>
              <w:rPr>
                <w:b/>
                <w:bCs/>
                <w:color w:val="000000"/>
                <w:sz w:val="18"/>
                <w:szCs w:val="18"/>
                <w:lang w:bidi="ar-SA"/>
              </w:rPr>
            </w:pPr>
            <w:r w:rsidRPr="008831DC">
              <w:rPr>
                <w:b/>
                <w:bCs/>
                <w:color w:val="000000"/>
                <w:sz w:val="18"/>
                <w:szCs w:val="18"/>
                <w:lang w:bidi="ar-SA"/>
              </w:rPr>
              <w:t>2028</w:t>
            </w:r>
          </w:p>
        </w:tc>
        <w:tc>
          <w:tcPr>
            <w:tcW w:w="292" w:type="pct"/>
            <w:tcBorders>
              <w:top w:val="nil"/>
              <w:left w:val="nil"/>
              <w:bottom w:val="single" w:sz="8" w:space="0" w:color="auto"/>
              <w:right w:val="single" w:sz="8" w:space="0" w:color="auto"/>
            </w:tcBorders>
            <w:shd w:val="clear" w:color="auto" w:fill="auto"/>
            <w:vAlign w:val="center"/>
            <w:hideMark/>
          </w:tcPr>
          <w:p w14:paraId="2872213A" w14:textId="77777777" w:rsidR="00E2369F" w:rsidRPr="008831DC" w:rsidRDefault="00E2369F" w:rsidP="00E2369F">
            <w:pPr>
              <w:widowControl/>
              <w:autoSpaceDE/>
              <w:autoSpaceDN/>
              <w:jc w:val="center"/>
              <w:rPr>
                <w:b/>
                <w:bCs/>
                <w:color w:val="000000"/>
                <w:sz w:val="18"/>
                <w:szCs w:val="18"/>
                <w:lang w:bidi="ar-SA"/>
              </w:rPr>
            </w:pPr>
            <w:r w:rsidRPr="008831DC">
              <w:rPr>
                <w:b/>
                <w:bCs/>
                <w:color w:val="000000"/>
                <w:sz w:val="18"/>
                <w:szCs w:val="18"/>
                <w:lang w:bidi="ar-SA"/>
              </w:rPr>
              <w:t>2029</w:t>
            </w:r>
          </w:p>
        </w:tc>
        <w:tc>
          <w:tcPr>
            <w:tcW w:w="292" w:type="pct"/>
            <w:tcBorders>
              <w:top w:val="nil"/>
              <w:left w:val="nil"/>
              <w:bottom w:val="single" w:sz="8" w:space="0" w:color="auto"/>
              <w:right w:val="single" w:sz="8" w:space="0" w:color="auto"/>
            </w:tcBorders>
            <w:shd w:val="clear" w:color="auto" w:fill="auto"/>
            <w:vAlign w:val="center"/>
            <w:hideMark/>
          </w:tcPr>
          <w:p w14:paraId="3D7171F5" w14:textId="77777777" w:rsidR="00E2369F" w:rsidRPr="008831DC" w:rsidRDefault="00E2369F" w:rsidP="00E2369F">
            <w:pPr>
              <w:widowControl/>
              <w:autoSpaceDE/>
              <w:autoSpaceDN/>
              <w:jc w:val="center"/>
              <w:rPr>
                <w:b/>
                <w:bCs/>
                <w:color w:val="000000"/>
                <w:sz w:val="18"/>
                <w:szCs w:val="18"/>
                <w:lang w:bidi="ar-SA"/>
              </w:rPr>
            </w:pPr>
            <w:r w:rsidRPr="008831DC">
              <w:rPr>
                <w:b/>
                <w:bCs/>
                <w:color w:val="000000"/>
                <w:sz w:val="18"/>
                <w:szCs w:val="18"/>
                <w:lang w:bidi="ar-SA"/>
              </w:rPr>
              <w:t>2030</w:t>
            </w:r>
          </w:p>
        </w:tc>
        <w:tc>
          <w:tcPr>
            <w:tcW w:w="293" w:type="pct"/>
            <w:tcBorders>
              <w:top w:val="nil"/>
              <w:left w:val="nil"/>
              <w:bottom w:val="single" w:sz="8" w:space="0" w:color="auto"/>
              <w:right w:val="single" w:sz="8" w:space="0" w:color="auto"/>
            </w:tcBorders>
            <w:shd w:val="clear" w:color="auto" w:fill="auto"/>
            <w:vAlign w:val="center"/>
            <w:hideMark/>
          </w:tcPr>
          <w:p w14:paraId="442D8D35" w14:textId="77777777" w:rsidR="00E2369F" w:rsidRPr="008831DC" w:rsidRDefault="00E2369F" w:rsidP="00E2369F">
            <w:pPr>
              <w:widowControl/>
              <w:autoSpaceDE/>
              <w:autoSpaceDN/>
              <w:jc w:val="center"/>
              <w:rPr>
                <w:b/>
                <w:bCs/>
                <w:color w:val="000000"/>
                <w:sz w:val="18"/>
                <w:szCs w:val="18"/>
                <w:lang w:bidi="ar-SA"/>
              </w:rPr>
            </w:pPr>
            <w:r w:rsidRPr="008831DC">
              <w:rPr>
                <w:b/>
                <w:bCs/>
                <w:color w:val="000000"/>
                <w:sz w:val="18"/>
                <w:szCs w:val="18"/>
                <w:lang w:bidi="ar-SA"/>
              </w:rPr>
              <w:t>2031</w:t>
            </w:r>
          </w:p>
        </w:tc>
        <w:tc>
          <w:tcPr>
            <w:tcW w:w="292" w:type="pct"/>
            <w:tcBorders>
              <w:top w:val="nil"/>
              <w:left w:val="nil"/>
              <w:bottom w:val="single" w:sz="8" w:space="0" w:color="auto"/>
              <w:right w:val="single" w:sz="8" w:space="0" w:color="auto"/>
            </w:tcBorders>
            <w:shd w:val="clear" w:color="auto" w:fill="auto"/>
            <w:vAlign w:val="center"/>
            <w:hideMark/>
          </w:tcPr>
          <w:p w14:paraId="228F15DA" w14:textId="77777777" w:rsidR="00E2369F" w:rsidRPr="008831DC" w:rsidRDefault="00E2369F" w:rsidP="00E2369F">
            <w:pPr>
              <w:widowControl/>
              <w:autoSpaceDE/>
              <w:autoSpaceDN/>
              <w:jc w:val="center"/>
              <w:rPr>
                <w:b/>
                <w:bCs/>
                <w:color w:val="000000"/>
                <w:sz w:val="18"/>
                <w:szCs w:val="18"/>
                <w:lang w:bidi="ar-SA"/>
              </w:rPr>
            </w:pPr>
            <w:r w:rsidRPr="008831DC">
              <w:rPr>
                <w:b/>
                <w:bCs/>
                <w:color w:val="000000"/>
                <w:sz w:val="18"/>
                <w:szCs w:val="18"/>
                <w:lang w:bidi="ar-SA"/>
              </w:rPr>
              <w:t>2032</w:t>
            </w:r>
          </w:p>
        </w:tc>
        <w:tc>
          <w:tcPr>
            <w:tcW w:w="293" w:type="pct"/>
            <w:tcBorders>
              <w:top w:val="nil"/>
              <w:left w:val="nil"/>
              <w:bottom w:val="single" w:sz="8" w:space="0" w:color="auto"/>
              <w:right w:val="single" w:sz="8" w:space="0" w:color="auto"/>
            </w:tcBorders>
            <w:shd w:val="clear" w:color="auto" w:fill="auto"/>
            <w:vAlign w:val="center"/>
            <w:hideMark/>
          </w:tcPr>
          <w:p w14:paraId="66461FBD" w14:textId="77777777" w:rsidR="00E2369F" w:rsidRPr="008831DC" w:rsidRDefault="00E2369F" w:rsidP="00E2369F">
            <w:pPr>
              <w:widowControl/>
              <w:autoSpaceDE/>
              <w:autoSpaceDN/>
              <w:jc w:val="center"/>
              <w:rPr>
                <w:b/>
                <w:bCs/>
                <w:color w:val="000000"/>
                <w:sz w:val="18"/>
                <w:szCs w:val="18"/>
                <w:lang w:bidi="ar-SA"/>
              </w:rPr>
            </w:pPr>
            <w:r w:rsidRPr="008831DC">
              <w:rPr>
                <w:b/>
                <w:bCs/>
                <w:color w:val="000000"/>
                <w:sz w:val="18"/>
                <w:szCs w:val="18"/>
                <w:lang w:bidi="ar-SA"/>
              </w:rPr>
              <w:t>2033</w:t>
            </w:r>
          </w:p>
        </w:tc>
        <w:tc>
          <w:tcPr>
            <w:tcW w:w="292" w:type="pct"/>
            <w:tcBorders>
              <w:top w:val="nil"/>
              <w:left w:val="nil"/>
              <w:bottom w:val="single" w:sz="8" w:space="0" w:color="auto"/>
              <w:right w:val="single" w:sz="8" w:space="0" w:color="auto"/>
            </w:tcBorders>
            <w:shd w:val="clear" w:color="auto" w:fill="auto"/>
            <w:vAlign w:val="center"/>
            <w:hideMark/>
          </w:tcPr>
          <w:p w14:paraId="2B3C83CE" w14:textId="77777777" w:rsidR="00E2369F" w:rsidRPr="008831DC" w:rsidRDefault="00E2369F" w:rsidP="00E2369F">
            <w:pPr>
              <w:widowControl/>
              <w:autoSpaceDE/>
              <w:autoSpaceDN/>
              <w:jc w:val="center"/>
              <w:rPr>
                <w:b/>
                <w:bCs/>
                <w:color w:val="000000"/>
                <w:sz w:val="18"/>
                <w:szCs w:val="18"/>
                <w:lang w:bidi="ar-SA"/>
              </w:rPr>
            </w:pPr>
            <w:r w:rsidRPr="008831DC">
              <w:rPr>
                <w:b/>
                <w:bCs/>
                <w:color w:val="000000"/>
                <w:sz w:val="18"/>
                <w:szCs w:val="18"/>
                <w:lang w:bidi="ar-SA"/>
              </w:rPr>
              <w:t>2034</w:t>
            </w:r>
          </w:p>
        </w:tc>
        <w:tc>
          <w:tcPr>
            <w:tcW w:w="293" w:type="pct"/>
            <w:tcBorders>
              <w:top w:val="nil"/>
              <w:left w:val="nil"/>
              <w:bottom w:val="single" w:sz="8" w:space="0" w:color="auto"/>
              <w:right w:val="single" w:sz="8" w:space="0" w:color="auto"/>
            </w:tcBorders>
            <w:shd w:val="clear" w:color="auto" w:fill="auto"/>
            <w:vAlign w:val="center"/>
            <w:hideMark/>
          </w:tcPr>
          <w:p w14:paraId="4B995020" w14:textId="77777777" w:rsidR="00E2369F" w:rsidRPr="008831DC" w:rsidRDefault="00E2369F" w:rsidP="00E2369F">
            <w:pPr>
              <w:widowControl/>
              <w:autoSpaceDE/>
              <w:autoSpaceDN/>
              <w:jc w:val="center"/>
              <w:rPr>
                <w:b/>
                <w:bCs/>
                <w:color w:val="000000"/>
                <w:sz w:val="18"/>
                <w:szCs w:val="18"/>
                <w:lang w:bidi="ar-SA"/>
              </w:rPr>
            </w:pPr>
            <w:r w:rsidRPr="008831DC">
              <w:rPr>
                <w:b/>
                <w:bCs/>
                <w:color w:val="000000"/>
                <w:sz w:val="18"/>
                <w:szCs w:val="18"/>
                <w:lang w:bidi="ar-SA"/>
              </w:rPr>
              <w:t>2035</w:t>
            </w:r>
          </w:p>
        </w:tc>
      </w:tr>
      <w:tr w:rsidR="00E2369F" w:rsidRPr="008831DC" w14:paraId="0216DE5E" w14:textId="77777777" w:rsidTr="00E2369F">
        <w:trPr>
          <w:trHeight w:val="227"/>
        </w:trPr>
        <w:tc>
          <w:tcPr>
            <w:tcW w:w="526" w:type="pct"/>
            <w:tcBorders>
              <w:top w:val="nil"/>
              <w:left w:val="single" w:sz="8" w:space="0" w:color="auto"/>
              <w:bottom w:val="single" w:sz="8" w:space="0" w:color="auto"/>
              <w:right w:val="single" w:sz="8" w:space="0" w:color="auto"/>
            </w:tcBorders>
            <w:shd w:val="clear" w:color="auto" w:fill="auto"/>
            <w:vAlign w:val="center"/>
            <w:hideMark/>
          </w:tcPr>
          <w:p w14:paraId="49C0500D"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Установленная мощность</w:t>
            </w:r>
          </w:p>
        </w:tc>
        <w:tc>
          <w:tcPr>
            <w:tcW w:w="378" w:type="pct"/>
            <w:tcBorders>
              <w:top w:val="nil"/>
              <w:left w:val="nil"/>
              <w:bottom w:val="single" w:sz="8" w:space="0" w:color="auto"/>
              <w:right w:val="single" w:sz="8" w:space="0" w:color="auto"/>
            </w:tcBorders>
            <w:shd w:val="clear" w:color="auto" w:fill="auto"/>
            <w:vAlign w:val="center"/>
            <w:hideMark/>
          </w:tcPr>
          <w:p w14:paraId="71CBD331"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Гкал/ч</w:t>
            </w:r>
          </w:p>
        </w:tc>
        <w:tc>
          <w:tcPr>
            <w:tcW w:w="292" w:type="pct"/>
            <w:tcBorders>
              <w:top w:val="nil"/>
              <w:left w:val="nil"/>
              <w:bottom w:val="single" w:sz="8" w:space="0" w:color="auto"/>
              <w:right w:val="single" w:sz="8" w:space="0" w:color="auto"/>
            </w:tcBorders>
            <w:shd w:val="clear" w:color="auto" w:fill="auto"/>
            <w:vAlign w:val="center"/>
            <w:hideMark/>
          </w:tcPr>
          <w:p w14:paraId="33720227"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0,6</w:t>
            </w:r>
          </w:p>
        </w:tc>
        <w:tc>
          <w:tcPr>
            <w:tcW w:w="292" w:type="pct"/>
            <w:tcBorders>
              <w:top w:val="nil"/>
              <w:left w:val="nil"/>
              <w:bottom w:val="single" w:sz="8" w:space="0" w:color="auto"/>
              <w:right w:val="single" w:sz="8" w:space="0" w:color="auto"/>
            </w:tcBorders>
            <w:shd w:val="clear" w:color="auto" w:fill="auto"/>
            <w:vAlign w:val="center"/>
            <w:hideMark/>
          </w:tcPr>
          <w:p w14:paraId="37C955AE"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0,6</w:t>
            </w:r>
          </w:p>
        </w:tc>
        <w:tc>
          <w:tcPr>
            <w:tcW w:w="293" w:type="pct"/>
            <w:tcBorders>
              <w:top w:val="nil"/>
              <w:left w:val="nil"/>
              <w:bottom w:val="single" w:sz="8" w:space="0" w:color="auto"/>
              <w:right w:val="single" w:sz="8" w:space="0" w:color="auto"/>
            </w:tcBorders>
            <w:shd w:val="clear" w:color="auto" w:fill="auto"/>
            <w:vAlign w:val="center"/>
            <w:hideMark/>
          </w:tcPr>
          <w:p w14:paraId="41E8C0F0"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0,6</w:t>
            </w:r>
          </w:p>
        </w:tc>
        <w:tc>
          <w:tcPr>
            <w:tcW w:w="292" w:type="pct"/>
            <w:tcBorders>
              <w:top w:val="nil"/>
              <w:left w:val="nil"/>
              <w:bottom w:val="single" w:sz="8" w:space="0" w:color="auto"/>
              <w:right w:val="single" w:sz="8" w:space="0" w:color="auto"/>
            </w:tcBorders>
            <w:shd w:val="clear" w:color="auto" w:fill="auto"/>
            <w:vAlign w:val="center"/>
            <w:hideMark/>
          </w:tcPr>
          <w:p w14:paraId="193E9107"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0,6</w:t>
            </w:r>
          </w:p>
        </w:tc>
        <w:tc>
          <w:tcPr>
            <w:tcW w:w="293" w:type="pct"/>
            <w:tcBorders>
              <w:top w:val="nil"/>
              <w:left w:val="nil"/>
              <w:bottom w:val="single" w:sz="8" w:space="0" w:color="auto"/>
              <w:right w:val="single" w:sz="8" w:space="0" w:color="auto"/>
            </w:tcBorders>
            <w:shd w:val="clear" w:color="auto" w:fill="auto"/>
            <w:vAlign w:val="center"/>
            <w:hideMark/>
          </w:tcPr>
          <w:p w14:paraId="104E8B38"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0,6</w:t>
            </w:r>
          </w:p>
        </w:tc>
        <w:tc>
          <w:tcPr>
            <w:tcW w:w="292" w:type="pct"/>
            <w:tcBorders>
              <w:top w:val="nil"/>
              <w:left w:val="nil"/>
              <w:bottom w:val="single" w:sz="8" w:space="0" w:color="auto"/>
              <w:right w:val="single" w:sz="8" w:space="0" w:color="auto"/>
            </w:tcBorders>
            <w:shd w:val="clear" w:color="auto" w:fill="auto"/>
            <w:vAlign w:val="center"/>
            <w:hideMark/>
          </w:tcPr>
          <w:p w14:paraId="303F965F"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0,6</w:t>
            </w:r>
          </w:p>
        </w:tc>
        <w:tc>
          <w:tcPr>
            <w:tcW w:w="293" w:type="pct"/>
            <w:tcBorders>
              <w:top w:val="nil"/>
              <w:left w:val="nil"/>
              <w:bottom w:val="single" w:sz="8" w:space="0" w:color="auto"/>
              <w:right w:val="single" w:sz="8" w:space="0" w:color="auto"/>
            </w:tcBorders>
            <w:shd w:val="clear" w:color="auto" w:fill="auto"/>
            <w:vAlign w:val="center"/>
            <w:hideMark/>
          </w:tcPr>
          <w:p w14:paraId="127888BD"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0,6</w:t>
            </w:r>
          </w:p>
        </w:tc>
        <w:tc>
          <w:tcPr>
            <w:tcW w:w="292" w:type="pct"/>
            <w:tcBorders>
              <w:top w:val="nil"/>
              <w:left w:val="nil"/>
              <w:bottom w:val="single" w:sz="8" w:space="0" w:color="auto"/>
              <w:right w:val="single" w:sz="8" w:space="0" w:color="auto"/>
            </w:tcBorders>
            <w:shd w:val="clear" w:color="auto" w:fill="auto"/>
            <w:vAlign w:val="center"/>
            <w:hideMark/>
          </w:tcPr>
          <w:p w14:paraId="3522866A"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0,6</w:t>
            </w:r>
          </w:p>
        </w:tc>
        <w:tc>
          <w:tcPr>
            <w:tcW w:w="292" w:type="pct"/>
            <w:tcBorders>
              <w:top w:val="nil"/>
              <w:left w:val="nil"/>
              <w:bottom w:val="single" w:sz="8" w:space="0" w:color="auto"/>
              <w:right w:val="single" w:sz="8" w:space="0" w:color="auto"/>
            </w:tcBorders>
            <w:shd w:val="clear" w:color="auto" w:fill="auto"/>
            <w:vAlign w:val="center"/>
            <w:hideMark/>
          </w:tcPr>
          <w:p w14:paraId="088B5C7D"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0,6</w:t>
            </w:r>
          </w:p>
        </w:tc>
        <w:tc>
          <w:tcPr>
            <w:tcW w:w="293" w:type="pct"/>
            <w:tcBorders>
              <w:top w:val="nil"/>
              <w:left w:val="nil"/>
              <w:bottom w:val="single" w:sz="8" w:space="0" w:color="auto"/>
              <w:right w:val="single" w:sz="8" w:space="0" w:color="auto"/>
            </w:tcBorders>
            <w:shd w:val="clear" w:color="auto" w:fill="auto"/>
            <w:vAlign w:val="center"/>
            <w:hideMark/>
          </w:tcPr>
          <w:p w14:paraId="6567E1ED"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0,6</w:t>
            </w:r>
          </w:p>
        </w:tc>
        <w:tc>
          <w:tcPr>
            <w:tcW w:w="292" w:type="pct"/>
            <w:tcBorders>
              <w:top w:val="nil"/>
              <w:left w:val="nil"/>
              <w:bottom w:val="single" w:sz="8" w:space="0" w:color="auto"/>
              <w:right w:val="single" w:sz="8" w:space="0" w:color="auto"/>
            </w:tcBorders>
            <w:shd w:val="clear" w:color="auto" w:fill="auto"/>
            <w:vAlign w:val="center"/>
            <w:hideMark/>
          </w:tcPr>
          <w:p w14:paraId="5D533BFB"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0,6</w:t>
            </w:r>
          </w:p>
        </w:tc>
        <w:tc>
          <w:tcPr>
            <w:tcW w:w="293" w:type="pct"/>
            <w:tcBorders>
              <w:top w:val="nil"/>
              <w:left w:val="nil"/>
              <w:bottom w:val="single" w:sz="8" w:space="0" w:color="auto"/>
              <w:right w:val="single" w:sz="8" w:space="0" w:color="auto"/>
            </w:tcBorders>
            <w:shd w:val="clear" w:color="auto" w:fill="auto"/>
            <w:vAlign w:val="center"/>
            <w:hideMark/>
          </w:tcPr>
          <w:p w14:paraId="5D30E1D3"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0,6</w:t>
            </w:r>
          </w:p>
        </w:tc>
        <w:tc>
          <w:tcPr>
            <w:tcW w:w="292" w:type="pct"/>
            <w:tcBorders>
              <w:top w:val="nil"/>
              <w:left w:val="nil"/>
              <w:bottom w:val="single" w:sz="8" w:space="0" w:color="auto"/>
              <w:right w:val="single" w:sz="8" w:space="0" w:color="auto"/>
            </w:tcBorders>
            <w:shd w:val="clear" w:color="auto" w:fill="auto"/>
            <w:vAlign w:val="center"/>
            <w:hideMark/>
          </w:tcPr>
          <w:p w14:paraId="37544D18"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0,6</w:t>
            </w:r>
          </w:p>
        </w:tc>
        <w:tc>
          <w:tcPr>
            <w:tcW w:w="293" w:type="pct"/>
            <w:tcBorders>
              <w:top w:val="nil"/>
              <w:left w:val="nil"/>
              <w:bottom w:val="single" w:sz="8" w:space="0" w:color="auto"/>
              <w:right w:val="single" w:sz="8" w:space="0" w:color="auto"/>
            </w:tcBorders>
            <w:shd w:val="clear" w:color="auto" w:fill="auto"/>
            <w:vAlign w:val="center"/>
            <w:hideMark/>
          </w:tcPr>
          <w:p w14:paraId="381E6BB5"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0,6</w:t>
            </w:r>
          </w:p>
        </w:tc>
      </w:tr>
      <w:tr w:rsidR="00E2369F" w:rsidRPr="008831DC" w14:paraId="18ECA605" w14:textId="77777777" w:rsidTr="00E2369F">
        <w:trPr>
          <w:trHeight w:val="227"/>
        </w:trPr>
        <w:tc>
          <w:tcPr>
            <w:tcW w:w="526" w:type="pct"/>
            <w:tcBorders>
              <w:top w:val="nil"/>
              <w:left w:val="single" w:sz="8" w:space="0" w:color="auto"/>
              <w:bottom w:val="single" w:sz="8" w:space="0" w:color="auto"/>
              <w:right w:val="single" w:sz="8" w:space="0" w:color="auto"/>
            </w:tcBorders>
            <w:shd w:val="clear" w:color="auto" w:fill="auto"/>
            <w:vAlign w:val="center"/>
            <w:hideMark/>
          </w:tcPr>
          <w:p w14:paraId="425D66EF"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Располагаемая мощность</w:t>
            </w:r>
          </w:p>
        </w:tc>
        <w:tc>
          <w:tcPr>
            <w:tcW w:w="378" w:type="pct"/>
            <w:tcBorders>
              <w:top w:val="nil"/>
              <w:left w:val="nil"/>
              <w:bottom w:val="single" w:sz="8" w:space="0" w:color="auto"/>
              <w:right w:val="single" w:sz="8" w:space="0" w:color="auto"/>
            </w:tcBorders>
            <w:shd w:val="clear" w:color="auto" w:fill="auto"/>
            <w:vAlign w:val="center"/>
            <w:hideMark/>
          </w:tcPr>
          <w:p w14:paraId="1442ADCE"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Гкал/ч</w:t>
            </w:r>
          </w:p>
        </w:tc>
        <w:tc>
          <w:tcPr>
            <w:tcW w:w="292" w:type="pct"/>
            <w:tcBorders>
              <w:top w:val="nil"/>
              <w:left w:val="nil"/>
              <w:bottom w:val="single" w:sz="8" w:space="0" w:color="auto"/>
              <w:right w:val="single" w:sz="8" w:space="0" w:color="auto"/>
            </w:tcBorders>
            <w:shd w:val="clear" w:color="auto" w:fill="auto"/>
            <w:vAlign w:val="center"/>
            <w:hideMark/>
          </w:tcPr>
          <w:p w14:paraId="5D126D2F"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0,6</w:t>
            </w:r>
          </w:p>
        </w:tc>
        <w:tc>
          <w:tcPr>
            <w:tcW w:w="292" w:type="pct"/>
            <w:tcBorders>
              <w:top w:val="nil"/>
              <w:left w:val="nil"/>
              <w:bottom w:val="single" w:sz="8" w:space="0" w:color="auto"/>
              <w:right w:val="single" w:sz="8" w:space="0" w:color="auto"/>
            </w:tcBorders>
            <w:shd w:val="clear" w:color="auto" w:fill="auto"/>
            <w:vAlign w:val="center"/>
            <w:hideMark/>
          </w:tcPr>
          <w:p w14:paraId="26F38A81"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0,6</w:t>
            </w:r>
          </w:p>
        </w:tc>
        <w:tc>
          <w:tcPr>
            <w:tcW w:w="293" w:type="pct"/>
            <w:tcBorders>
              <w:top w:val="nil"/>
              <w:left w:val="nil"/>
              <w:bottom w:val="single" w:sz="8" w:space="0" w:color="auto"/>
              <w:right w:val="single" w:sz="8" w:space="0" w:color="auto"/>
            </w:tcBorders>
            <w:shd w:val="clear" w:color="auto" w:fill="auto"/>
            <w:vAlign w:val="center"/>
            <w:hideMark/>
          </w:tcPr>
          <w:p w14:paraId="681535F3"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0,6</w:t>
            </w:r>
          </w:p>
        </w:tc>
        <w:tc>
          <w:tcPr>
            <w:tcW w:w="292" w:type="pct"/>
            <w:tcBorders>
              <w:top w:val="nil"/>
              <w:left w:val="nil"/>
              <w:bottom w:val="single" w:sz="8" w:space="0" w:color="auto"/>
              <w:right w:val="single" w:sz="8" w:space="0" w:color="auto"/>
            </w:tcBorders>
            <w:shd w:val="clear" w:color="auto" w:fill="auto"/>
            <w:vAlign w:val="center"/>
            <w:hideMark/>
          </w:tcPr>
          <w:p w14:paraId="10C3A93C"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0,6</w:t>
            </w:r>
          </w:p>
        </w:tc>
        <w:tc>
          <w:tcPr>
            <w:tcW w:w="293" w:type="pct"/>
            <w:tcBorders>
              <w:top w:val="nil"/>
              <w:left w:val="nil"/>
              <w:bottom w:val="single" w:sz="8" w:space="0" w:color="auto"/>
              <w:right w:val="single" w:sz="8" w:space="0" w:color="auto"/>
            </w:tcBorders>
            <w:shd w:val="clear" w:color="auto" w:fill="auto"/>
            <w:vAlign w:val="center"/>
            <w:hideMark/>
          </w:tcPr>
          <w:p w14:paraId="3D40233C"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0,6</w:t>
            </w:r>
          </w:p>
        </w:tc>
        <w:tc>
          <w:tcPr>
            <w:tcW w:w="292" w:type="pct"/>
            <w:tcBorders>
              <w:top w:val="nil"/>
              <w:left w:val="nil"/>
              <w:bottom w:val="single" w:sz="8" w:space="0" w:color="auto"/>
              <w:right w:val="single" w:sz="8" w:space="0" w:color="auto"/>
            </w:tcBorders>
            <w:shd w:val="clear" w:color="auto" w:fill="auto"/>
            <w:vAlign w:val="center"/>
            <w:hideMark/>
          </w:tcPr>
          <w:p w14:paraId="609496BA"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0,6</w:t>
            </w:r>
          </w:p>
        </w:tc>
        <w:tc>
          <w:tcPr>
            <w:tcW w:w="293" w:type="pct"/>
            <w:tcBorders>
              <w:top w:val="nil"/>
              <w:left w:val="nil"/>
              <w:bottom w:val="single" w:sz="8" w:space="0" w:color="auto"/>
              <w:right w:val="single" w:sz="8" w:space="0" w:color="auto"/>
            </w:tcBorders>
            <w:shd w:val="clear" w:color="auto" w:fill="auto"/>
            <w:vAlign w:val="center"/>
            <w:hideMark/>
          </w:tcPr>
          <w:p w14:paraId="3F6746EB"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0,6</w:t>
            </w:r>
          </w:p>
        </w:tc>
        <w:tc>
          <w:tcPr>
            <w:tcW w:w="292" w:type="pct"/>
            <w:tcBorders>
              <w:top w:val="nil"/>
              <w:left w:val="nil"/>
              <w:bottom w:val="single" w:sz="8" w:space="0" w:color="auto"/>
              <w:right w:val="single" w:sz="8" w:space="0" w:color="auto"/>
            </w:tcBorders>
            <w:shd w:val="clear" w:color="auto" w:fill="auto"/>
            <w:vAlign w:val="center"/>
            <w:hideMark/>
          </w:tcPr>
          <w:p w14:paraId="78188E0B"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0,6</w:t>
            </w:r>
          </w:p>
        </w:tc>
        <w:tc>
          <w:tcPr>
            <w:tcW w:w="292" w:type="pct"/>
            <w:tcBorders>
              <w:top w:val="nil"/>
              <w:left w:val="nil"/>
              <w:bottom w:val="single" w:sz="8" w:space="0" w:color="auto"/>
              <w:right w:val="single" w:sz="8" w:space="0" w:color="auto"/>
            </w:tcBorders>
            <w:shd w:val="clear" w:color="auto" w:fill="auto"/>
            <w:vAlign w:val="center"/>
            <w:hideMark/>
          </w:tcPr>
          <w:p w14:paraId="610E32AE"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0,6</w:t>
            </w:r>
          </w:p>
        </w:tc>
        <w:tc>
          <w:tcPr>
            <w:tcW w:w="293" w:type="pct"/>
            <w:tcBorders>
              <w:top w:val="nil"/>
              <w:left w:val="nil"/>
              <w:bottom w:val="single" w:sz="8" w:space="0" w:color="auto"/>
              <w:right w:val="single" w:sz="8" w:space="0" w:color="auto"/>
            </w:tcBorders>
            <w:shd w:val="clear" w:color="auto" w:fill="auto"/>
            <w:vAlign w:val="center"/>
            <w:hideMark/>
          </w:tcPr>
          <w:p w14:paraId="78BB329F"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0,6</w:t>
            </w:r>
          </w:p>
        </w:tc>
        <w:tc>
          <w:tcPr>
            <w:tcW w:w="292" w:type="pct"/>
            <w:tcBorders>
              <w:top w:val="nil"/>
              <w:left w:val="nil"/>
              <w:bottom w:val="single" w:sz="8" w:space="0" w:color="auto"/>
              <w:right w:val="single" w:sz="8" w:space="0" w:color="auto"/>
            </w:tcBorders>
            <w:shd w:val="clear" w:color="auto" w:fill="auto"/>
            <w:vAlign w:val="center"/>
            <w:hideMark/>
          </w:tcPr>
          <w:p w14:paraId="4091EFCE"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0,6</w:t>
            </w:r>
          </w:p>
        </w:tc>
        <w:tc>
          <w:tcPr>
            <w:tcW w:w="293" w:type="pct"/>
            <w:tcBorders>
              <w:top w:val="nil"/>
              <w:left w:val="nil"/>
              <w:bottom w:val="single" w:sz="8" w:space="0" w:color="auto"/>
              <w:right w:val="single" w:sz="8" w:space="0" w:color="auto"/>
            </w:tcBorders>
            <w:shd w:val="clear" w:color="auto" w:fill="auto"/>
            <w:vAlign w:val="center"/>
            <w:hideMark/>
          </w:tcPr>
          <w:p w14:paraId="39A976FF"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0,6</w:t>
            </w:r>
          </w:p>
        </w:tc>
        <w:tc>
          <w:tcPr>
            <w:tcW w:w="292" w:type="pct"/>
            <w:tcBorders>
              <w:top w:val="nil"/>
              <w:left w:val="nil"/>
              <w:bottom w:val="single" w:sz="8" w:space="0" w:color="auto"/>
              <w:right w:val="single" w:sz="8" w:space="0" w:color="auto"/>
            </w:tcBorders>
            <w:shd w:val="clear" w:color="auto" w:fill="auto"/>
            <w:vAlign w:val="center"/>
            <w:hideMark/>
          </w:tcPr>
          <w:p w14:paraId="3546E137"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0,6</w:t>
            </w:r>
          </w:p>
        </w:tc>
        <w:tc>
          <w:tcPr>
            <w:tcW w:w="293" w:type="pct"/>
            <w:tcBorders>
              <w:top w:val="nil"/>
              <w:left w:val="nil"/>
              <w:bottom w:val="single" w:sz="8" w:space="0" w:color="auto"/>
              <w:right w:val="single" w:sz="8" w:space="0" w:color="auto"/>
            </w:tcBorders>
            <w:shd w:val="clear" w:color="auto" w:fill="auto"/>
            <w:vAlign w:val="center"/>
            <w:hideMark/>
          </w:tcPr>
          <w:p w14:paraId="7B3AC6E1"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0,6</w:t>
            </w:r>
          </w:p>
        </w:tc>
      </w:tr>
      <w:tr w:rsidR="00E2369F" w:rsidRPr="008831DC" w14:paraId="6736420D" w14:textId="77777777" w:rsidTr="00E2369F">
        <w:trPr>
          <w:trHeight w:val="227"/>
        </w:trPr>
        <w:tc>
          <w:tcPr>
            <w:tcW w:w="526" w:type="pct"/>
            <w:vMerge w:val="restart"/>
            <w:tcBorders>
              <w:top w:val="nil"/>
              <w:left w:val="single" w:sz="8" w:space="0" w:color="auto"/>
              <w:bottom w:val="single" w:sz="8" w:space="0" w:color="000000"/>
              <w:right w:val="single" w:sz="8" w:space="0" w:color="auto"/>
            </w:tcBorders>
            <w:shd w:val="clear" w:color="auto" w:fill="auto"/>
            <w:vAlign w:val="center"/>
            <w:hideMark/>
          </w:tcPr>
          <w:p w14:paraId="49A9C018"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Собственные нужды</w:t>
            </w:r>
          </w:p>
        </w:tc>
        <w:tc>
          <w:tcPr>
            <w:tcW w:w="378" w:type="pct"/>
            <w:tcBorders>
              <w:top w:val="nil"/>
              <w:left w:val="nil"/>
              <w:bottom w:val="single" w:sz="8" w:space="0" w:color="auto"/>
              <w:right w:val="single" w:sz="8" w:space="0" w:color="auto"/>
            </w:tcBorders>
            <w:shd w:val="clear" w:color="auto" w:fill="auto"/>
            <w:vAlign w:val="center"/>
            <w:hideMark/>
          </w:tcPr>
          <w:p w14:paraId="103B2DFE"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w:t>
            </w:r>
          </w:p>
        </w:tc>
        <w:tc>
          <w:tcPr>
            <w:tcW w:w="292" w:type="pct"/>
            <w:tcBorders>
              <w:top w:val="nil"/>
              <w:left w:val="nil"/>
              <w:bottom w:val="single" w:sz="8" w:space="0" w:color="auto"/>
              <w:right w:val="single" w:sz="8" w:space="0" w:color="auto"/>
            </w:tcBorders>
            <w:shd w:val="clear" w:color="auto" w:fill="auto"/>
            <w:vAlign w:val="center"/>
            <w:hideMark/>
          </w:tcPr>
          <w:p w14:paraId="49601182"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3,40%</w:t>
            </w:r>
          </w:p>
        </w:tc>
        <w:tc>
          <w:tcPr>
            <w:tcW w:w="292" w:type="pct"/>
            <w:tcBorders>
              <w:top w:val="nil"/>
              <w:left w:val="nil"/>
              <w:bottom w:val="single" w:sz="8" w:space="0" w:color="auto"/>
              <w:right w:val="single" w:sz="8" w:space="0" w:color="auto"/>
            </w:tcBorders>
            <w:shd w:val="clear" w:color="auto" w:fill="auto"/>
            <w:vAlign w:val="center"/>
            <w:hideMark/>
          </w:tcPr>
          <w:p w14:paraId="058C96D3"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3,40%</w:t>
            </w:r>
          </w:p>
        </w:tc>
        <w:tc>
          <w:tcPr>
            <w:tcW w:w="293" w:type="pct"/>
            <w:tcBorders>
              <w:top w:val="nil"/>
              <w:left w:val="nil"/>
              <w:bottom w:val="single" w:sz="8" w:space="0" w:color="auto"/>
              <w:right w:val="single" w:sz="8" w:space="0" w:color="auto"/>
            </w:tcBorders>
            <w:shd w:val="clear" w:color="auto" w:fill="auto"/>
            <w:vAlign w:val="center"/>
            <w:hideMark/>
          </w:tcPr>
          <w:p w14:paraId="7D82D405"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3,40%</w:t>
            </w:r>
          </w:p>
        </w:tc>
        <w:tc>
          <w:tcPr>
            <w:tcW w:w="292" w:type="pct"/>
            <w:tcBorders>
              <w:top w:val="nil"/>
              <w:left w:val="nil"/>
              <w:bottom w:val="single" w:sz="8" w:space="0" w:color="auto"/>
              <w:right w:val="single" w:sz="8" w:space="0" w:color="auto"/>
            </w:tcBorders>
            <w:shd w:val="clear" w:color="auto" w:fill="auto"/>
            <w:vAlign w:val="center"/>
            <w:hideMark/>
          </w:tcPr>
          <w:p w14:paraId="1F0CCCF0"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3,40%</w:t>
            </w:r>
          </w:p>
        </w:tc>
        <w:tc>
          <w:tcPr>
            <w:tcW w:w="293" w:type="pct"/>
            <w:tcBorders>
              <w:top w:val="nil"/>
              <w:left w:val="nil"/>
              <w:bottom w:val="single" w:sz="8" w:space="0" w:color="auto"/>
              <w:right w:val="single" w:sz="8" w:space="0" w:color="auto"/>
            </w:tcBorders>
            <w:shd w:val="clear" w:color="auto" w:fill="auto"/>
            <w:vAlign w:val="center"/>
            <w:hideMark/>
          </w:tcPr>
          <w:p w14:paraId="491ED640"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3,40%</w:t>
            </w:r>
          </w:p>
        </w:tc>
        <w:tc>
          <w:tcPr>
            <w:tcW w:w="292" w:type="pct"/>
            <w:tcBorders>
              <w:top w:val="nil"/>
              <w:left w:val="nil"/>
              <w:bottom w:val="single" w:sz="8" w:space="0" w:color="auto"/>
              <w:right w:val="single" w:sz="8" w:space="0" w:color="auto"/>
            </w:tcBorders>
            <w:shd w:val="clear" w:color="auto" w:fill="auto"/>
            <w:vAlign w:val="center"/>
            <w:hideMark/>
          </w:tcPr>
          <w:p w14:paraId="3F0E1E88"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3,40%</w:t>
            </w:r>
          </w:p>
        </w:tc>
        <w:tc>
          <w:tcPr>
            <w:tcW w:w="293" w:type="pct"/>
            <w:tcBorders>
              <w:top w:val="nil"/>
              <w:left w:val="nil"/>
              <w:bottom w:val="single" w:sz="8" w:space="0" w:color="auto"/>
              <w:right w:val="single" w:sz="8" w:space="0" w:color="auto"/>
            </w:tcBorders>
            <w:shd w:val="clear" w:color="auto" w:fill="auto"/>
            <w:vAlign w:val="center"/>
            <w:hideMark/>
          </w:tcPr>
          <w:p w14:paraId="1BB6139C"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3,40%</w:t>
            </w:r>
          </w:p>
        </w:tc>
        <w:tc>
          <w:tcPr>
            <w:tcW w:w="292" w:type="pct"/>
            <w:tcBorders>
              <w:top w:val="nil"/>
              <w:left w:val="nil"/>
              <w:bottom w:val="single" w:sz="8" w:space="0" w:color="auto"/>
              <w:right w:val="single" w:sz="8" w:space="0" w:color="auto"/>
            </w:tcBorders>
            <w:shd w:val="clear" w:color="auto" w:fill="auto"/>
            <w:vAlign w:val="center"/>
            <w:hideMark/>
          </w:tcPr>
          <w:p w14:paraId="331B1719"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3,40%</w:t>
            </w:r>
          </w:p>
        </w:tc>
        <w:tc>
          <w:tcPr>
            <w:tcW w:w="292" w:type="pct"/>
            <w:tcBorders>
              <w:top w:val="nil"/>
              <w:left w:val="nil"/>
              <w:bottom w:val="single" w:sz="8" w:space="0" w:color="auto"/>
              <w:right w:val="single" w:sz="8" w:space="0" w:color="auto"/>
            </w:tcBorders>
            <w:shd w:val="clear" w:color="auto" w:fill="auto"/>
            <w:vAlign w:val="center"/>
            <w:hideMark/>
          </w:tcPr>
          <w:p w14:paraId="3151E23D"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3,40%</w:t>
            </w:r>
          </w:p>
        </w:tc>
        <w:tc>
          <w:tcPr>
            <w:tcW w:w="293" w:type="pct"/>
            <w:tcBorders>
              <w:top w:val="nil"/>
              <w:left w:val="nil"/>
              <w:bottom w:val="single" w:sz="8" w:space="0" w:color="auto"/>
              <w:right w:val="single" w:sz="8" w:space="0" w:color="auto"/>
            </w:tcBorders>
            <w:shd w:val="clear" w:color="auto" w:fill="auto"/>
            <w:vAlign w:val="center"/>
            <w:hideMark/>
          </w:tcPr>
          <w:p w14:paraId="2D6114EE"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3,40%</w:t>
            </w:r>
          </w:p>
        </w:tc>
        <w:tc>
          <w:tcPr>
            <w:tcW w:w="292" w:type="pct"/>
            <w:tcBorders>
              <w:top w:val="nil"/>
              <w:left w:val="nil"/>
              <w:bottom w:val="single" w:sz="8" w:space="0" w:color="auto"/>
              <w:right w:val="single" w:sz="8" w:space="0" w:color="auto"/>
            </w:tcBorders>
            <w:shd w:val="clear" w:color="auto" w:fill="auto"/>
            <w:vAlign w:val="center"/>
            <w:hideMark/>
          </w:tcPr>
          <w:p w14:paraId="006CAEFA"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3,40%</w:t>
            </w:r>
          </w:p>
        </w:tc>
        <w:tc>
          <w:tcPr>
            <w:tcW w:w="293" w:type="pct"/>
            <w:tcBorders>
              <w:top w:val="nil"/>
              <w:left w:val="nil"/>
              <w:bottom w:val="single" w:sz="8" w:space="0" w:color="auto"/>
              <w:right w:val="single" w:sz="8" w:space="0" w:color="auto"/>
            </w:tcBorders>
            <w:shd w:val="clear" w:color="auto" w:fill="auto"/>
            <w:vAlign w:val="center"/>
            <w:hideMark/>
          </w:tcPr>
          <w:p w14:paraId="64816F5B"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3,40%</w:t>
            </w:r>
          </w:p>
        </w:tc>
        <w:tc>
          <w:tcPr>
            <w:tcW w:w="292" w:type="pct"/>
            <w:tcBorders>
              <w:top w:val="nil"/>
              <w:left w:val="nil"/>
              <w:bottom w:val="single" w:sz="8" w:space="0" w:color="auto"/>
              <w:right w:val="single" w:sz="8" w:space="0" w:color="auto"/>
            </w:tcBorders>
            <w:shd w:val="clear" w:color="auto" w:fill="auto"/>
            <w:vAlign w:val="center"/>
            <w:hideMark/>
          </w:tcPr>
          <w:p w14:paraId="5499DB49"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3,40%</w:t>
            </w:r>
          </w:p>
        </w:tc>
        <w:tc>
          <w:tcPr>
            <w:tcW w:w="293" w:type="pct"/>
            <w:tcBorders>
              <w:top w:val="nil"/>
              <w:left w:val="nil"/>
              <w:bottom w:val="single" w:sz="8" w:space="0" w:color="auto"/>
              <w:right w:val="single" w:sz="8" w:space="0" w:color="auto"/>
            </w:tcBorders>
            <w:shd w:val="clear" w:color="auto" w:fill="auto"/>
            <w:vAlign w:val="center"/>
            <w:hideMark/>
          </w:tcPr>
          <w:p w14:paraId="2D7E7409"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3,40%</w:t>
            </w:r>
          </w:p>
        </w:tc>
      </w:tr>
      <w:tr w:rsidR="00E2369F" w:rsidRPr="008831DC" w14:paraId="4584A2E1" w14:textId="77777777" w:rsidTr="00E2369F">
        <w:trPr>
          <w:trHeight w:val="227"/>
        </w:trPr>
        <w:tc>
          <w:tcPr>
            <w:tcW w:w="526" w:type="pct"/>
            <w:vMerge/>
            <w:tcBorders>
              <w:top w:val="nil"/>
              <w:left w:val="single" w:sz="8" w:space="0" w:color="auto"/>
              <w:bottom w:val="single" w:sz="8" w:space="0" w:color="000000"/>
              <w:right w:val="single" w:sz="8" w:space="0" w:color="auto"/>
            </w:tcBorders>
            <w:vAlign w:val="center"/>
            <w:hideMark/>
          </w:tcPr>
          <w:p w14:paraId="2790E330" w14:textId="77777777" w:rsidR="00E2369F" w:rsidRPr="008831DC" w:rsidRDefault="00E2369F" w:rsidP="00E2369F">
            <w:pPr>
              <w:widowControl/>
              <w:autoSpaceDE/>
              <w:autoSpaceDN/>
              <w:rPr>
                <w:color w:val="000000"/>
                <w:sz w:val="18"/>
                <w:szCs w:val="18"/>
                <w:lang w:bidi="ar-SA"/>
              </w:rPr>
            </w:pPr>
          </w:p>
        </w:tc>
        <w:tc>
          <w:tcPr>
            <w:tcW w:w="378" w:type="pct"/>
            <w:tcBorders>
              <w:top w:val="nil"/>
              <w:left w:val="nil"/>
              <w:bottom w:val="single" w:sz="8" w:space="0" w:color="auto"/>
              <w:right w:val="single" w:sz="8" w:space="0" w:color="auto"/>
            </w:tcBorders>
            <w:shd w:val="clear" w:color="auto" w:fill="auto"/>
            <w:vAlign w:val="center"/>
            <w:hideMark/>
          </w:tcPr>
          <w:p w14:paraId="7C686294"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Гкал/ч</w:t>
            </w:r>
          </w:p>
        </w:tc>
        <w:tc>
          <w:tcPr>
            <w:tcW w:w="292" w:type="pct"/>
            <w:tcBorders>
              <w:top w:val="nil"/>
              <w:left w:val="nil"/>
              <w:bottom w:val="single" w:sz="8" w:space="0" w:color="auto"/>
              <w:right w:val="single" w:sz="8" w:space="0" w:color="auto"/>
            </w:tcBorders>
            <w:shd w:val="clear" w:color="auto" w:fill="auto"/>
            <w:vAlign w:val="center"/>
            <w:hideMark/>
          </w:tcPr>
          <w:p w14:paraId="4B9AC62B"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0,02</w:t>
            </w:r>
          </w:p>
        </w:tc>
        <w:tc>
          <w:tcPr>
            <w:tcW w:w="292" w:type="pct"/>
            <w:tcBorders>
              <w:top w:val="nil"/>
              <w:left w:val="nil"/>
              <w:bottom w:val="single" w:sz="8" w:space="0" w:color="auto"/>
              <w:right w:val="single" w:sz="8" w:space="0" w:color="auto"/>
            </w:tcBorders>
            <w:shd w:val="clear" w:color="auto" w:fill="auto"/>
            <w:vAlign w:val="center"/>
            <w:hideMark/>
          </w:tcPr>
          <w:p w14:paraId="0BB149F3"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0,02</w:t>
            </w:r>
          </w:p>
        </w:tc>
        <w:tc>
          <w:tcPr>
            <w:tcW w:w="293" w:type="pct"/>
            <w:tcBorders>
              <w:top w:val="nil"/>
              <w:left w:val="nil"/>
              <w:bottom w:val="single" w:sz="8" w:space="0" w:color="auto"/>
              <w:right w:val="single" w:sz="8" w:space="0" w:color="auto"/>
            </w:tcBorders>
            <w:shd w:val="clear" w:color="auto" w:fill="auto"/>
            <w:vAlign w:val="center"/>
            <w:hideMark/>
          </w:tcPr>
          <w:p w14:paraId="2B6E9917"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0,02</w:t>
            </w:r>
          </w:p>
        </w:tc>
        <w:tc>
          <w:tcPr>
            <w:tcW w:w="292" w:type="pct"/>
            <w:tcBorders>
              <w:top w:val="nil"/>
              <w:left w:val="nil"/>
              <w:bottom w:val="single" w:sz="8" w:space="0" w:color="auto"/>
              <w:right w:val="single" w:sz="8" w:space="0" w:color="auto"/>
            </w:tcBorders>
            <w:shd w:val="clear" w:color="auto" w:fill="auto"/>
            <w:vAlign w:val="center"/>
            <w:hideMark/>
          </w:tcPr>
          <w:p w14:paraId="4CF3C878"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0,02</w:t>
            </w:r>
          </w:p>
        </w:tc>
        <w:tc>
          <w:tcPr>
            <w:tcW w:w="293" w:type="pct"/>
            <w:tcBorders>
              <w:top w:val="nil"/>
              <w:left w:val="nil"/>
              <w:bottom w:val="single" w:sz="8" w:space="0" w:color="auto"/>
              <w:right w:val="single" w:sz="8" w:space="0" w:color="auto"/>
            </w:tcBorders>
            <w:shd w:val="clear" w:color="auto" w:fill="auto"/>
            <w:vAlign w:val="center"/>
            <w:hideMark/>
          </w:tcPr>
          <w:p w14:paraId="3F5E7784"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0,02</w:t>
            </w:r>
          </w:p>
        </w:tc>
        <w:tc>
          <w:tcPr>
            <w:tcW w:w="292" w:type="pct"/>
            <w:tcBorders>
              <w:top w:val="nil"/>
              <w:left w:val="nil"/>
              <w:bottom w:val="single" w:sz="8" w:space="0" w:color="auto"/>
              <w:right w:val="single" w:sz="8" w:space="0" w:color="auto"/>
            </w:tcBorders>
            <w:shd w:val="clear" w:color="auto" w:fill="auto"/>
            <w:vAlign w:val="center"/>
            <w:hideMark/>
          </w:tcPr>
          <w:p w14:paraId="261BC737"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0,02</w:t>
            </w:r>
          </w:p>
        </w:tc>
        <w:tc>
          <w:tcPr>
            <w:tcW w:w="293" w:type="pct"/>
            <w:tcBorders>
              <w:top w:val="nil"/>
              <w:left w:val="nil"/>
              <w:bottom w:val="single" w:sz="8" w:space="0" w:color="auto"/>
              <w:right w:val="single" w:sz="8" w:space="0" w:color="auto"/>
            </w:tcBorders>
            <w:shd w:val="clear" w:color="auto" w:fill="auto"/>
            <w:vAlign w:val="center"/>
            <w:hideMark/>
          </w:tcPr>
          <w:p w14:paraId="12B64EAB"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0,02</w:t>
            </w:r>
          </w:p>
        </w:tc>
        <w:tc>
          <w:tcPr>
            <w:tcW w:w="292" w:type="pct"/>
            <w:tcBorders>
              <w:top w:val="nil"/>
              <w:left w:val="nil"/>
              <w:bottom w:val="single" w:sz="8" w:space="0" w:color="auto"/>
              <w:right w:val="single" w:sz="8" w:space="0" w:color="auto"/>
            </w:tcBorders>
            <w:shd w:val="clear" w:color="auto" w:fill="auto"/>
            <w:vAlign w:val="center"/>
            <w:hideMark/>
          </w:tcPr>
          <w:p w14:paraId="76F4A6BF"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0,02</w:t>
            </w:r>
          </w:p>
        </w:tc>
        <w:tc>
          <w:tcPr>
            <w:tcW w:w="292" w:type="pct"/>
            <w:tcBorders>
              <w:top w:val="nil"/>
              <w:left w:val="nil"/>
              <w:bottom w:val="single" w:sz="8" w:space="0" w:color="auto"/>
              <w:right w:val="single" w:sz="8" w:space="0" w:color="auto"/>
            </w:tcBorders>
            <w:shd w:val="clear" w:color="auto" w:fill="auto"/>
            <w:vAlign w:val="center"/>
            <w:hideMark/>
          </w:tcPr>
          <w:p w14:paraId="22ADE92C"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0,02</w:t>
            </w:r>
          </w:p>
        </w:tc>
        <w:tc>
          <w:tcPr>
            <w:tcW w:w="293" w:type="pct"/>
            <w:tcBorders>
              <w:top w:val="nil"/>
              <w:left w:val="nil"/>
              <w:bottom w:val="single" w:sz="8" w:space="0" w:color="auto"/>
              <w:right w:val="single" w:sz="8" w:space="0" w:color="auto"/>
            </w:tcBorders>
            <w:shd w:val="clear" w:color="auto" w:fill="auto"/>
            <w:vAlign w:val="center"/>
            <w:hideMark/>
          </w:tcPr>
          <w:p w14:paraId="04D6F329"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0,02</w:t>
            </w:r>
          </w:p>
        </w:tc>
        <w:tc>
          <w:tcPr>
            <w:tcW w:w="292" w:type="pct"/>
            <w:tcBorders>
              <w:top w:val="nil"/>
              <w:left w:val="nil"/>
              <w:bottom w:val="single" w:sz="8" w:space="0" w:color="auto"/>
              <w:right w:val="single" w:sz="8" w:space="0" w:color="auto"/>
            </w:tcBorders>
            <w:shd w:val="clear" w:color="auto" w:fill="auto"/>
            <w:vAlign w:val="center"/>
            <w:hideMark/>
          </w:tcPr>
          <w:p w14:paraId="453B2BE2"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0,02</w:t>
            </w:r>
          </w:p>
        </w:tc>
        <w:tc>
          <w:tcPr>
            <w:tcW w:w="293" w:type="pct"/>
            <w:tcBorders>
              <w:top w:val="nil"/>
              <w:left w:val="nil"/>
              <w:bottom w:val="single" w:sz="8" w:space="0" w:color="auto"/>
              <w:right w:val="single" w:sz="8" w:space="0" w:color="auto"/>
            </w:tcBorders>
            <w:shd w:val="clear" w:color="auto" w:fill="auto"/>
            <w:vAlign w:val="center"/>
            <w:hideMark/>
          </w:tcPr>
          <w:p w14:paraId="0A0F5B97"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0,02</w:t>
            </w:r>
          </w:p>
        </w:tc>
        <w:tc>
          <w:tcPr>
            <w:tcW w:w="292" w:type="pct"/>
            <w:tcBorders>
              <w:top w:val="nil"/>
              <w:left w:val="nil"/>
              <w:bottom w:val="single" w:sz="8" w:space="0" w:color="auto"/>
              <w:right w:val="single" w:sz="8" w:space="0" w:color="auto"/>
            </w:tcBorders>
            <w:shd w:val="clear" w:color="auto" w:fill="auto"/>
            <w:vAlign w:val="center"/>
            <w:hideMark/>
          </w:tcPr>
          <w:p w14:paraId="0A396535"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0,02</w:t>
            </w:r>
          </w:p>
        </w:tc>
        <w:tc>
          <w:tcPr>
            <w:tcW w:w="293" w:type="pct"/>
            <w:tcBorders>
              <w:top w:val="nil"/>
              <w:left w:val="nil"/>
              <w:bottom w:val="single" w:sz="8" w:space="0" w:color="auto"/>
              <w:right w:val="single" w:sz="8" w:space="0" w:color="auto"/>
            </w:tcBorders>
            <w:shd w:val="clear" w:color="auto" w:fill="auto"/>
            <w:vAlign w:val="center"/>
            <w:hideMark/>
          </w:tcPr>
          <w:p w14:paraId="56EC6251"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0,02</w:t>
            </w:r>
          </w:p>
        </w:tc>
      </w:tr>
      <w:tr w:rsidR="00E2369F" w:rsidRPr="008831DC" w14:paraId="4447A643" w14:textId="77777777" w:rsidTr="00E2369F">
        <w:trPr>
          <w:trHeight w:val="227"/>
        </w:trPr>
        <w:tc>
          <w:tcPr>
            <w:tcW w:w="526" w:type="pct"/>
            <w:tcBorders>
              <w:top w:val="nil"/>
              <w:left w:val="single" w:sz="8" w:space="0" w:color="auto"/>
              <w:bottom w:val="single" w:sz="8" w:space="0" w:color="auto"/>
              <w:right w:val="single" w:sz="8" w:space="0" w:color="auto"/>
            </w:tcBorders>
            <w:shd w:val="clear" w:color="auto" w:fill="auto"/>
            <w:vAlign w:val="center"/>
            <w:hideMark/>
          </w:tcPr>
          <w:p w14:paraId="0C696955"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Тепловая мощность нетто</w:t>
            </w:r>
          </w:p>
        </w:tc>
        <w:tc>
          <w:tcPr>
            <w:tcW w:w="378" w:type="pct"/>
            <w:tcBorders>
              <w:top w:val="nil"/>
              <w:left w:val="nil"/>
              <w:bottom w:val="single" w:sz="8" w:space="0" w:color="auto"/>
              <w:right w:val="single" w:sz="8" w:space="0" w:color="auto"/>
            </w:tcBorders>
            <w:shd w:val="clear" w:color="auto" w:fill="auto"/>
            <w:vAlign w:val="center"/>
            <w:hideMark/>
          </w:tcPr>
          <w:p w14:paraId="42FAA251"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Гкал/ч</w:t>
            </w:r>
          </w:p>
        </w:tc>
        <w:tc>
          <w:tcPr>
            <w:tcW w:w="292" w:type="pct"/>
            <w:tcBorders>
              <w:top w:val="nil"/>
              <w:left w:val="nil"/>
              <w:bottom w:val="single" w:sz="8" w:space="0" w:color="auto"/>
              <w:right w:val="single" w:sz="8" w:space="0" w:color="auto"/>
            </w:tcBorders>
            <w:shd w:val="clear" w:color="auto" w:fill="auto"/>
            <w:vAlign w:val="center"/>
            <w:hideMark/>
          </w:tcPr>
          <w:p w14:paraId="2431DF5C"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0,58</w:t>
            </w:r>
          </w:p>
        </w:tc>
        <w:tc>
          <w:tcPr>
            <w:tcW w:w="292" w:type="pct"/>
            <w:tcBorders>
              <w:top w:val="nil"/>
              <w:left w:val="nil"/>
              <w:bottom w:val="single" w:sz="8" w:space="0" w:color="auto"/>
              <w:right w:val="single" w:sz="8" w:space="0" w:color="auto"/>
            </w:tcBorders>
            <w:shd w:val="clear" w:color="auto" w:fill="auto"/>
            <w:vAlign w:val="center"/>
            <w:hideMark/>
          </w:tcPr>
          <w:p w14:paraId="28528F69"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0,58</w:t>
            </w:r>
          </w:p>
        </w:tc>
        <w:tc>
          <w:tcPr>
            <w:tcW w:w="293" w:type="pct"/>
            <w:tcBorders>
              <w:top w:val="nil"/>
              <w:left w:val="nil"/>
              <w:bottom w:val="single" w:sz="8" w:space="0" w:color="auto"/>
              <w:right w:val="single" w:sz="8" w:space="0" w:color="auto"/>
            </w:tcBorders>
            <w:shd w:val="clear" w:color="auto" w:fill="auto"/>
            <w:vAlign w:val="center"/>
            <w:hideMark/>
          </w:tcPr>
          <w:p w14:paraId="02547176"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0,58</w:t>
            </w:r>
          </w:p>
        </w:tc>
        <w:tc>
          <w:tcPr>
            <w:tcW w:w="292" w:type="pct"/>
            <w:tcBorders>
              <w:top w:val="nil"/>
              <w:left w:val="nil"/>
              <w:bottom w:val="single" w:sz="8" w:space="0" w:color="auto"/>
              <w:right w:val="single" w:sz="8" w:space="0" w:color="auto"/>
            </w:tcBorders>
            <w:shd w:val="clear" w:color="auto" w:fill="auto"/>
            <w:vAlign w:val="center"/>
            <w:hideMark/>
          </w:tcPr>
          <w:p w14:paraId="7C9165D3"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0,58</w:t>
            </w:r>
          </w:p>
        </w:tc>
        <w:tc>
          <w:tcPr>
            <w:tcW w:w="293" w:type="pct"/>
            <w:tcBorders>
              <w:top w:val="nil"/>
              <w:left w:val="nil"/>
              <w:bottom w:val="single" w:sz="8" w:space="0" w:color="auto"/>
              <w:right w:val="single" w:sz="8" w:space="0" w:color="auto"/>
            </w:tcBorders>
            <w:shd w:val="clear" w:color="auto" w:fill="auto"/>
            <w:vAlign w:val="center"/>
            <w:hideMark/>
          </w:tcPr>
          <w:p w14:paraId="70FC4511"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0,58</w:t>
            </w:r>
          </w:p>
        </w:tc>
        <w:tc>
          <w:tcPr>
            <w:tcW w:w="292" w:type="pct"/>
            <w:tcBorders>
              <w:top w:val="nil"/>
              <w:left w:val="nil"/>
              <w:bottom w:val="single" w:sz="8" w:space="0" w:color="auto"/>
              <w:right w:val="single" w:sz="8" w:space="0" w:color="auto"/>
            </w:tcBorders>
            <w:shd w:val="clear" w:color="auto" w:fill="auto"/>
            <w:vAlign w:val="center"/>
            <w:hideMark/>
          </w:tcPr>
          <w:p w14:paraId="18F27FDC"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0,58</w:t>
            </w:r>
          </w:p>
        </w:tc>
        <w:tc>
          <w:tcPr>
            <w:tcW w:w="293" w:type="pct"/>
            <w:tcBorders>
              <w:top w:val="nil"/>
              <w:left w:val="nil"/>
              <w:bottom w:val="single" w:sz="8" w:space="0" w:color="auto"/>
              <w:right w:val="single" w:sz="8" w:space="0" w:color="auto"/>
            </w:tcBorders>
            <w:shd w:val="clear" w:color="auto" w:fill="auto"/>
            <w:vAlign w:val="center"/>
            <w:hideMark/>
          </w:tcPr>
          <w:p w14:paraId="2A1FD6F1"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0,58</w:t>
            </w:r>
          </w:p>
        </w:tc>
        <w:tc>
          <w:tcPr>
            <w:tcW w:w="292" w:type="pct"/>
            <w:tcBorders>
              <w:top w:val="nil"/>
              <w:left w:val="nil"/>
              <w:bottom w:val="single" w:sz="8" w:space="0" w:color="auto"/>
              <w:right w:val="single" w:sz="8" w:space="0" w:color="auto"/>
            </w:tcBorders>
            <w:shd w:val="clear" w:color="auto" w:fill="auto"/>
            <w:vAlign w:val="center"/>
            <w:hideMark/>
          </w:tcPr>
          <w:p w14:paraId="2285A1FC"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0,58</w:t>
            </w:r>
          </w:p>
        </w:tc>
        <w:tc>
          <w:tcPr>
            <w:tcW w:w="292" w:type="pct"/>
            <w:tcBorders>
              <w:top w:val="nil"/>
              <w:left w:val="nil"/>
              <w:bottom w:val="single" w:sz="8" w:space="0" w:color="auto"/>
              <w:right w:val="single" w:sz="8" w:space="0" w:color="auto"/>
            </w:tcBorders>
            <w:shd w:val="clear" w:color="auto" w:fill="auto"/>
            <w:vAlign w:val="center"/>
            <w:hideMark/>
          </w:tcPr>
          <w:p w14:paraId="7BA4107E"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0,58</w:t>
            </w:r>
          </w:p>
        </w:tc>
        <w:tc>
          <w:tcPr>
            <w:tcW w:w="293" w:type="pct"/>
            <w:tcBorders>
              <w:top w:val="nil"/>
              <w:left w:val="nil"/>
              <w:bottom w:val="single" w:sz="8" w:space="0" w:color="auto"/>
              <w:right w:val="single" w:sz="8" w:space="0" w:color="auto"/>
            </w:tcBorders>
            <w:shd w:val="clear" w:color="auto" w:fill="auto"/>
            <w:vAlign w:val="center"/>
            <w:hideMark/>
          </w:tcPr>
          <w:p w14:paraId="6019AAB5"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0,58</w:t>
            </w:r>
          </w:p>
        </w:tc>
        <w:tc>
          <w:tcPr>
            <w:tcW w:w="292" w:type="pct"/>
            <w:tcBorders>
              <w:top w:val="nil"/>
              <w:left w:val="nil"/>
              <w:bottom w:val="single" w:sz="8" w:space="0" w:color="auto"/>
              <w:right w:val="single" w:sz="8" w:space="0" w:color="auto"/>
            </w:tcBorders>
            <w:shd w:val="clear" w:color="auto" w:fill="auto"/>
            <w:vAlign w:val="center"/>
            <w:hideMark/>
          </w:tcPr>
          <w:p w14:paraId="53B6C230"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0,58</w:t>
            </w:r>
          </w:p>
        </w:tc>
        <w:tc>
          <w:tcPr>
            <w:tcW w:w="293" w:type="pct"/>
            <w:tcBorders>
              <w:top w:val="nil"/>
              <w:left w:val="nil"/>
              <w:bottom w:val="single" w:sz="8" w:space="0" w:color="auto"/>
              <w:right w:val="single" w:sz="8" w:space="0" w:color="auto"/>
            </w:tcBorders>
            <w:shd w:val="clear" w:color="auto" w:fill="auto"/>
            <w:vAlign w:val="center"/>
            <w:hideMark/>
          </w:tcPr>
          <w:p w14:paraId="25447C83"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0,58</w:t>
            </w:r>
          </w:p>
        </w:tc>
        <w:tc>
          <w:tcPr>
            <w:tcW w:w="292" w:type="pct"/>
            <w:tcBorders>
              <w:top w:val="nil"/>
              <w:left w:val="nil"/>
              <w:bottom w:val="single" w:sz="8" w:space="0" w:color="auto"/>
              <w:right w:val="single" w:sz="8" w:space="0" w:color="auto"/>
            </w:tcBorders>
            <w:shd w:val="clear" w:color="auto" w:fill="auto"/>
            <w:vAlign w:val="center"/>
            <w:hideMark/>
          </w:tcPr>
          <w:p w14:paraId="4F697598"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0,58</w:t>
            </w:r>
          </w:p>
        </w:tc>
        <w:tc>
          <w:tcPr>
            <w:tcW w:w="293" w:type="pct"/>
            <w:tcBorders>
              <w:top w:val="nil"/>
              <w:left w:val="nil"/>
              <w:bottom w:val="single" w:sz="8" w:space="0" w:color="auto"/>
              <w:right w:val="single" w:sz="8" w:space="0" w:color="auto"/>
            </w:tcBorders>
            <w:shd w:val="clear" w:color="auto" w:fill="auto"/>
            <w:vAlign w:val="center"/>
            <w:hideMark/>
          </w:tcPr>
          <w:p w14:paraId="1BD1376A"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0,58</w:t>
            </w:r>
          </w:p>
        </w:tc>
      </w:tr>
      <w:tr w:rsidR="00E2369F" w:rsidRPr="008831DC" w14:paraId="67B51F39" w14:textId="77777777" w:rsidTr="00E2369F">
        <w:trPr>
          <w:trHeight w:val="227"/>
        </w:trPr>
        <w:tc>
          <w:tcPr>
            <w:tcW w:w="526" w:type="pct"/>
            <w:vMerge w:val="restart"/>
            <w:tcBorders>
              <w:top w:val="nil"/>
              <w:left w:val="single" w:sz="8" w:space="0" w:color="auto"/>
              <w:bottom w:val="single" w:sz="8" w:space="0" w:color="000000"/>
              <w:right w:val="single" w:sz="8" w:space="0" w:color="auto"/>
            </w:tcBorders>
            <w:shd w:val="clear" w:color="auto" w:fill="auto"/>
            <w:vAlign w:val="center"/>
            <w:hideMark/>
          </w:tcPr>
          <w:p w14:paraId="0BC2407E"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Потери в тепловых сетях</w:t>
            </w:r>
          </w:p>
        </w:tc>
        <w:tc>
          <w:tcPr>
            <w:tcW w:w="378" w:type="pct"/>
            <w:tcBorders>
              <w:top w:val="nil"/>
              <w:left w:val="nil"/>
              <w:bottom w:val="single" w:sz="8" w:space="0" w:color="auto"/>
              <w:right w:val="single" w:sz="8" w:space="0" w:color="auto"/>
            </w:tcBorders>
            <w:shd w:val="clear" w:color="auto" w:fill="auto"/>
            <w:vAlign w:val="center"/>
            <w:hideMark/>
          </w:tcPr>
          <w:p w14:paraId="3630E7AF"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w:t>
            </w:r>
          </w:p>
        </w:tc>
        <w:tc>
          <w:tcPr>
            <w:tcW w:w="292" w:type="pct"/>
            <w:tcBorders>
              <w:top w:val="nil"/>
              <w:left w:val="nil"/>
              <w:bottom w:val="single" w:sz="8" w:space="0" w:color="auto"/>
              <w:right w:val="single" w:sz="8" w:space="0" w:color="auto"/>
            </w:tcBorders>
            <w:shd w:val="clear" w:color="auto" w:fill="auto"/>
            <w:vAlign w:val="center"/>
            <w:hideMark/>
          </w:tcPr>
          <w:p w14:paraId="0D34EA1C"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61,73%</w:t>
            </w:r>
          </w:p>
        </w:tc>
        <w:tc>
          <w:tcPr>
            <w:tcW w:w="292" w:type="pct"/>
            <w:tcBorders>
              <w:top w:val="nil"/>
              <w:left w:val="nil"/>
              <w:bottom w:val="single" w:sz="8" w:space="0" w:color="auto"/>
              <w:right w:val="single" w:sz="8" w:space="0" w:color="auto"/>
            </w:tcBorders>
            <w:shd w:val="clear" w:color="auto" w:fill="auto"/>
            <w:vAlign w:val="center"/>
            <w:hideMark/>
          </w:tcPr>
          <w:p w14:paraId="4205FD3A"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61,73%</w:t>
            </w:r>
          </w:p>
        </w:tc>
        <w:tc>
          <w:tcPr>
            <w:tcW w:w="293" w:type="pct"/>
            <w:tcBorders>
              <w:top w:val="nil"/>
              <w:left w:val="nil"/>
              <w:bottom w:val="single" w:sz="8" w:space="0" w:color="auto"/>
              <w:right w:val="single" w:sz="8" w:space="0" w:color="auto"/>
            </w:tcBorders>
            <w:shd w:val="clear" w:color="auto" w:fill="auto"/>
            <w:vAlign w:val="center"/>
            <w:hideMark/>
          </w:tcPr>
          <w:p w14:paraId="7AD077BA"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61,73%</w:t>
            </w:r>
          </w:p>
        </w:tc>
        <w:tc>
          <w:tcPr>
            <w:tcW w:w="292" w:type="pct"/>
            <w:tcBorders>
              <w:top w:val="nil"/>
              <w:left w:val="nil"/>
              <w:bottom w:val="single" w:sz="8" w:space="0" w:color="auto"/>
              <w:right w:val="single" w:sz="8" w:space="0" w:color="auto"/>
            </w:tcBorders>
            <w:shd w:val="clear" w:color="auto" w:fill="auto"/>
            <w:vAlign w:val="center"/>
            <w:hideMark/>
          </w:tcPr>
          <w:p w14:paraId="2A8E1CB9"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61,73%</w:t>
            </w:r>
          </w:p>
        </w:tc>
        <w:tc>
          <w:tcPr>
            <w:tcW w:w="293" w:type="pct"/>
            <w:tcBorders>
              <w:top w:val="nil"/>
              <w:left w:val="nil"/>
              <w:bottom w:val="single" w:sz="8" w:space="0" w:color="auto"/>
              <w:right w:val="single" w:sz="8" w:space="0" w:color="auto"/>
            </w:tcBorders>
            <w:shd w:val="clear" w:color="auto" w:fill="auto"/>
            <w:vAlign w:val="center"/>
            <w:hideMark/>
          </w:tcPr>
          <w:p w14:paraId="28F0AC51"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61,73%</w:t>
            </w:r>
          </w:p>
        </w:tc>
        <w:tc>
          <w:tcPr>
            <w:tcW w:w="292" w:type="pct"/>
            <w:tcBorders>
              <w:top w:val="nil"/>
              <w:left w:val="nil"/>
              <w:bottom w:val="single" w:sz="8" w:space="0" w:color="auto"/>
              <w:right w:val="single" w:sz="8" w:space="0" w:color="auto"/>
            </w:tcBorders>
            <w:shd w:val="clear" w:color="auto" w:fill="auto"/>
            <w:vAlign w:val="center"/>
            <w:hideMark/>
          </w:tcPr>
          <w:p w14:paraId="340F615D"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61,73%</w:t>
            </w:r>
          </w:p>
        </w:tc>
        <w:tc>
          <w:tcPr>
            <w:tcW w:w="293" w:type="pct"/>
            <w:tcBorders>
              <w:top w:val="nil"/>
              <w:left w:val="nil"/>
              <w:bottom w:val="single" w:sz="8" w:space="0" w:color="auto"/>
              <w:right w:val="single" w:sz="8" w:space="0" w:color="auto"/>
            </w:tcBorders>
            <w:shd w:val="clear" w:color="auto" w:fill="auto"/>
            <w:vAlign w:val="center"/>
            <w:hideMark/>
          </w:tcPr>
          <w:p w14:paraId="4D1700A1"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61,73%</w:t>
            </w:r>
          </w:p>
        </w:tc>
        <w:tc>
          <w:tcPr>
            <w:tcW w:w="292" w:type="pct"/>
            <w:tcBorders>
              <w:top w:val="nil"/>
              <w:left w:val="nil"/>
              <w:bottom w:val="single" w:sz="8" w:space="0" w:color="auto"/>
              <w:right w:val="single" w:sz="8" w:space="0" w:color="auto"/>
            </w:tcBorders>
            <w:shd w:val="clear" w:color="auto" w:fill="auto"/>
            <w:vAlign w:val="center"/>
            <w:hideMark/>
          </w:tcPr>
          <w:p w14:paraId="06800426"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61,73%</w:t>
            </w:r>
          </w:p>
        </w:tc>
        <w:tc>
          <w:tcPr>
            <w:tcW w:w="292" w:type="pct"/>
            <w:tcBorders>
              <w:top w:val="nil"/>
              <w:left w:val="nil"/>
              <w:bottom w:val="single" w:sz="8" w:space="0" w:color="auto"/>
              <w:right w:val="single" w:sz="8" w:space="0" w:color="auto"/>
            </w:tcBorders>
            <w:shd w:val="clear" w:color="auto" w:fill="auto"/>
            <w:vAlign w:val="center"/>
            <w:hideMark/>
          </w:tcPr>
          <w:p w14:paraId="782BC93E"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61,73%</w:t>
            </w:r>
          </w:p>
        </w:tc>
        <w:tc>
          <w:tcPr>
            <w:tcW w:w="293" w:type="pct"/>
            <w:tcBorders>
              <w:top w:val="nil"/>
              <w:left w:val="nil"/>
              <w:bottom w:val="single" w:sz="8" w:space="0" w:color="auto"/>
              <w:right w:val="single" w:sz="8" w:space="0" w:color="auto"/>
            </w:tcBorders>
            <w:shd w:val="clear" w:color="auto" w:fill="auto"/>
            <w:vAlign w:val="center"/>
            <w:hideMark/>
          </w:tcPr>
          <w:p w14:paraId="42D44C81"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61,73%</w:t>
            </w:r>
          </w:p>
        </w:tc>
        <w:tc>
          <w:tcPr>
            <w:tcW w:w="292" w:type="pct"/>
            <w:tcBorders>
              <w:top w:val="nil"/>
              <w:left w:val="nil"/>
              <w:bottom w:val="single" w:sz="8" w:space="0" w:color="auto"/>
              <w:right w:val="single" w:sz="8" w:space="0" w:color="auto"/>
            </w:tcBorders>
            <w:shd w:val="clear" w:color="auto" w:fill="auto"/>
            <w:vAlign w:val="center"/>
            <w:hideMark/>
          </w:tcPr>
          <w:p w14:paraId="6587C9CD"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61,73%</w:t>
            </w:r>
          </w:p>
        </w:tc>
        <w:tc>
          <w:tcPr>
            <w:tcW w:w="293" w:type="pct"/>
            <w:tcBorders>
              <w:top w:val="nil"/>
              <w:left w:val="nil"/>
              <w:bottom w:val="single" w:sz="8" w:space="0" w:color="auto"/>
              <w:right w:val="single" w:sz="8" w:space="0" w:color="auto"/>
            </w:tcBorders>
            <w:shd w:val="clear" w:color="auto" w:fill="auto"/>
            <w:vAlign w:val="center"/>
            <w:hideMark/>
          </w:tcPr>
          <w:p w14:paraId="2555AE9E"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61,73%</w:t>
            </w:r>
          </w:p>
        </w:tc>
        <w:tc>
          <w:tcPr>
            <w:tcW w:w="292" w:type="pct"/>
            <w:tcBorders>
              <w:top w:val="nil"/>
              <w:left w:val="nil"/>
              <w:bottom w:val="single" w:sz="8" w:space="0" w:color="auto"/>
              <w:right w:val="single" w:sz="8" w:space="0" w:color="auto"/>
            </w:tcBorders>
            <w:shd w:val="clear" w:color="auto" w:fill="auto"/>
            <w:vAlign w:val="center"/>
            <w:hideMark/>
          </w:tcPr>
          <w:p w14:paraId="6318A183"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61,73%</w:t>
            </w:r>
          </w:p>
        </w:tc>
        <w:tc>
          <w:tcPr>
            <w:tcW w:w="293" w:type="pct"/>
            <w:tcBorders>
              <w:top w:val="nil"/>
              <w:left w:val="nil"/>
              <w:bottom w:val="single" w:sz="8" w:space="0" w:color="auto"/>
              <w:right w:val="single" w:sz="8" w:space="0" w:color="auto"/>
            </w:tcBorders>
            <w:shd w:val="clear" w:color="auto" w:fill="auto"/>
            <w:vAlign w:val="center"/>
            <w:hideMark/>
          </w:tcPr>
          <w:p w14:paraId="42F90EAF"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61,73%</w:t>
            </w:r>
          </w:p>
        </w:tc>
      </w:tr>
      <w:tr w:rsidR="00E2369F" w:rsidRPr="008831DC" w14:paraId="21B99C97" w14:textId="77777777" w:rsidTr="00E2369F">
        <w:trPr>
          <w:trHeight w:val="227"/>
        </w:trPr>
        <w:tc>
          <w:tcPr>
            <w:tcW w:w="526" w:type="pct"/>
            <w:vMerge/>
            <w:tcBorders>
              <w:top w:val="nil"/>
              <w:left w:val="single" w:sz="8" w:space="0" w:color="auto"/>
              <w:bottom w:val="single" w:sz="8" w:space="0" w:color="000000"/>
              <w:right w:val="single" w:sz="8" w:space="0" w:color="auto"/>
            </w:tcBorders>
            <w:vAlign w:val="center"/>
            <w:hideMark/>
          </w:tcPr>
          <w:p w14:paraId="2A7BAAC5" w14:textId="77777777" w:rsidR="00E2369F" w:rsidRPr="008831DC" w:rsidRDefault="00E2369F" w:rsidP="00E2369F">
            <w:pPr>
              <w:widowControl/>
              <w:autoSpaceDE/>
              <w:autoSpaceDN/>
              <w:rPr>
                <w:color w:val="000000"/>
                <w:sz w:val="18"/>
                <w:szCs w:val="18"/>
                <w:lang w:bidi="ar-SA"/>
              </w:rPr>
            </w:pPr>
          </w:p>
        </w:tc>
        <w:tc>
          <w:tcPr>
            <w:tcW w:w="378" w:type="pct"/>
            <w:tcBorders>
              <w:top w:val="nil"/>
              <w:left w:val="nil"/>
              <w:bottom w:val="single" w:sz="8" w:space="0" w:color="auto"/>
              <w:right w:val="single" w:sz="8" w:space="0" w:color="auto"/>
            </w:tcBorders>
            <w:shd w:val="clear" w:color="auto" w:fill="auto"/>
            <w:vAlign w:val="center"/>
            <w:hideMark/>
          </w:tcPr>
          <w:p w14:paraId="655311F8"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Гкал/ч</w:t>
            </w:r>
          </w:p>
        </w:tc>
        <w:tc>
          <w:tcPr>
            <w:tcW w:w="292" w:type="pct"/>
            <w:tcBorders>
              <w:top w:val="nil"/>
              <w:left w:val="nil"/>
              <w:bottom w:val="single" w:sz="8" w:space="0" w:color="auto"/>
              <w:right w:val="single" w:sz="8" w:space="0" w:color="auto"/>
            </w:tcBorders>
            <w:shd w:val="clear" w:color="auto" w:fill="auto"/>
            <w:vAlign w:val="center"/>
            <w:hideMark/>
          </w:tcPr>
          <w:p w14:paraId="3EE53F18"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0,256</w:t>
            </w:r>
          </w:p>
        </w:tc>
        <w:tc>
          <w:tcPr>
            <w:tcW w:w="292" w:type="pct"/>
            <w:tcBorders>
              <w:top w:val="nil"/>
              <w:left w:val="nil"/>
              <w:bottom w:val="single" w:sz="8" w:space="0" w:color="auto"/>
              <w:right w:val="single" w:sz="8" w:space="0" w:color="auto"/>
            </w:tcBorders>
            <w:shd w:val="clear" w:color="auto" w:fill="auto"/>
            <w:vAlign w:val="center"/>
            <w:hideMark/>
          </w:tcPr>
          <w:p w14:paraId="7BB25A0D"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0,256</w:t>
            </w:r>
          </w:p>
        </w:tc>
        <w:tc>
          <w:tcPr>
            <w:tcW w:w="293" w:type="pct"/>
            <w:tcBorders>
              <w:top w:val="nil"/>
              <w:left w:val="nil"/>
              <w:bottom w:val="single" w:sz="8" w:space="0" w:color="auto"/>
              <w:right w:val="single" w:sz="8" w:space="0" w:color="auto"/>
            </w:tcBorders>
            <w:shd w:val="clear" w:color="auto" w:fill="auto"/>
            <w:vAlign w:val="center"/>
            <w:hideMark/>
          </w:tcPr>
          <w:p w14:paraId="043598DE"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0,256</w:t>
            </w:r>
          </w:p>
        </w:tc>
        <w:tc>
          <w:tcPr>
            <w:tcW w:w="292" w:type="pct"/>
            <w:tcBorders>
              <w:top w:val="nil"/>
              <w:left w:val="nil"/>
              <w:bottom w:val="single" w:sz="8" w:space="0" w:color="auto"/>
              <w:right w:val="single" w:sz="8" w:space="0" w:color="auto"/>
            </w:tcBorders>
            <w:shd w:val="clear" w:color="auto" w:fill="auto"/>
            <w:vAlign w:val="center"/>
            <w:hideMark/>
          </w:tcPr>
          <w:p w14:paraId="17361EBE"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0,256</w:t>
            </w:r>
          </w:p>
        </w:tc>
        <w:tc>
          <w:tcPr>
            <w:tcW w:w="293" w:type="pct"/>
            <w:tcBorders>
              <w:top w:val="nil"/>
              <w:left w:val="nil"/>
              <w:bottom w:val="single" w:sz="8" w:space="0" w:color="auto"/>
              <w:right w:val="single" w:sz="8" w:space="0" w:color="auto"/>
            </w:tcBorders>
            <w:shd w:val="clear" w:color="auto" w:fill="auto"/>
            <w:vAlign w:val="center"/>
            <w:hideMark/>
          </w:tcPr>
          <w:p w14:paraId="12462B4E"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0,256</w:t>
            </w:r>
          </w:p>
        </w:tc>
        <w:tc>
          <w:tcPr>
            <w:tcW w:w="292" w:type="pct"/>
            <w:tcBorders>
              <w:top w:val="nil"/>
              <w:left w:val="nil"/>
              <w:bottom w:val="single" w:sz="8" w:space="0" w:color="auto"/>
              <w:right w:val="single" w:sz="8" w:space="0" w:color="auto"/>
            </w:tcBorders>
            <w:shd w:val="clear" w:color="auto" w:fill="auto"/>
            <w:vAlign w:val="center"/>
            <w:hideMark/>
          </w:tcPr>
          <w:p w14:paraId="28F7FF5E"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0,256</w:t>
            </w:r>
          </w:p>
        </w:tc>
        <w:tc>
          <w:tcPr>
            <w:tcW w:w="293" w:type="pct"/>
            <w:tcBorders>
              <w:top w:val="nil"/>
              <w:left w:val="nil"/>
              <w:bottom w:val="single" w:sz="8" w:space="0" w:color="auto"/>
              <w:right w:val="single" w:sz="8" w:space="0" w:color="auto"/>
            </w:tcBorders>
            <w:shd w:val="clear" w:color="auto" w:fill="auto"/>
            <w:vAlign w:val="center"/>
            <w:hideMark/>
          </w:tcPr>
          <w:p w14:paraId="4D0C7D2F"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0,256</w:t>
            </w:r>
          </w:p>
        </w:tc>
        <w:tc>
          <w:tcPr>
            <w:tcW w:w="292" w:type="pct"/>
            <w:tcBorders>
              <w:top w:val="nil"/>
              <w:left w:val="nil"/>
              <w:bottom w:val="single" w:sz="8" w:space="0" w:color="auto"/>
              <w:right w:val="single" w:sz="8" w:space="0" w:color="auto"/>
            </w:tcBorders>
            <w:shd w:val="clear" w:color="auto" w:fill="auto"/>
            <w:vAlign w:val="center"/>
            <w:hideMark/>
          </w:tcPr>
          <w:p w14:paraId="732B4B37"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0,256</w:t>
            </w:r>
          </w:p>
        </w:tc>
        <w:tc>
          <w:tcPr>
            <w:tcW w:w="292" w:type="pct"/>
            <w:tcBorders>
              <w:top w:val="nil"/>
              <w:left w:val="nil"/>
              <w:bottom w:val="single" w:sz="8" w:space="0" w:color="auto"/>
              <w:right w:val="single" w:sz="8" w:space="0" w:color="auto"/>
            </w:tcBorders>
            <w:shd w:val="clear" w:color="auto" w:fill="auto"/>
            <w:vAlign w:val="center"/>
            <w:hideMark/>
          </w:tcPr>
          <w:p w14:paraId="5EF16055"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0,256</w:t>
            </w:r>
          </w:p>
        </w:tc>
        <w:tc>
          <w:tcPr>
            <w:tcW w:w="293" w:type="pct"/>
            <w:tcBorders>
              <w:top w:val="nil"/>
              <w:left w:val="nil"/>
              <w:bottom w:val="single" w:sz="8" w:space="0" w:color="auto"/>
              <w:right w:val="single" w:sz="8" w:space="0" w:color="auto"/>
            </w:tcBorders>
            <w:shd w:val="clear" w:color="auto" w:fill="auto"/>
            <w:vAlign w:val="center"/>
            <w:hideMark/>
          </w:tcPr>
          <w:p w14:paraId="6D0997AF"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0,256</w:t>
            </w:r>
          </w:p>
        </w:tc>
        <w:tc>
          <w:tcPr>
            <w:tcW w:w="292" w:type="pct"/>
            <w:tcBorders>
              <w:top w:val="nil"/>
              <w:left w:val="nil"/>
              <w:bottom w:val="single" w:sz="8" w:space="0" w:color="auto"/>
              <w:right w:val="single" w:sz="8" w:space="0" w:color="auto"/>
            </w:tcBorders>
            <w:shd w:val="clear" w:color="auto" w:fill="auto"/>
            <w:vAlign w:val="center"/>
            <w:hideMark/>
          </w:tcPr>
          <w:p w14:paraId="240D099D"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0,256</w:t>
            </w:r>
          </w:p>
        </w:tc>
        <w:tc>
          <w:tcPr>
            <w:tcW w:w="293" w:type="pct"/>
            <w:tcBorders>
              <w:top w:val="nil"/>
              <w:left w:val="nil"/>
              <w:bottom w:val="single" w:sz="8" w:space="0" w:color="auto"/>
              <w:right w:val="single" w:sz="8" w:space="0" w:color="auto"/>
            </w:tcBorders>
            <w:shd w:val="clear" w:color="auto" w:fill="auto"/>
            <w:vAlign w:val="center"/>
            <w:hideMark/>
          </w:tcPr>
          <w:p w14:paraId="23369B63"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0,256</w:t>
            </w:r>
          </w:p>
        </w:tc>
        <w:tc>
          <w:tcPr>
            <w:tcW w:w="292" w:type="pct"/>
            <w:tcBorders>
              <w:top w:val="nil"/>
              <w:left w:val="nil"/>
              <w:bottom w:val="single" w:sz="8" w:space="0" w:color="auto"/>
              <w:right w:val="single" w:sz="8" w:space="0" w:color="auto"/>
            </w:tcBorders>
            <w:shd w:val="clear" w:color="auto" w:fill="auto"/>
            <w:vAlign w:val="center"/>
            <w:hideMark/>
          </w:tcPr>
          <w:p w14:paraId="00F3E628"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0,256</w:t>
            </w:r>
          </w:p>
        </w:tc>
        <w:tc>
          <w:tcPr>
            <w:tcW w:w="293" w:type="pct"/>
            <w:tcBorders>
              <w:top w:val="nil"/>
              <w:left w:val="nil"/>
              <w:bottom w:val="single" w:sz="8" w:space="0" w:color="auto"/>
              <w:right w:val="single" w:sz="8" w:space="0" w:color="auto"/>
            </w:tcBorders>
            <w:shd w:val="clear" w:color="auto" w:fill="auto"/>
            <w:vAlign w:val="center"/>
            <w:hideMark/>
          </w:tcPr>
          <w:p w14:paraId="27D1410F"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0,256</w:t>
            </w:r>
          </w:p>
        </w:tc>
      </w:tr>
      <w:tr w:rsidR="00E2369F" w:rsidRPr="008831DC" w14:paraId="5363A432" w14:textId="77777777" w:rsidTr="00E2369F">
        <w:trPr>
          <w:trHeight w:val="227"/>
        </w:trPr>
        <w:tc>
          <w:tcPr>
            <w:tcW w:w="526" w:type="pct"/>
            <w:tcBorders>
              <w:top w:val="nil"/>
              <w:left w:val="single" w:sz="8" w:space="0" w:color="auto"/>
              <w:bottom w:val="single" w:sz="8" w:space="0" w:color="auto"/>
              <w:right w:val="single" w:sz="8" w:space="0" w:color="auto"/>
            </w:tcBorders>
            <w:shd w:val="clear" w:color="auto" w:fill="auto"/>
            <w:vAlign w:val="center"/>
            <w:hideMark/>
          </w:tcPr>
          <w:p w14:paraId="68B91E6A"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Присоединенная нагрузка</w:t>
            </w:r>
          </w:p>
        </w:tc>
        <w:tc>
          <w:tcPr>
            <w:tcW w:w="378" w:type="pct"/>
            <w:tcBorders>
              <w:top w:val="nil"/>
              <w:left w:val="nil"/>
              <w:bottom w:val="single" w:sz="8" w:space="0" w:color="auto"/>
              <w:right w:val="single" w:sz="8" w:space="0" w:color="auto"/>
            </w:tcBorders>
            <w:shd w:val="clear" w:color="auto" w:fill="auto"/>
            <w:vAlign w:val="center"/>
            <w:hideMark/>
          </w:tcPr>
          <w:p w14:paraId="20D0AAA1"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Гкал/ч</w:t>
            </w:r>
          </w:p>
        </w:tc>
        <w:tc>
          <w:tcPr>
            <w:tcW w:w="292" w:type="pct"/>
            <w:tcBorders>
              <w:top w:val="nil"/>
              <w:left w:val="nil"/>
              <w:bottom w:val="single" w:sz="8" w:space="0" w:color="auto"/>
              <w:right w:val="single" w:sz="8" w:space="0" w:color="auto"/>
            </w:tcBorders>
            <w:shd w:val="clear" w:color="auto" w:fill="auto"/>
            <w:vAlign w:val="center"/>
            <w:hideMark/>
          </w:tcPr>
          <w:p w14:paraId="002EA3AE"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0,14</w:t>
            </w:r>
          </w:p>
        </w:tc>
        <w:tc>
          <w:tcPr>
            <w:tcW w:w="292" w:type="pct"/>
            <w:tcBorders>
              <w:top w:val="nil"/>
              <w:left w:val="nil"/>
              <w:bottom w:val="single" w:sz="8" w:space="0" w:color="auto"/>
              <w:right w:val="single" w:sz="8" w:space="0" w:color="auto"/>
            </w:tcBorders>
            <w:shd w:val="clear" w:color="auto" w:fill="auto"/>
            <w:vAlign w:val="center"/>
            <w:hideMark/>
          </w:tcPr>
          <w:p w14:paraId="1849FEBD"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0,14</w:t>
            </w:r>
          </w:p>
        </w:tc>
        <w:tc>
          <w:tcPr>
            <w:tcW w:w="293" w:type="pct"/>
            <w:tcBorders>
              <w:top w:val="nil"/>
              <w:left w:val="nil"/>
              <w:bottom w:val="single" w:sz="8" w:space="0" w:color="auto"/>
              <w:right w:val="single" w:sz="8" w:space="0" w:color="auto"/>
            </w:tcBorders>
            <w:shd w:val="clear" w:color="auto" w:fill="auto"/>
            <w:vAlign w:val="center"/>
            <w:hideMark/>
          </w:tcPr>
          <w:p w14:paraId="69BE58CC"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0,14</w:t>
            </w:r>
          </w:p>
        </w:tc>
        <w:tc>
          <w:tcPr>
            <w:tcW w:w="292" w:type="pct"/>
            <w:tcBorders>
              <w:top w:val="nil"/>
              <w:left w:val="nil"/>
              <w:bottom w:val="single" w:sz="8" w:space="0" w:color="auto"/>
              <w:right w:val="single" w:sz="8" w:space="0" w:color="auto"/>
            </w:tcBorders>
            <w:shd w:val="clear" w:color="auto" w:fill="auto"/>
            <w:vAlign w:val="center"/>
            <w:hideMark/>
          </w:tcPr>
          <w:p w14:paraId="466184E6"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0,14</w:t>
            </w:r>
          </w:p>
        </w:tc>
        <w:tc>
          <w:tcPr>
            <w:tcW w:w="293" w:type="pct"/>
            <w:tcBorders>
              <w:top w:val="nil"/>
              <w:left w:val="nil"/>
              <w:bottom w:val="single" w:sz="8" w:space="0" w:color="auto"/>
              <w:right w:val="single" w:sz="8" w:space="0" w:color="auto"/>
            </w:tcBorders>
            <w:shd w:val="clear" w:color="auto" w:fill="auto"/>
            <w:vAlign w:val="center"/>
            <w:hideMark/>
          </w:tcPr>
          <w:p w14:paraId="26344219"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0,14</w:t>
            </w:r>
          </w:p>
        </w:tc>
        <w:tc>
          <w:tcPr>
            <w:tcW w:w="292" w:type="pct"/>
            <w:tcBorders>
              <w:top w:val="nil"/>
              <w:left w:val="nil"/>
              <w:bottom w:val="single" w:sz="8" w:space="0" w:color="auto"/>
              <w:right w:val="single" w:sz="8" w:space="0" w:color="auto"/>
            </w:tcBorders>
            <w:shd w:val="clear" w:color="auto" w:fill="auto"/>
            <w:vAlign w:val="center"/>
            <w:hideMark/>
          </w:tcPr>
          <w:p w14:paraId="3DD88B0E"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0,14</w:t>
            </w:r>
          </w:p>
        </w:tc>
        <w:tc>
          <w:tcPr>
            <w:tcW w:w="293" w:type="pct"/>
            <w:tcBorders>
              <w:top w:val="nil"/>
              <w:left w:val="nil"/>
              <w:bottom w:val="single" w:sz="8" w:space="0" w:color="auto"/>
              <w:right w:val="single" w:sz="8" w:space="0" w:color="auto"/>
            </w:tcBorders>
            <w:shd w:val="clear" w:color="auto" w:fill="auto"/>
            <w:vAlign w:val="center"/>
            <w:hideMark/>
          </w:tcPr>
          <w:p w14:paraId="375B66FC"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0,14</w:t>
            </w:r>
          </w:p>
        </w:tc>
        <w:tc>
          <w:tcPr>
            <w:tcW w:w="292" w:type="pct"/>
            <w:tcBorders>
              <w:top w:val="nil"/>
              <w:left w:val="nil"/>
              <w:bottom w:val="single" w:sz="8" w:space="0" w:color="auto"/>
              <w:right w:val="single" w:sz="8" w:space="0" w:color="auto"/>
            </w:tcBorders>
            <w:shd w:val="clear" w:color="auto" w:fill="auto"/>
            <w:vAlign w:val="center"/>
            <w:hideMark/>
          </w:tcPr>
          <w:p w14:paraId="488AB5A7"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0,14</w:t>
            </w:r>
          </w:p>
        </w:tc>
        <w:tc>
          <w:tcPr>
            <w:tcW w:w="292" w:type="pct"/>
            <w:tcBorders>
              <w:top w:val="nil"/>
              <w:left w:val="nil"/>
              <w:bottom w:val="single" w:sz="8" w:space="0" w:color="auto"/>
              <w:right w:val="single" w:sz="8" w:space="0" w:color="auto"/>
            </w:tcBorders>
            <w:shd w:val="clear" w:color="auto" w:fill="auto"/>
            <w:vAlign w:val="center"/>
            <w:hideMark/>
          </w:tcPr>
          <w:p w14:paraId="0C6794EC"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0,14</w:t>
            </w:r>
          </w:p>
        </w:tc>
        <w:tc>
          <w:tcPr>
            <w:tcW w:w="293" w:type="pct"/>
            <w:tcBorders>
              <w:top w:val="nil"/>
              <w:left w:val="nil"/>
              <w:bottom w:val="single" w:sz="8" w:space="0" w:color="auto"/>
              <w:right w:val="single" w:sz="8" w:space="0" w:color="auto"/>
            </w:tcBorders>
            <w:shd w:val="clear" w:color="auto" w:fill="auto"/>
            <w:vAlign w:val="center"/>
            <w:hideMark/>
          </w:tcPr>
          <w:p w14:paraId="7CC8DF9F"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0,14</w:t>
            </w:r>
          </w:p>
        </w:tc>
        <w:tc>
          <w:tcPr>
            <w:tcW w:w="292" w:type="pct"/>
            <w:tcBorders>
              <w:top w:val="nil"/>
              <w:left w:val="nil"/>
              <w:bottom w:val="single" w:sz="8" w:space="0" w:color="auto"/>
              <w:right w:val="single" w:sz="8" w:space="0" w:color="auto"/>
            </w:tcBorders>
            <w:shd w:val="clear" w:color="auto" w:fill="auto"/>
            <w:vAlign w:val="center"/>
            <w:hideMark/>
          </w:tcPr>
          <w:p w14:paraId="4137D850"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0,14</w:t>
            </w:r>
          </w:p>
        </w:tc>
        <w:tc>
          <w:tcPr>
            <w:tcW w:w="293" w:type="pct"/>
            <w:tcBorders>
              <w:top w:val="nil"/>
              <w:left w:val="nil"/>
              <w:bottom w:val="single" w:sz="8" w:space="0" w:color="auto"/>
              <w:right w:val="single" w:sz="8" w:space="0" w:color="auto"/>
            </w:tcBorders>
            <w:shd w:val="clear" w:color="auto" w:fill="auto"/>
            <w:vAlign w:val="center"/>
            <w:hideMark/>
          </w:tcPr>
          <w:p w14:paraId="16725127"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0,14</w:t>
            </w:r>
          </w:p>
        </w:tc>
        <w:tc>
          <w:tcPr>
            <w:tcW w:w="292" w:type="pct"/>
            <w:tcBorders>
              <w:top w:val="nil"/>
              <w:left w:val="nil"/>
              <w:bottom w:val="single" w:sz="8" w:space="0" w:color="auto"/>
              <w:right w:val="single" w:sz="8" w:space="0" w:color="auto"/>
            </w:tcBorders>
            <w:shd w:val="clear" w:color="auto" w:fill="auto"/>
            <w:vAlign w:val="center"/>
            <w:hideMark/>
          </w:tcPr>
          <w:p w14:paraId="3AA001B6"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0,14</w:t>
            </w:r>
          </w:p>
        </w:tc>
        <w:tc>
          <w:tcPr>
            <w:tcW w:w="293" w:type="pct"/>
            <w:tcBorders>
              <w:top w:val="nil"/>
              <w:left w:val="nil"/>
              <w:bottom w:val="single" w:sz="8" w:space="0" w:color="auto"/>
              <w:right w:val="single" w:sz="8" w:space="0" w:color="auto"/>
            </w:tcBorders>
            <w:shd w:val="clear" w:color="auto" w:fill="auto"/>
            <w:vAlign w:val="center"/>
            <w:hideMark/>
          </w:tcPr>
          <w:p w14:paraId="276E73F7"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0,14</w:t>
            </w:r>
          </w:p>
        </w:tc>
      </w:tr>
      <w:tr w:rsidR="00E2369F" w:rsidRPr="008831DC" w14:paraId="4157D840" w14:textId="77777777" w:rsidTr="00E2369F">
        <w:trPr>
          <w:trHeight w:val="227"/>
        </w:trPr>
        <w:tc>
          <w:tcPr>
            <w:tcW w:w="526" w:type="pct"/>
            <w:tcBorders>
              <w:top w:val="nil"/>
              <w:left w:val="single" w:sz="8" w:space="0" w:color="auto"/>
              <w:bottom w:val="single" w:sz="8" w:space="0" w:color="auto"/>
              <w:right w:val="single" w:sz="8" w:space="0" w:color="auto"/>
            </w:tcBorders>
            <w:shd w:val="clear" w:color="auto" w:fill="auto"/>
            <w:vAlign w:val="center"/>
            <w:hideMark/>
          </w:tcPr>
          <w:p w14:paraId="309EE75C"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Располагаемая тепловая мощность нетто при аварийном выводе самого мощного котла</w:t>
            </w:r>
          </w:p>
        </w:tc>
        <w:tc>
          <w:tcPr>
            <w:tcW w:w="378" w:type="pct"/>
            <w:tcBorders>
              <w:top w:val="nil"/>
              <w:left w:val="nil"/>
              <w:bottom w:val="single" w:sz="8" w:space="0" w:color="auto"/>
              <w:right w:val="single" w:sz="8" w:space="0" w:color="auto"/>
            </w:tcBorders>
            <w:shd w:val="clear" w:color="auto" w:fill="auto"/>
            <w:vAlign w:val="center"/>
            <w:hideMark/>
          </w:tcPr>
          <w:p w14:paraId="5B1E7C0D"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Гкал/ч</w:t>
            </w:r>
          </w:p>
        </w:tc>
        <w:tc>
          <w:tcPr>
            <w:tcW w:w="292" w:type="pct"/>
            <w:tcBorders>
              <w:top w:val="nil"/>
              <w:left w:val="nil"/>
              <w:bottom w:val="single" w:sz="8" w:space="0" w:color="auto"/>
              <w:right w:val="single" w:sz="8" w:space="0" w:color="auto"/>
            </w:tcBorders>
            <w:shd w:val="clear" w:color="auto" w:fill="auto"/>
            <w:vAlign w:val="center"/>
            <w:hideMark/>
          </w:tcPr>
          <w:p w14:paraId="3B89F170"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0,273</w:t>
            </w:r>
          </w:p>
        </w:tc>
        <w:tc>
          <w:tcPr>
            <w:tcW w:w="292" w:type="pct"/>
            <w:tcBorders>
              <w:top w:val="nil"/>
              <w:left w:val="nil"/>
              <w:bottom w:val="single" w:sz="8" w:space="0" w:color="auto"/>
              <w:right w:val="single" w:sz="8" w:space="0" w:color="auto"/>
            </w:tcBorders>
            <w:shd w:val="clear" w:color="auto" w:fill="auto"/>
            <w:vAlign w:val="center"/>
            <w:hideMark/>
          </w:tcPr>
          <w:p w14:paraId="3600330D"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0,273</w:t>
            </w:r>
          </w:p>
        </w:tc>
        <w:tc>
          <w:tcPr>
            <w:tcW w:w="293" w:type="pct"/>
            <w:tcBorders>
              <w:top w:val="nil"/>
              <w:left w:val="nil"/>
              <w:bottom w:val="single" w:sz="8" w:space="0" w:color="auto"/>
              <w:right w:val="single" w:sz="8" w:space="0" w:color="auto"/>
            </w:tcBorders>
            <w:shd w:val="clear" w:color="auto" w:fill="auto"/>
            <w:vAlign w:val="center"/>
            <w:hideMark/>
          </w:tcPr>
          <w:p w14:paraId="40B339A3"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0,273</w:t>
            </w:r>
          </w:p>
        </w:tc>
        <w:tc>
          <w:tcPr>
            <w:tcW w:w="292" w:type="pct"/>
            <w:tcBorders>
              <w:top w:val="nil"/>
              <w:left w:val="nil"/>
              <w:bottom w:val="single" w:sz="8" w:space="0" w:color="auto"/>
              <w:right w:val="single" w:sz="8" w:space="0" w:color="auto"/>
            </w:tcBorders>
            <w:shd w:val="clear" w:color="auto" w:fill="auto"/>
            <w:vAlign w:val="center"/>
            <w:hideMark/>
          </w:tcPr>
          <w:p w14:paraId="36B6F9BB"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0,273</w:t>
            </w:r>
          </w:p>
        </w:tc>
        <w:tc>
          <w:tcPr>
            <w:tcW w:w="293" w:type="pct"/>
            <w:tcBorders>
              <w:top w:val="nil"/>
              <w:left w:val="nil"/>
              <w:bottom w:val="single" w:sz="8" w:space="0" w:color="auto"/>
              <w:right w:val="single" w:sz="8" w:space="0" w:color="auto"/>
            </w:tcBorders>
            <w:shd w:val="clear" w:color="auto" w:fill="auto"/>
            <w:vAlign w:val="center"/>
            <w:hideMark/>
          </w:tcPr>
          <w:p w14:paraId="24975AC5"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0,273</w:t>
            </w:r>
          </w:p>
        </w:tc>
        <w:tc>
          <w:tcPr>
            <w:tcW w:w="292" w:type="pct"/>
            <w:tcBorders>
              <w:top w:val="nil"/>
              <w:left w:val="nil"/>
              <w:bottom w:val="single" w:sz="8" w:space="0" w:color="auto"/>
              <w:right w:val="single" w:sz="8" w:space="0" w:color="auto"/>
            </w:tcBorders>
            <w:shd w:val="clear" w:color="auto" w:fill="auto"/>
            <w:vAlign w:val="center"/>
            <w:hideMark/>
          </w:tcPr>
          <w:p w14:paraId="5D81F741"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0,273</w:t>
            </w:r>
          </w:p>
        </w:tc>
        <w:tc>
          <w:tcPr>
            <w:tcW w:w="293" w:type="pct"/>
            <w:tcBorders>
              <w:top w:val="nil"/>
              <w:left w:val="nil"/>
              <w:bottom w:val="single" w:sz="8" w:space="0" w:color="auto"/>
              <w:right w:val="single" w:sz="8" w:space="0" w:color="auto"/>
            </w:tcBorders>
            <w:shd w:val="clear" w:color="auto" w:fill="auto"/>
            <w:vAlign w:val="center"/>
            <w:hideMark/>
          </w:tcPr>
          <w:p w14:paraId="5DF76196"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0,273</w:t>
            </w:r>
          </w:p>
        </w:tc>
        <w:tc>
          <w:tcPr>
            <w:tcW w:w="292" w:type="pct"/>
            <w:tcBorders>
              <w:top w:val="nil"/>
              <w:left w:val="nil"/>
              <w:bottom w:val="single" w:sz="8" w:space="0" w:color="auto"/>
              <w:right w:val="single" w:sz="8" w:space="0" w:color="auto"/>
            </w:tcBorders>
            <w:shd w:val="clear" w:color="auto" w:fill="auto"/>
            <w:vAlign w:val="center"/>
            <w:hideMark/>
          </w:tcPr>
          <w:p w14:paraId="7667A3B0"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0,273</w:t>
            </w:r>
          </w:p>
        </w:tc>
        <w:tc>
          <w:tcPr>
            <w:tcW w:w="292" w:type="pct"/>
            <w:tcBorders>
              <w:top w:val="nil"/>
              <w:left w:val="nil"/>
              <w:bottom w:val="single" w:sz="8" w:space="0" w:color="auto"/>
              <w:right w:val="single" w:sz="8" w:space="0" w:color="auto"/>
            </w:tcBorders>
            <w:shd w:val="clear" w:color="auto" w:fill="auto"/>
            <w:vAlign w:val="center"/>
            <w:hideMark/>
          </w:tcPr>
          <w:p w14:paraId="00FF7BDF"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0,273</w:t>
            </w:r>
          </w:p>
        </w:tc>
        <w:tc>
          <w:tcPr>
            <w:tcW w:w="293" w:type="pct"/>
            <w:tcBorders>
              <w:top w:val="nil"/>
              <w:left w:val="nil"/>
              <w:bottom w:val="single" w:sz="8" w:space="0" w:color="auto"/>
              <w:right w:val="single" w:sz="8" w:space="0" w:color="auto"/>
            </w:tcBorders>
            <w:shd w:val="clear" w:color="auto" w:fill="auto"/>
            <w:vAlign w:val="center"/>
            <w:hideMark/>
          </w:tcPr>
          <w:p w14:paraId="643FC0E6"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0,273</w:t>
            </w:r>
          </w:p>
        </w:tc>
        <w:tc>
          <w:tcPr>
            <w:tcW w:w="292" w:type="pct"/>
            <w:tcBorders>
              <w:top w:val="nil"/>
              <w:left w:val="nil"/>
              <w:bottom w:val="single" w:sz="8" w:space="0" w:color="auto"/>
              <w:right w:val="single" w:sz="8" w:space="0" w:color="auto"/>
            </w:tcBorders>
            <w:shd w:val="clear" w:color="auto" w:fill="auto"/>
            <w:vAlign w:val="center"/>
            <w:hideMark/>
          </w:tcPr>
          <w:p w14:paraId="7CD81BCE"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0,273</w:t>
            </w:r>
          </w:p>
        </w:tc>
        <w:tc>
          <w:tcPr>
            <w:tcW w:w="293" w:type="pct"/>
            <w:tcBorders>
              <w:top w:val="nil"/>
              <w:left w:val="nil"/>
              <w:bottom w:val="single" w:sz="8" w:space="0" w:color="auto"/>
              <w:right w:val="single" w:sz="8" w:space="0" w:color="auto"/>
            </w:tcBorders>
            <w:shd w:val="clear" w:color="auto" w:fill="auto"/>
            <w:vAlign w:val="center"/>
            <w:hideMark/>
          </w:tcPr>
          <w:p w14:paraId="09AFBADB"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0,273</w:t>
            </w:r>
          </w:p>
        </w:tc>
        <w:tc>
          <w:tcPr>
            <w:tcW w:w="292" w:type="pct"/>
            <w:tcBorders>
              <w:top w:val="nil"/>
              <w:left w:val="nil"/>
              <w:bottom w:val="single" w:sz="8" w:space="0" w:color="auto"/>
              <w:right w:val="single" w:sz="8" w:space="0" w:color="auto"/>
            </w:tcBorders>
            <w:shd w:val="clear" w:color="auto" w:fill="auto"/>
            <w:vAlign w:val="center"/>
            <w:hideMark/>
          </w:tcPr>
          <w:p w14:paraId="35A01157"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0,273</w:t>
            </w:r>
          </w:p>
        </w:tc>
        <w:tc>
          <w:tcPr>
            <w:tcW w:w="293" w:type="pct"/>
            <w:tcBorders>
              <w:top w:val="nil"/>
              <w:left w:val="nil"/>
              <w:bottom w:val="single" w:sz="8" w:space="0" w:color="auto"/>
              <w:right w:val="single" w:sz="8" w:space="0" w:color="auto"/>
            </w:tcBorders>
            <w:shd w:val="clear" w:color="auto" w:fill="auto"/>
            <w:vAlign w:val="center"/>
            <w:hideMark/>
          </w:tcPr>
          <w:p w14:paraId="58C60FC5"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0,273</w:t>
            </w:r>
          </w:p>
        </w:tc>
      </w:tr>
      <w:tr w:rsidR="00E2369F" w:rsidRPr="008831DC" w14:paraId="7D45D8B9" w14:textId="77777777" w:rsidTr="00E2369F">
        <w:trPr>
          <w:trHeight w:val="227"/>
        </w:trPr>
        <w:tc>
          <w:tcPr>
            <w:tcW w:w="526" w:type="pct"/>
            <w:tcBorders>
              <w:top w:val="nil"/>
              <w:left w:val="single" w:sz="8" w:space="0" w:color="auto"/>
              <w:bottom w:val="single" w:sz="8" w:space="0" w:color="auto"/>
              <w:right w:val="single" w:sz="8" w:space="0" w:color="auto"/>
            </w:tcBorders>
            <w:shd w:val="clear" w:color="auto" w:fill="auto"/>
            <w:vAlign w:val="center"/>
            <w:hideMark/>
          </w:tcPr>
          <w:p w14:paraId="620FE75D"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Располагаемая тепловая мощность без вывода из эксплуатации наиболее мощного котла</w:t>
            </w:r>
          </w:p>
        </w:tc>
        <w:tc>
          <w:tcPr>
            <w:tcW w:w="378" w:type="pct"/>
            <w:tcBorders>
              <w:top w:val="nil"/>
              <w:left w:val="nil"/>
              <w:bottom w:val="single" w:sz="8" w:space="0" w:color="auto"/>
              <w:right w:val="single" w:sz="8" w:space="0" w:color="auto"/>
            </w:tcBorders>
            <w:shd w:val="clear" w:color="auto" w:fill="auto"/>
            <w:vAlign w:val="center"/>
            <w:hideMark/>
          </w:tcPr>
          <w:p w14:paraId="172BCC01"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Гкал/ч</w:t>
            </w:r>
          </w:p>
        </w:tc>
        <w:tc>
          <w:tcPr>
            <w:tcW w:w="292" w:type="pct"/>
            <w:tcBorders>
              <w:top w:val="nil"/>
              <w:left w:val="nil"/>
              <w:bottom w:val="single" w:sz="8" w:space="0" w:color="auto"/>
              <w:right w:val="single" w:sz="8" w:space="0" w:color="auto"/>
            </w:tcBorders>
            <w:shd w:val="clear" w:color="auto" w:fill="auto"/>
            <w:vAlign w:val="center"/>
            <w:hideMark/>
          </w:tcPr>
          <w:p w14:paraId="063E0773"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0,6</w:t>
            </w:r>
          </w:p>
        </w:tc>
        <w:tc>
          <w:tcPr>
            <w:tcW w:w="292" w:type="pct"/>
            <w:tcBorders>
              <w:top w:val="nil"/>
              <w:left w:val="nil"/>
              <w:bottom w:val="single" w:sz="8" w:space="0" w:color="auto"/>
              <w:right w:val="single" w:sz="8" w:space="0" w:color="auto"/>
            </w:tcBorders>
            <w:shd w:val="clear" w:color="auto" w:fill="auto"/>
            <w:vAlign w:val="center"/>
            <w:hideMark/>
          </w:tcPr>
          <w:p w14:paraId="14B08C64"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0,6</w:t>
            </w:r>
          </w:p>
        </w:tc>
        <w:tc>
          <w:tcPr>
            <w:tcW w:w="293" w:type="pct"/>
            <w:tcBorders>
              <w:top w:val="nil"/>
              <w:left w:val="nil"/>
              <w:bottom w:val="single" w:sz="8" w:space="0" w:color="auto"/>
              <w:right w:val="single" w:sz="8" w:space="0" w:color="auto"/>
            </w:tcBorders>
            <w:shd w:val="clear" w:color="auto" w:fill="auto"/>
            <w:vAlign w:val="center"/>
            <w:hideMark/>
          </w:tcPr>
          <w:p w14:paraId="540681FD"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0,6</w:t>
            </w:r>
          </w:p>
        </w:tc>
        <w:tc>
          <w:tcPr>
            <w:tcW w:w="292" w:type="pct"/>
            <w:tcBorders>
              <w:top w:val="nil"/>
              <w:left w:val="nil"/>
              <w:bottom w:val="single" w:sz="8" w:space="0" w:color="auto"/>
              <w:right w:val="single" w:sz="8" w:space="0" w:color="auto"/>
            </w:tcBorders>
            <w:shd w:val="clear" w:color="auto" w:fill="auto"/>
            <w:vAlign w:val="center"/>
            <w:hideMark/>
          </w:tcPr>
          <w:p w14:paraId="18B5A074"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0,6</w:t>
            </w:r>
          </w:p>
        </w:tc>
        <w:tc>
          <w:tcPr>
            <w:tcW w:w="293" w:type="pct"/>
            <w:tcBorders>
              <w:top w:val="nil"/>
              <w:left w:val="nil"/>
              <w:bottom w:val="single" w:sz="8" w:space="0" w:color="auto"/>
              <w:right w:val="single" w:sz="8" w:space="0" w:color="auto"/>
            </w:tcBorders>
            <w:shd w:val="clear" w:color="auto" w:fill="auto"/>
            <w:vAlign w:val="center"/>
            <w:hideMark/>
          </w:tcPr>
          <w:p w14:paraId="0AD937F1"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0,6</w:t>
            </w:r>
          </w:p>
        </w:tc>
        <w:tc>
          <w:tcPr>
            <w:tcW w:w="292" w:type="pct"/>
            <w:tcBorders>
              <w:top w:val="nil"/>
              <w:left w:val="nil"/>
              <w:bottom w:val="single" w:sz="8" w:space="0" w:color="auto"/>
              <w:right w:val="single" w:sz="8" w:space="0" w:color="auto"/>
            </w:tcBorders>
            <w:shd w:val="clear" w:color="auto" w:fill="auto"/>
            <w:vAlign w:val="center"/>
            <w:hideMark/>
          </w:tcPr>
          <w:p w14:paraId="4A43DC10"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0,6</w:t>
            </w:r>
          </w:p>
        </w:tc>
        <w:tc>
          <w:tcPr>
            <w:tcW w:w="293" w:type="pct"/>
            <w:tcBorders>
              <w:top w:val="nil"/>
              <w:left w:val="nil"/>
              <w:bottom w:val="single" w:sz="8" w:space="0" w:color="auto"/>
              <w:right w:val="single" w:sz="8" w:space="0" w:color="auto"/>
            </w:tcBorders>
            <w:shd w:val="clear" w:color="auto" w:fill="auto"/>
            <w:vAlign w:val="center"/>
            <w:hideMark/>
          </w:tcPr>
          <w:p w14:paraId="285E1E8A"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0,6</w:t>
            </w:r>
          </w:p>
        </w:tc>
        <w:tc>
          <w:tcPr>
            <w:tcW w:w="292" w:type="pct"/>
            <w:tcBorders>
              <w:top w:val="nil"/>
              <w:left w:val="nil"/>
              <w:bottom w:val="single" w:sz="8" w:space="0" w:color="auto"/>
              <w:right w:val="single" w:sz="8" w:space="0" w:color="auto"/>
            </w:tcBorders>
            <w:shd w:val="clear" w:color="auto" w:fill="auto"/>
            <w:vAlign w:val="center"/>
            <w:hideMark/>
          </w:tcPr>
          <w:p w14:paraId="3DC66DF9"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0,6</w:t>
            </w:r>
          </w:p>
        </w:tc>
        <w:tc>
          <w:tcPr>
            <w:tcW w:w="292" w:type="pct"/>
            <w:tcBorders>
              <w:top w:val="nil"/>
              <w:left w:val="nil"/>
              <w:bottom w:val="single" w:sz="8" w:space="0" w:color="auto"/>
              <w:right w:val="single" w:sz="8" w:space="0" w:color="auto"/>
            </w:tcBorders>
            <w:shd w:val="clear" w:color="auto" w:fill="auto"/>
            <w:vAlign w:val="center"/>
            <w:hideMark/>
          </w:tcPr>
          <w:p w14:paraId="0075BB22"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0,6</w:t>
            </w:r>
          </w:p>
        </w:tc>
        <w:tc>
          <w:tcPr>
            <w:tcW w:w="293" w:type="pct"/>
            <w:tcBorders>
              <w:top w:val="nil"/>
              <w:left w:val="nil"/>
              <w:bottom w:val="single" w:sz="8" w:space="0" w:color="auto"/>
              <w:right w:val="single" w:sz="8" w:space="0" w:color="auto"/>
            </w:tcBorders>
            <w:shd w:val="clear" w:color="auto" w:fill="auto"/>
            <w:vAlign w:val="center"/>
            <w:hideMark/>
          </w:tcPr>
          <w:p w14:paraId="3F98BA61"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0,6</w:t>
            </w:r>
          </w:p>
        </w:tc>
        <w:tc>
          <w:tcPr>
            <w:tcW w:w="292" w:type="pct"/>
            <w:tcBorders>
              <w:top w:val="nil"/>
              <w:left w:val="nil"/>
              <w:bottom w:val="single" w:sz="8" w:space="0" w:color="auto"/>
              <w:right w:val="single" w:sz="8" w:space="0" w:color="auto"/>
            </w:tcBorders>
            <w:shd w:val="clear" w:color="auto" w:fill="auto"/>
            <w:vAlign w:val="center"/>
            <w:hideMark/>
          </w:tcPr>
          <w:p w14:paraId="6132E976"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0,6</w:t>
            </w:r>
          </w:p>
        </w:tc>
        <w:tc>
          <w:tcPr>
            <w:tcW w:w="293" w:type="pct"/>
            <w:tcBorders>
              <w:top w:val="nil"/>
              <w:left w:val="nil"/>
              <w:bottom w:val="single" w:sz="8" w:space="0" w:color="auto"/>
              <w:right w:val="single" w:sz="8" w:space="0" w:color="auto"/>
            </w:tcBorders>
            <w:shd w:val="clear" w:color="auto" w:fill="auto"/>
            <w:vAlign w:val="center"/>
            <w:hideMark/>
          </w:tcPr>
          <w:p w14:paraId="79335172"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0,6</w:t>
            </w:r>
          </w:p>
        </w:tc>
        <w:tc>
          <w:tcPr>
            <w:tcW w:w="292" w:type="pct"/>
            <w:tcBorders>
              <w:top w:val="nil"/>
              <w:left w:val="nil"/>
              <w:bottom w:val="single" w:sz="8" w:space="0" w:color="auto"/>
              <w:right w:val="single" w:sz="8" w:space="0" w:color="auto"/>
            </w:tcBorders>
            <w:shd w:val="clear" w:color="auto" w:fill="auto"/>
            <w:vAlign w:val="center"/>
            <w:hideMark/>
          </w:tcPr>
          <w:p w14:paraId="40C86CBD"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0,6</w:t>
            </w:r>
          </w:p>
        </w:tc>
        <w:tc>
          <w:tcPr>
            <w:tcW w:w="293" w:type="pct"/>
            <w:tcBorders>
              <w:top w:val="nil"/>
              <w:left w:val="nil"/>
              <w:bottom w:val="single" w:sz="8" w:space="0" w:color="auto"/>
              <w:right w:val="single" w:sz="8" w:space="0" w:color="auto"/>
            </w:tcBorders>
            <w:shd w:val="clear" w:color="auto" w:fill="auto"/>
            <w:vAlign w:val="center"/>
            <w:hideMark/>
          </w:tcPr>
          <w:p w14:paraId="64005EE8"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0,6</w:t>
            </w:r>
          </w:p>
        </w:tc>
      </w:tr>
      <w:tr w:rsidR="00E2369F" w:rsidRPr="008831DC" w14:paraId="21107D79" w14:textId="77777777" w:rsidTr="00E2369F">
        <w:trPr>
          <w:trHeight w:val="227"/>
        </w:trPr>
        <w:tc>
          <w:tcPr>
            <w:tcW w:w="526" w:type="pct"/>
            <w:tcBorders>
              <w:top w:val="nil"/>
              <w:left w:val="single" w:sz="8" w:space="0" w:color="auto"/>
              <w:bottom w:val="single" w:sz="8" w:space="0" w:color="auto"/>
              <w:right w:val="single" w:sz="8" w:space="0" w:color="auto"/>
            </w:tcBorders>
            <w:shd w:val="clear" w:color="auto" w:fill="auto"/>
            <w:vAlign w:val="center"/>
            <w:hideMark/>
          </w:tcPr>
          <w:p w14:paraId="7B98275E"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Резерв ("+") / Дефицит ("-")</w:t>
            </w:r>
          </w:p>
        </w:tc>
        <w:tc>
          <w:tcPr>
            <w:tcW w:w="378" w:type="pct"/>
            <w:tcBorders>
              <w:top w:val="nil"/>
              <w:left w:val="nil"/>
              <w:bottom w:val="single" w:sz="8" w:space="0" w:color="auto"/>
              <w:right w:val="single" w:sz="8" w:space="0" w:color="auto"/>
            </w:tcBorders>
            <w:shd w:val="clear" w:color="auto" w:fill="auto"/>
            <w:vAlign w:val="center"/>
            <w:hideMark/>
          </w:tcPr>
          <w:p w14:paraId="172B2C39"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Гкал/ч</w:t>
            </w:r>
          </w:p>
        </w:tc>
        <w:tc>
          <w:tcPr>
            <w:tcW w:w="292" w:type="pct"/>
            <w:tcBorders>
              <w:top w:val="nil"/>
              <w:left w:val="nil"/>
              <w:bottom w:val="single" w:sz="8" w:space="0" w:color="auto"/>
              <w:right w:val="single" w:sz="8" w:space="0" w:color="auto"/>
            </w:tcBorders>
            <w:shd w:val="clear" w:color="auto" w:fill="auto"/>
            <w:vAlign w:val="center"/>
            <w:hideMark/>
          </w:tcPr>
          <w:p w14:paraId="6E4C4FE9"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-0,143</w:t>
            </w:r>
          </w:p>
        </w:tc>
        <w:tc>
          <w:tcPr>
            <w:tcW w:w="292" w:type="pct"/>
            <w:tcBorders>
              <w:top w:val="nil"/>
              <w:left w:val="nil"/>
              <w:bottom w:val="single" w:sz="8" w:space="0" w:color="auto"/>
              <w:right w:val="single" w:sz="8" w:space="0" w:color="auto"/>
            </w:tcBorders>
            <w:shd w:val="clear" w:color="auto" w:fill="auto"/>
            <w:vAlign w:val="center"/>
            <w:hideMark/>
          </w:tcPr>
          <w:p w14:paraId="00A2893F"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-0,143</w:t>
            </w:r>
          </w:p>
        </w:tc>
        <w:tc>
          <w:tcPr>
            <w:tcW w:w="293" w:type="pct"/>
            <w:tcBorders>
              <w:top w:val="nil"/>
              <w:left w:val="nil"/>
              <w:bottom w:val="single" w:sz="8" w:space="0" w:color="auto"/>
              <w:right w:val="single" w:sz="8" w:space="0" w:color="auto"/>
            </w:tcBorders>
            <w:shd w:val="clear" w:color="auto" w:fill="auto"/>
            <w:vAlign w:val="center"/>
            <w:hideMark/>
          </w:tcPr>
          <w:p w14:paraId="7677E311"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-0,143</w:t>
            </w:r>
          </w:p>
        </w:tc>
        <w:tc>
          <w:tcPr>
            <w:tcW w:w="292" w:type="pct"/>
            <w:tcBorders>
              <w:top w:val="nil"/>
              <w:left w:val="nil"/>
              <w:bottom w:val="single" w:sz="8" w:space="0" w:color="auto"/>
              <w:right w:val="single" w:sz="8" w:space="0" w:color="auto"/>
            </w:tcBorders>
            <w:shd w:val="clear" w:color="auto" w:fill="auto"/>
            <w:vAlign w:val="center"/>
            <w:hideMark/>
          </w:tcPr>
          <w:p w14:paraId="704EF152"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-0,143</w:t>
            </w:r>
          </w:p>
        </w:tc>
        <w:tc>
          <w:tcPr>
            <w:tcW w:w="293" w:type="pct"/>
            <w:tcBorders>
              <w:top w:val="nil"/>
              <w:left w:val="nil"/>
              <w:bottom w:val="single" w:sz="8" w:space="0" w:color="auto"/>
              <w:right w:val="single" w:sz="8" w:space="0" w:color="auto"/>
            </w:tcBorders>
            <w:shd w:val="clear" w:color="auto" w:fill="auto"/>
            <w:vAlign w:val="center"/>
            <w:hideMark/>
          </w:tcPr>
          <w:p w14:paraId="1F8CBC9E"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-0,143</w:t>
            </w:r>
          </w:p>
        </w:tc>
        <w:tc>
          <w:tcPr>
            <w:tcW w:w="292" w:type="pct"/>
            <w:tcBorders>
              <w:top w:val="nil"/>
              <w:left w:val="nil"/>
              <w:bottom w:val="single" w:sz="8" w:space="0" w:color="auto"/>
              <w:right w:val="single" w:sz="8" w:space="0" w:color="auto"/>
            </w:tcBorders>
            <w:shd w:val="clear" w:color="auto" w:fill="auto"/>
            <w:vAlign w:val="center"/>
            <w:hideMark/>
          </w:tcPr>
          <w:p w14:paraId="752CCD8A"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-0,143</w:t>
            </w:r>
          </w:p>
        </w:tc>
        <w:tc>
          <w:tcPr>
            <w:tcW w:w="293" w:type="pct"/>
            <w:tcBorders>
              <w:top w:val="nil"/>
              <w:left w:val="nil"/>
              <w:bottom w:val="single" w:sz="8" w:space="0" w:color="auto"/>
              <w:right w:val="single" w:sz="8" w:space="0" w:color="auto"/>
            </w:tcBorders>
            <w:shd w:val="clear" w:color="auto" w:fill="auto"/>
            <w:vAlign w:val="center"/>
            <w:hideMark/>
          </w:tcPr>
          <w:p w14:paraId="52D626A9"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-0,143</w:t>
            </w:r>
          </w:p>
        </w:tc>
        <w:tc>
          <w:tcPr>
            <w:tcW w:w="292" w:type="pct"/>
            <w:tcBorders>
              <w:top w:val="nil"/>
              <w:left w:val="nil"/>
              <w:bottom w:val="single" w:sz="8" w:space="0" w:color="auto"/>
              <w:right w:val="single" w:sz="8" w:space="0" w:color="auto"/>
            </w:tcBorders>
            <w:shd w:val="clear" w:color="auto" w:fill="auto"/>
            <w:vAlign w:val="center"/>
            <w:hideMark/>
          </w:tcPr>
          <w:p w14:paraId="7C960139"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-0,143</w:t>
            </w:r>
          </w:p>
        </w:tc>
        <w:tc>
          <w:tcPr>
            <w:tcW w:w="292" w:type="pct"/>
            <w:tcBorders>
              <w:top w:val="nil"/>
              <w:left w:val="nil"/>
              <w:bottom w:val="single" w:sz="8" w:space="0" w:color="auto"/>
              <w:right w:val="single" w:sz="8" w:space="0" w:color="auto"/>
            </w:tcBorders>
            <w:shd w:val="clear" w:color="auto" w:fill="auto"/>
            <w:vAlign w:val="center"/>
            <w:hideMark/>
          </w:tcPr>
          <w:p w14:paraId="21B9F420"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-0,143</w:t>
            </w:r>
          </w:p>
        </w:tc>
        <w:tc>
          <w:tcPr>
            <w:tcW w:w="293" w:type="pct"/>
            <w:tcBorders>
              <w:top w:val="nil"/>
              <w:left w:val="nil"/>
              <w:bottom w:val="single" w:sz="8" w:space="0" w:color="auto"/>
              <w:right w:val="single" w:sz="8" w:space="0" w:color="auto"/>
            </w:tcBorders>
            <w:shd w:val="clear" w:color="auto" w:fill="auto"/>
            <w:vAlign w:val="center"/>
            <w:hideMark/>
          </w:tcPr>
          <w:p w14:paraId="75D73262"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-0,143</w:t>
            </w:r>
          </w:p>
        </w:tc>
        <w:tc>
          <w:tcPr>
            <w:tcW w:w="292" w:type="pct"/>
            <w:tcBorders>
              <w:top w:val="nil"/>
              <w:left w:val="nil"/>
              <w:bottom w:val="single" w:sz="8" w:space="0" w:color="auto"/>
              <w:right w:val="single" w:sz="8" w:space="0" w:color="auto"/>
            </w:tcBorders>
            <w:shd w:val="clear" w:color="auto" w:fill="auto"/>
            <w:vAlign w:val="center"/>
            <w:hideMark/>
          </w:tcPr>
          <w:p w14:paraId="5BB4D3BC"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-0,143</w:t>
            </w:r>
          </w:p>
        </w:tc>
        <w:tc>
          <w:tcPr>
            <w:tcW w:w="293" w:type="pct"/>
            <w:tcBorders>
              <w:top w:val="nil"/>
              <w:left w:val="nil"/>
              <w:bottom w:val="single" w:sz="8" w:space="0" w:color="auto"/>
              <w:right w:val="single" w:sz="8" w:space="0" w:color="auto"/>
            </w:tcBorders>
            <w:shd w:val="clear" w:color="auto" w:fill="auto"/>
            <w:vAlign w:val="center"/>
            <w:hideMark/>
          </w:tcPr>
          <w:p w14:paraId="432BB022"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-0,143</w:t>
            </w:r>
          </w:p>
        </w:tc>
        <w:tc>
          <w:tcPr>
            <w:tcW w:w="292" w:type="pct"/>
            <w:tcBorders>
              <w:top w:val="nil"/>
              <w:left w:val="nil"/>
              <w:bottom w:val="single" w:sz="8" w:space="0" w:color="auto"/>
              <w:right w:val="single" w:sz="8" w:space="0" w:color="auto"/>
            </w:tcBorders>
            <w:shd w:val="clear" w:color="auto" w:fill="auto"/>
            <w:vAlign w:val="center"/>
            <w:hideMark/>
          </w:tcPr>
          <w:p w14:paraId="7E10E436"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-0,143</w:t>
            </w:r>
          </w:p>
        </w:tc>
        <w:tc>
          <w:tcPr>
            <w:tcW w:w="293" w:type="pct"/>
            <w:tcBorders>
              <w:top w:val="nil"/>
              <w:left w:val="nil"/>
              <w:bottom w:val="single" w:sz="8" w:space="0" w:color="auto"/>
              <w:right w:val="single" w:sz="8" w:space="0" w:color="auto"/>
            </w:tcBorders>
            <w:shd w:val="clear" w:color="auto" w:fill="auto"/>
            <w:vAlign w:val="center"/>
            <w:hideMark/>
          </w:tcPr>
          <w:p w14:paraId="690FDFFB"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-0,143</w:t>
            </w:r>
          </w:p>
        </w:tc>
      </w:tr>
      <w:tr w:rsidR="00E2369F" w:rsidRPr="008831DC" w14:paraId="5799D432" w14:textId="77777777" w:rsidTr="00E2369F">
        <w:trPr>
          <w:trHeight w:val="227"/>
        </w:trPr>
        <w:tc>
          <w:tcPr>
            <w:tcW w:w="526" w:type="pct"/>
            <w:tcBorders>
              <w:top w:val="nil"/>
              <w:left w:val="single" w:sz="8" w:space="0" w:color="auto"/>
              <w:bottom w:val="single" w:sz="8" w:space="0" w:color="auto"/>
              <w:right w:val="single" w:sz="8" w:space="0" w:color="auto"/>
            </w:tcBorders>
            <w:shd w:val="clear" w:color="auto" w:fill="auto"/>
            <w:vAlign w:val="center"/>
            <w:hideMark/>
          </w:tcPr>
          <w:p w14:paraId="10AA43E8"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(при выходе из строя наиболее мощного котла)</w:t>
            </w:r>
          </w:p>
        </w:tc>
        <w:tc>
          <w:tcPr>
            <w:tcW w:w="378" w:type="pct"/>
            <w:tcBorders>
              <w:top w:val="nil"/>
              <w:left w:val="nil"/>
              <w:bottom w:val="single" w:sz="8" w:space="0" w:color="auto"/>
              <w:right w:val="single" w:sz="8" w:space="0" w:color="auto"/>
            </w:tcBorders>
            <w:shd w:val="clear" w:color="auto" w:fill="auto"/>
            <w:vAlign w:val="center"/>
            <w:hideMark/>
          </w:tcPr>
          <w:p w14:paraId="6EFBD08D"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w:t>
            </w:r>
          </w:p>
        </w:tc>
        <w:tc>
          <w:tcPr>
            <w:tcW w:w="292" w:type="pct"/>
            <w:tcBorders>
              <w:top w:val="nil"/>
              <w:left w:val="nil"/>
              <w:bottom w:val="single" w:sz="8" w:space="0" w:color="auto"/>
              <w:right w:val="single" w:sz="8" w:space="0" w:color="auto"/>
            </w:tcBorders>
            <w:shd w:val="clear" w:color="auto" w:fill="auto"/>
            <w:vAlign w:val="center"/>
            <w:hideMark/>
          </w:tcPr>
          <w:p w14:paraId="4D7CB70B"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-24,66%</w:t>
            </w:r>
          </w:p>
        </w:tc>
        <w:tc>
          <w:tcPr>
            <w:tcW w:w="292" w:type="pct"/>
            <w:tcBorders>
              <w:top w:val="nil"/>
              <w:left w:val="nil"/>
              <w:bottom w:val="single" w:sz="8" w:space="0" w:color="auto"/>
              <w:right w:val="single" w:sz="8" w:space="0" w:color="auto"/>
            </w:tcBorders>
            <w:shd w:val="clear" w:color="auto" w:fill="auto"/>
            <w:vAlign w:val="center"/>
            <w:hideMark/>
          </w:tcPr>
          <w:p w14:paraId="44870AB8"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-24,66%</w:t>
            </w:r>
          </w:p>
        </w:tc>
        <w:tc>
          <w:tcPr>
            <w:tcW w:w="293" w:type="pct"/>
            <w:tcBorders>
              <w:top w:val="nil"/>
              <w:left w:val="nil"/>
              <w:bottom w:val="single" w:sz="8" w:space="0" w:color="auto"/>
              <w:right w:val="single" w:sz="8" w:space="0" w:color="auto"/>
            </w:tcBorders>
            <w:shd w:val="clear" w:color="auto" w:fill="auto"/>
            <w:vAlign w:val="center"/>
            <w:hideMark/>
          </w:tcPr>
          <w:p w14:paraId="0BB31A00"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-24,66%</w:t>
            </w:r>
          </w:p>
        </w:tc>
        <w:tc>
          <w:tcPr>
            <w:tcW w:w="292" w:type="pct"/>
            <w:tcBorders>
              <w:top w:val="nil"/>
              <w:left w:val="nil"/>
              <w:bottom w:val="single" w:sz="8" w:space="0" w:color="auto"/>
              <w:right w:val="single" w:sz="8" w:space="0" w:color="auto"/>
            </w:tcBorders>
            <w:shd w:val="clear" w:color="auto" w:fill="auto"/>
            <w:vAlign w:val="center"/>
            <w:hideMark/>
          </w:tcPr>
          <w:p w14:paraId="70F92DB7"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-24,66%</w:t>
            </w:r>
          </w:p>
        </w:tc>
        <w:tc>
          <w:tcPr>
            <w:tcW w:w="293" w:type="pct"/>
            <w:tcBorders>
              <w:top w:val="nil"/>
              <w:left w:val="nil"/>
              <w:bottom w:val="single" w:sz="8" w:space="0" w:color="auto"/>
              <w:right w:val="single" w:sz="8" w:space="0" w:color="auto"/>
            </w:tcBorders>
            <w:shd w:val="clear" w:color="auto" w:fill="auto"/>
            <w:vAlign w:val="center"/>
            <w:hideMark/>
          </w:tcPr>
          <w:p w14:paraId="225BBCC5"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-24,66%</w:t>
            </w:r>
          </w:p>
        </w:tc>
        <w:tc>
          <w:tcPr>
            <w:tcW w:w="292" w:type="pct"/>
            <w:tcBorders>
              <w:top w:val="nil"/>
              <w:left w:val="nil"/>
              <w:bottom w:val="single" w:sz="8" w:space="0" w:color="auto"/>
              <w:right w:val="single" w:sz="8" w:space="0" w:color="auto"/>
            </w:tcBorders>
            <w:shd w:val="clear" w:color="auto" w:fill="auto"/>
            <w:vAlign w:val="center"/>
            <w:hideMark/>
          </w:tcPr>
          <w:p w14:paraId="34658BA3"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-24,66%</w:t>
            </w:r>
          </w:p>
        </w:tc>
        <w:tc>
          <w:tcPr>
            <w:tcW w:w="293" w:type="pct"/>
            <w:tcBorders>
              <w:top w:val="nil"/>
              <w:left w:val="nil"/>
              <w:bottom w:val="single" w:sz="8" w:space="0" w:color="auto"/>
              <w:right w:val="single" w:sz="8" w:space="0" w:color="auto"/>
            </w:tcBorders>
            <w:shd w:val="clear" w:color="auto" w:fill="auto"/>
            <w:vAlign w:val="center"/>
            <w:hideMark/>
          </w:tcPr>
          <w:p w14:paraId="36AABD4A"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-24,66%</w:t>
            </w:r>
          </w:p>
        </w:tc>
        <w:tc>
          <w:tcPr>
            <w:tcW w:w="292" w:type="pct"/>
            <w:tcBorders>
              <w:top w:val="nil"/>
              <w:left w:val="nil"/>
              <w:bottom w:val="single" w:sz="8" w:space="0" w:color="auto"/>
              <w:right w:val="single" w:sz="8" w:space="0" w:color="auto"/>
            </w:tcBorders>
            <w:shd w:val="clear" w:color="auto" w:fill="auto"/>
            <w:vAlign w:val="center"/>
            <w:hideMark/>
          </w:tcPr>
          <w:p w14:paraId="4F2C87E3"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-24,66%</w:t>
            </w:r>
          </w:p>
        </w:tc>
        <w:tc>
          <w:tcPr>
            <w:tcW w:w="292" w:type="pct"/>
            <w:tcBorders>
              <w:top w:val="nil"/>
              <w:left w:val="nil"/>
              <w:bottom w:val="single" w:sz="8" w:space="0" w:color="auto"/>
              <w:right w:val="single" w:sz="8" w:space="0" w:color="auto"/>
            </w:tcBorders>
            <w:shd w:val="clear" w:color="auto" w:fill="auto"/>
            <w:vAlign w:val="center"/>
            <w:hideMark/>
          </w:tcPr>
          <w:p w14:paraId="7A65FEA8"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-24,66%</w:t>
            </w:r>
          </w:p>
        </w:tc>
        <w:tc>
          <w:tcPr>
            <w:tcW w:w="293" w:type="pct"/>
            <w:tcBorders>
              <w:top w:val="nil"/>
              <w:left w:val="nil"/>
              <w:bottom w:val="single" w:sz="8" w:space="0" w:color="auto"/>
              <w:right w:val="single" w:sz="8" w:space="0" w:color="auto"/>
            </w:tcBorders>
            <w:shd w:val="clear" w:color="auto" w:fill="auto"/>
            <w:vAlign w:val="center"/>
            <w:hideMark/>
          </w:tcPr>
          <w:p w14:paraId="35E76227"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-24,66%</w:t>
            </w:r>
          </w:p>
        </w:tc>
        <w:tc>
          <w:tcPr>
            <w:tcW w:w="292" w:type="pct"/>
            <w:tcBorders>
              <w:top w:val="nil"/>
              <w:left w:val="nil"/>
              <w:bottom w:val="single" w:sz="8" w:space="0" w:color="auto"/>
              <w:right w:val="single" w:sz="8" w:space="0" w:color="auto"/>
            </w:tcBorders>
            <w:shd w:val="clear" w:color="auto" w:fill="auto"/>
            <w:vAlign w:val="center"/>
            <w:hideMark/>
          </w:tcPr>
          <w:p w14:paraId="08AD3409"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-24,66%</w:t>
            </w:r>
          </w:p>
        </w:tc>
        <w:tc>
          <w:tcPr>
            <w:tcW w:w="293" w:type="pct"/>
            <w:tcBorders>
              <w:top w:val="nil"/>
              <w:left w:val="nil"/>
              <w:bottom w:val="single" w:sz="8" w:space="0" w:color="auto"/>
              <w:right w:val="single" w:sz="8" w:space="0" w:color="auto"/>
            </w:tcBorders>
            <w:shd w:val="clear" w:color="auto" w:fill="auto"/>
            <w:vAlign w:val="center"/>
            <w:hideMark/>
          </w:tcPr>
          <w:p w14:paraId="77B1E3C8"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-24,66%</w:t>
            </w:r>
          </w:p>
        </w:tc>
        <w:tc>
          <w:tcPr>
            <w:tcW w:w="292" w:type="pct"/>
            <w:tcBorders>
              <w:top w:val="nil"/>
              <w:left w:val="nil"/>
              <w:bottom w:val="single" w:sz="8" w:space="0" w:color="auto"/>
              <w:right w:val="single" w:sz="8" w:space="0" w:color="auto"/>
            </w:tcBorders>
            <w:shd w:val="clear" w:color="auto" w:fill="auto"/>
            <w:vAlign w:val="center"/>
            <w:hideMark/>
          </w:tcPr>
          <w:p w14:paraId="7E7C576E"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-24,66%</w:t>
            </w:r>
          </w:p>
        </w:tc>
        <w:tc>
          <w:tcPr>
            <w:tcW w:w="293" w:type="pct"/>
            <w:tcBorders>
              <w:top w:val="nil"/>
              <w:left w:val="nil"/>
              <w:bottom w:val="single" w:sz="8" w:space="0" w:color="auto"/>
              <w:right w:val="single" w:sz="8" w:space="0" w:color="auto"/>
            </w:tcBorders>
            <w:shd w:val="clear" w:color="auto" w:fill="auto"/>
            <w:vAlign w:val="center"/>
            <w:hideMark/>
          </w:tcPr>
          <w:p w14:paraId="033306D5"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-24,66%</w:t>
            </w:r>
          </w:p>
        </w:tc>
      </w:tr>
      <w:tr w:rsidR="00E2369F" w:rsidRPr="008831DC" w14:paraId="60F833EE" w14:textId="77777777" w:rsidTr="00E2369F">
        <w:trPr>
          <w:trHeight w:val="227"/>
        </w:trPr>
        <w:tc>
          <w:tcPr>
            <w:tcW w:w="526" w:type="pct"/>
            <w:tcBorders>
              <w:top w:val="nil"/>
              <w:left w:val="single" w:sz="8" w:space="0" w:color="auto"/>
              <w:bottom w:val="single" w:sz="8" w:space="0" w:color="auto"/>
              <w:right w:val="single" w:sz="8" w:space="0" w:color="auto"/>
            </w:tcBorders>
            <w:shd w:val="clear" w:color="auto" w:fill="auto"/>
            <w:vAlign w:val="center"/>
            <w:hideMark/>
          </w:tcPr>
          <w:p w14:paraId="436E728F"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Резерв ("+") / Дефицит ("-")</w:t>
            </w:r>
          </w:p>
        </w:tc>
        <w:tc>
          <w:tcPr>
            <w:tcW w:w="378" w:type="pct"/>
            <w:tcBorders>
              <w:top w:val="nil"/>
              <w:left w:val="nil"/>
              <w:bottom w:val="single" w:sz="8" w:space="0" w:color="auto"/>
              <w:right w:val="single" w:sz="8" w:space="0" w:color="auto"/>
            </w:tcBorders>
            <w:shd w:val="clear" w:color="auto" w:fill="auto"/>
            <w:vAlign w:val="center"/>
            <w:hideMark/>
          </w:tcPr>
          <w:p w14:paraId="7F2DB41C"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Гкал/ч</w:t>
            </w:r>
          </w:p>
        </w:tc>
        <w:tc>
          <w:tcPr>
            <w:tcW w:w="292" w:type="pct"/>
            <w:tcBorders>
              <w:top w:val="nil"/>
              <w:left w:val="nil"/>
              <w:bottom w:val="single" w:sz="8" w:space="0" w:color="auto"/>
              <w:right w:val="single" w:sz="8" w:space="0" w:color="auto"/>
            </w:tcBorders>
            <w:shd w:val="clear" w:color="auto" w:fill="auto"/>
            <w:vAlign w:val="center"/>
            <w:hideMark/>
          </w:tcPr>
          <w:p w14:paraId="1763800C"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0,164</w:t>
            </w:r>
          </w:p>
        </w:tc>
        <w:tc>
          <w:tcPr>
            <w:tcW w:w="292" w:type="pct"/>
            <w:tcBorders>
              <w:top w:val="nil"/>
              <w:left w:val="nil"/>
              <w:bottom w:val="single" w:sz="8" w:space="0" w:color="auto"/>
              <w:right w:val="single" w:sz="8" w:space="0" w:color="auto"/>
            </w:tcBorders>
            <w:shd w:val="clear" w:color="auto" w:fill="auto"/>
            <w:vAlign w:val="center"/>
            <w:hideMark/>
          </w:tcPr>
          <w:p w14:paraId="5F341929"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0,164</w:t>
            </w:r>
          </w:p>
        </w:tc>
        <w:tc>
          <w:tcPr>
            <w:tcW w:w="293" w:type="pct"/>
            <w:tcBorders>
              <w:top w:val="nil"/>
              <w:left w:val="nil"/>
              <w:bottom w:val="single" w:sz="8" w:space="0" w:color="auto"/>
              <w:right w:val="single" w:sz="8" w:space="0" w:color="auto"/>
            </w:tcBorders>
            <w:shd w:val="clear" w:color="auto" w:fill="auto"/>
            <w:vAlign w:val="center"/>
            <w:hideMark/>
          </w:tcPr>
          <w:p w14:paraId="6CB61AB3"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0,164</w:t>
            </w:r>
          </w:p>
        </w:tc>
        <w:tc>
          <w:tcPr>
            <w:tcW w:w="292" w:type="pct"/>
            <w:tcBorders>
              <w:top w:val="nil"/>
              <w:left w:val="nil"/>
              <w:bottom w:val="single" w:sz="8" w:space="0" w:color="auto"/>
              <w:right w:val="single" w:sz="8" w:space="0" w:color="auto"/>
            </w:tcBorders>
            <w:shd w:val="clear" w:color="auto" w:fill="auto"/>
            <w:vAlign w:val="center"/>
            <w:hideMark/>
          </w:tcPr>
          <w:p w14:paraId="212B38F2"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0,164</w:t>
            </w:r>
          </w:p>
        </w:tc>
        <w:tc>
          <w:tcPr>
            <w:tcW w:w="293" w:type="pct"/>
            <w:tcBorders>
              <w:top w:val="nil"/>
              <w:left w:val="nil"/>
              <w:bottom w:val="single" w:sz="8" w:space="0" w:color="auto"/>
              <w:right w:val="single" w:sz="8" w:space="0" w:color="auto"/>
            </w:tcBorders>
            <w:shd w:val="clear" w:color="auto" w:fill="auto"/>
            <w:vAlign w:val="center"/>
            <w:hideMark/>
          </w:tcPr>
          <w:p w14:paraId="12344F65"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0,164</w:t>
            </w:r>
          </w:p>
        </w:tc>
        <w:tc>
          <w:tcPr>
            <w:tcW w:w="292" w:type="pct"/>
            <w:tcBorders>
              <w:top w:val="nil"/>
              <w:left w:val="nil"/>
              <w:bottom w:val="single" w:sz="8" w:space="0" w:color="auto"/>
              <w:right w:val="single" w:sz="8" w:space="0" w:color="auto"/>
            </w:tcBorders>
            <w:shd w:val="clear" w:color="auto" w:fill="auto"/>
            <w:vAlign w:val="center"/>
            <w:hideMark/>
          </w:tcPr>
          <w:p w14:paraId="7BD680FF"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0,164</w:t>
            </w:r>
          </w:p>
        </w:tc>
        <w:tc>
          <w:tcPr>
            <w:tcW w:w="293" w:type="pct"/>
            <w:tcBorders>
              <w:top w:val="nil"/>
              <w:left w:val="nil"/>
              <w:bottom w:val="single" w:sz="8" w:space="0" w:color="auto"/>
              <w:right w:val="single" w:sz="8" w:space="0" w:color="auto"/>
            </w:tcBorders>
            <w:shd w:val="clear" w:color="auto" w:fill="auto"/>
            <w:vAlign w:val="center"/>
            <w:hideMark/>
          </w:tcPr>
          <w:p w14:paraId="6F1FB663"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0,164</w:t>
            </w:r>
          </w:p>
        </w:tc>
        <w:tc>
          <w:tcPr>
            <w:tcW w:w="292" w:type="pct"/>
            <w:tcBorders>
              <w:top w:val="nil"/>
              <w:left w:val="nil"/>
              <w:bottom w:val="single" w:sz="8" w:space="0" w:color="auto"/>
              <w:right w:val="single" w:sz="8" w:space="0" w:color="auto"/>
            </w:tcBorders>
            <w:shd w:val="clear" w:color="auto" w:fill="auto"/>
            <w:vAlign w:val="center"/>
            <w:hideMark/>
          </w:tcPr>
          <w:p w14:paraId="2EA4E8A1"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0,164</w:t>
            </w:r>
          </w:p>
        </w:tc>
        <w:tc>
          <w:tcPr>
            <w:tcW w:w="292" w:type="pct"/>
            <w:tcBorders>
              <w:top w:val="nil"/>
              <w:left w:val="nil"/>
              <w:bottom w:val="single" w:sz="8" w:space="0" w:color="auto"/>
              <w:right w:val="single" w:sz="8" w:space="0" w:color="auto"/>
            </w:tcBorders>
            <w:shd w:val="clear" w:color="auto" w:fill="auto"/>
            <w:vAlign w:val="center"/>
            <w:hideMark/>
          </w:tcPr>
          <w:p w14:paraId="077D3B4A"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0,164</w:t>
            </w:r>
          </w:p>
        </w:tc>
        <w:tc>
          <w:tcPr>
            <w:tcW w:w="293" w:type="pct"/>
            <w:tcBorders>
              <w:top w:val="nil"/>
              <w:left w:val="nil"/>
              <w:bottom w:val="single" w:sz="8" w:space="0" w:color="auto"/>
              <w:right w:val="single" w:sz="8" w:space="0" w:color="auto"/>
            </w:tcBorders>
            <w:shd w:val="clear" w:color="auto" w:fill="auto"/>
            <w:vAlign w:val="center"/>
            <w:hideMark/>
          </w:tcPr>
          <w:p w14:paraId="6A582E58"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0,164</w:t>
            </w:r>
          </w:p>
        </w:tc>
        <w:tc>
          <w:tcPr>
            <w:tcW w:w="292" w:type="pct"/>
            <w:tcBorders>
              <w:top w:val="nil"/>
              <w:left w:val="nil"/>
              <w:bottom w:val="single" w:sz="8" w:space="0" w:color="auto"/>
              <w:right w:val="single" w:sz="8" w:space="0" w:color="auto"/>
            </w:tcBorders>
            <w:shd w:val="clear" w:color="auto" w:fill="auto"/>
            <w:vAlign w:val="center"/>
            <w:hideMark/>
          </w:tcPr>
          <w:p w14:paraId="53F6C31B"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0,164</w:t>
            </w:r>
          </w:p>
        </w:tc>
        <w:tc>
          <w:tcPr>
            <w:tcW w:w="293" w:type="pct"/>
            <w:tcBorders>
              <w:top w:val="nil"/>
              <w:left w:val="nil"/>
              <w:bottom w:val="single" w:sz="8" w:space="0" w:color="auto"/>
              <w:right w:val="single" w:sz="8" w:space="0" w:color="auto"/>
            </w:tcBorders>
            <w:shd w:val="clear" w:color="auto" w:fill="auto"/>
            <w:vAlign w:val="center"/>
            <w:hideMark/>
          </w:tcPr>
          <w:p w14:paraId="3CA7B42E"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0,164</w:t>
            </w:r>
          </w:p>
        </w:tc>
        <w:tc>
          <w:tcPr>
            <w:tcW w:w="292" w:type="pct"/>
            <w:tcBorders>
              <w:top w:val="nil"/>
              <w:left w:val="nil"/>
              <w:bottom w:val="single" w:sz="8" w:space="0" w:color="auto"/>
              <w:right w:val="single" w:sz="8" w:space="0" w:color="auto"/>
            </w:tcBorders>
            <w:shd w:val="clear" w:color="auto" w:fill="auto"/>
            <w:vAlign w:val="center"/>
            <w:hideMark/>
          </w:tcPr>
          <w:p w14:paraId="08B82C98"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0,164</w:t>
            </w:r>
          </w:p>
        </w:tc>
        <w:tc>
          <w:tcPr>
            <w:tcW w:w="293" w:type="pct"/>
            <w:tcBorders>
              <w:top w:val="nil"/>
              <w:left w:val="nil"/>
              <w:bottom w:val="single" w:sz="8" w:space="0" w:color="auto"/>
              <w:right w:val="single" w:sz="8" w:space="0" w:color="auto"/>
            </w:tcBorders>
            <w:shd w:val="clear" w:color="auto" w:fill="auto"/>
            <w:vAlign w:val="center"/>
            <w:hideMark/>
          </w:tcPr>
          <w:p w14:paraId="1C937B91"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0,164</w:t>
            </w:r>
          </w:p>
        </w:tc>
      </w:tr>
      <w:tr w:rsidR="00E2369F" w:rsidRPr="008831DC" w14:paraId="0A356F9A" w14:textId="77777777" w:rsidTr="00E2369F">
        <w:trPr>
          <w:trHeight w:val="227"/>
        </w:trPr>
        <w:tc>
          <w:tcPr>
            <w:tcW w:w="526" w:type="pct"/>
            <w:tcBorders>
              <w:top w:val="nil"/>
              <w:left w:val="single" w:sz="8" w:space="0" w:color="auto"/>
              <w:bottom w:val="single" w:sz="8" w:space="0" w:color="auto"/>
              <w:right w:val="single" w:sz="8" w:space="0" w:color="auto"/>
            </w:tcBorders>
            <w:shd w:val="clear" w:color="auto" w:fill="auto"/>
            <w:vAlign w:val="center"/>
            <w:hideMark/>
          </w:tcPr>
          <w:p w14:paraId="2CED0B87"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(при нормальной работе котельной)</w:t>
            </w:r>
          </w:p>
        </w:tc>
        <w:tc>
          <w:tcPr>
            <w:tcW w:w="378" w:type="pct"/>
            <w:tcBorders>
              <w:top w:val="nil"/>
              <w:left w:val="nil"/>
              <w:bottom w:val="single" w:sz="8" w:space="0" w:color="auto"/>
              <w:right w:val="single" w:sz="8" w:space="0" w:color="auto"/>
            </w:tcBorders>
            <w:shd w:val="clear" w:color="auto" w:fill="auto"/>
            <w:vAlign w:val="center"/>
            <w:hideMark/>
          </w:tcPr>
          <w:p w14:paraId="1CDFFA42"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w:t>
            </w:r>
          </w:p>
        </w:tc>
        <w:tc>
          <w:tcPr>
            <w:tcW w:w="292" w:type="pct"/>
            <w:tcBorders>
              <w:top w:val="nil"/>
              <w:left w:val="nil"/>
              <w:bottom w:val="single" w:sz="8" w:space="0" w:color="auto"/>
              <w:right w:val="single" w:sz="8" w:space="0" w:color="auto"/>
            </w:tcBorders>
            <w:shd w:val="clear" w:color="auto" w:fill="auto"/>
            <w:vAlign w:val="center"/>
            <w:hideMark/>
          </w:tcPr>
          <w:p w14:paraId="57908300"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28,28%</w:t>
            </w:r>
          </w:p>
        </w:tc>
        <w:tc>
          <w:tcPr>
            <w:tcW w:w="292" w:type="pct"/>
            <w:tcBorders>
              <w:top w:val="nil"/>
              <w:left w:val="nil"/>
              <w:bottom w:val="single" w:sz="8" w:space="0" w:color="auto"/>
              <w:right w:val="single" w:sz="8" w:space="0" w:color="auto"/>
            </w:tcBorders>
            <w:shd w:val="clear" w:color="auto" w:fill="auto"/>
            <w:vAlign w:val="center"/>
            <w:hideMark/>
          </w:tcPr>
          <w:p w14:paraId="5DFE8CB6"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28,28%</w:t>
            </w:r>
          </w:p>
        </w:tc>
        <w:tc>
          <w:tcPr>
            <w:tcW w:w="293" w:type="pct"/>
            <w:tcBorders>
              <w:top w:val="nil"/>
              <w:left w:val="nil"/>
              <w:bottom w:val="single" w:sz="8" w:space="0" w:color="auto"/>
              <w:right w:val="single" w:sz="8" w:space="0" w:color="auto"/>
            </w:tcBorders>
            <w:shd w:val="clear" w:color="auto" w:fill="auto"/>
            <w:vAlign w:val="center"/>
            <w:hideMark/>
          </w:tcPr>
          <w:p w14:paraId="096909AC"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28,28%</w:t>
            </w:r>
          </w:p>
        </w:tc>
        <w:tc>
          <w:tcPr>
            <w:tcW w:w="292" w:type="pct"/>
            <w:tcBorders>
              <w:top w:val="nil"/>
              <w:left w:val="nil"/>
              <w:bottom w:val="single" w:sz="8" w:space="0" w:color="auto"/>
              <w:right w:val="single" w:sz="8" w:space="0" w:color="auto"/>
            </w:tcBorders>
            <w:shd w:val="clear" w:color="auto" w:fill="auto"/>
            <w:vAlign w:val="center"/>
            <w:hideMark/>
          </w:tcPr>
          <w:p w14:paraId="1DA4C003"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28,28%</w:t>
            </w:r>
          </w:p>
        </w:tc>
        <w:tc>
          <w:tcPr>
            <w:tcW w:w="293" w:type="pct"/>
            <w:tcBorders>
              <w:top w:val="nil"/>
              <w:left w:val="nil"/>
              <w:bottom w:val="single" w:sz="8" w:space="0" w:color="auto"/>
              <w:right w:val="single" w:sz="8" w:space="0" w:color="auto"/>
            </w:tcBorders>
            <w:shd w:val="clear" w:color="auto" w:fill="auto"/>
            <w:vAlign w:val="center"/>
            <w:hideMark/>
          </w:tcPr>
          <w:p w14:paraId="5466F33A"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28,28%</w:t>
            </w:r>
          </w:p>
        </w:tc>
        <w:tc>
          <w:tcPr>
            <w:tcW w:w="292" w:type="pct"/>
            <w:tcBorders>
              <w:top w:val="nil"/>
              <w:left w:val="nil"/>
              <w:bottom w:val="single" w:sz="8" w:space="0" w:color="auto"/>
              <w:right w:val="single" w:sz="8" w:space="0" w:color="auto"/>
            </w:tcBorders>
            <w:shd w:val="clear" w:color="auto" w:fill="auto"/>
            <w:vAlign w:val="center"/>
            <w:hideMark/>
          </w:tcPr>
          <w:p w14:paraId="0C8DE47F"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28,28%</w:t>
            </w:r>
          </w:p>
        </w:tc>
        <w:tc>
          <w:tcPr>
            <w:tcW w:w="293" w:type="pct"/>
            <w:tcBorders>
              <w:top w:val="nil"/>
              <w:left w:val="nil"/>
              <w:bottom w:val="single" w:sz="8" w:space="0" w:color="auto"/>
              <w:right w:val="single" w:sz="8" w:space="0" w:color="auto"/>
            </w:tcBorders>
            <w:shd w:val="clear" w:color="auto" w:fill="auto"/>
            <w:vAlign w:val="center"/>
            <w:hideMark/>
          </w:tcPr>
          <w:p w14:paraId="3A83893F"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28,28%</w:t>
            </w:r>
          </w:p>
        </w:tc>
        <w:tc>
          <w:tcPr>
            <w:tcW w:w="292" w:type="pct"/>
            <w:tcBorders>
              <w:top w:val="nil"/>
              <w:left w:val="nil"/>
              <w:bottom w:val="single" w:sz="8" w:space="0" w:color="auto"/>
              <w:right w:val="single" w:sz="8" w:space="0" w:color="auto"/>
            </w:tcBorders>
            <w:shd w:val="clear" w:color="auto" w:fill="auto"/>
            <w:vAlign w:val="center"/>
            <w:hideMark/>
          </w:tcPr>
          <w:p w14:paraId="6334F6B3"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28,28%</w:t>
            </w:r>
          </w:p>
        </w:tc>
        <w:tc>
          <w:tcPr>
            <w:tcW w:w="292" w:type="pct"/>
            <w:tcBorders>
              <w:top w:val="nil"/>
              <w:left w:val="nil"/>
              <w:bottom w:val="single" w:sz="8" w:space="0" w:color="auto"/>
              <w:right w:val="single" w:sz="8" w:space="0" w:color="auto"/>
            </w:tcBorders>
            <w:shd w:val="clear" w:color="auto" w:fill="auto"/>
            <w:vAlign w:val="center"/>
            <w:hideMark/>
          </w:tcPr>
          <w:p w14:paraId="01E90F71"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28,28%</w:t>
            </w:r>
          </w:p>
        </w:tc>
        <w:tc>
          <w:tcPr>
            <w:tcW w:w="293" w:type="pct"/>
            <w:tcBorders>
              <w:top w:val="nil"/>
              <w:left w:val="nil"/>
              <w:bottom w:val="single" w:sz="8" w:space="0" w:color="auto"/>
              <w:right w:val="single" w:sz="8" w:space="0" w:color="auto"/>
            </w:tcBorders>
            <w:shd w:val="clear" w:color="auto" w:fill="auto"/>
            <w:vAlign w:val="center"/>
            <w:hideMark/>
          </w:tcPr>
          <w:p w14:paraId="6502106E"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28,28%</w:t>
            </w:r>
          </w:p>
        </w:tc>
        <w:tc>
          <w:tcPr>
            <w:tcW w:w="292" w:type="pct"/>
            <w:tcBorders>
              <w:top w:val="nil"/>
              <w:left w:val="nil"/>
              <w:bottom w:val="single" w:sz="8" w:space="0" w:color="auto"/>
              <w:right w:val="single" w:sz="8" w:space="0" w:color="auto"/>
            </w:tcBorders>
            <w:shd w:val="clear" w:color="auto" w:fill="auto"/>
            <w:vAlign w:val="center"/>
            <w:hideMark/>
          </w:tcPr>
          <w:p w14:paraId="1B3D3684"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28,28%</w:t>
            </w:r>
          </w:p>
        </w:tc>
        <w:tc>
          <w:tcPr>
            <w:tcW w:w="293" w:type="pct"/>
            <w:tcBorders>
              <w:top w:val="nil"/>
              <w:left w:val="nil"/>
              <w:bottom w:val="single" w:sz="8" w:space="0" w:color="auto"/>
              <w:right w:val="single" w:sz="8" w:space="0" w:color="auto"/>
            </w:tcBorders>
            <w:shd w:val="clear" w:color="auto" w:fill="auto"/>
            <w:vAlign w:val="center"/>
            <w:hideMark/>
          </w:tcPr>
          <w:p w14:paraId="16611550"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28,28%</w:t>
            </w:r>
          </w:p>
        </w:tc>
        <w:tc>
          <w:tcPr>
            <w:tcW w:w="292" w:type="pct"/>
            <w:tcBorders>
              <w:top w:val="nil"/>
              <w:left w:val="nil"/>
              <w:bottom w:val="single" w:sz="8" w:space="0" w:color="auto"/>
              <w:right w:val="single" w:sz="8" w:space="0" w:color="auto"/>
            </w:tcBorders>
            <w:shd w:val="clear" w:color="auto" w:fill="auto"/>
            <w:vAlign w:val="center"/>
            <w:hideMark/>
          </w:tcPr>
          <w:p w14:paraId="257B49BF"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28,28%</w:t>
            </w:r>
          </w:p>
        </w:tc>
        <w:tc>
          <w:tcPr>
            <w:tcW w:w="293" w:type="pct"/>
            <w:tcBorders>
              <w:top w:val="nil"/>
              <w:left w:val="nil"/>
              <w:bottom w:val="single" w:sz="8" w:space="0" w:color="auto"/>
              <w:right w:val="single" w:sz="8" w:space="0" w:color="auto"/>
            </w:tcBorders>
            <w:shd w:val="clear" w:color="auto" w:fill="auto"/>
            <w:vAlign w:val="center"/>
            <w:hideMark/>
          </w:tcPr>
          <w:p w14:paraId="05C8FA42" w14:textId="77777777" w:rsidR="00E2369F" w:rsidRPr="008831DC" w:rsidRDefault="00E2369F" w:rsidP="00E2369F">
            <w:pPr>
              <w:widowControl/>
              <w:autoSpaceDE/>
              <w:autoSpaceDN/>
              <w:jc w:val="center"/>
              <w:rPr>
                <w:color w:val="000000"/>
                <w:sz w:val="18"/>
                <w:szCs w:val="18"/>
                <w:lang w:bidi="ar-SA"/>
              </w:rPr>
            </w:pPr>
            <w:r w:rsidRPr="008831DC">
              <w:rPr>
                <w:color w:val="000000"/>
                <w:sz w:val="18"/>
                <w:szCs w:val="18"/>
                <w:lang w:bidi="ar-SA"/>
              </w:rPr>
              <w:t>28,28%</w:t>
            </w:r>
          </w:p>
        </w:tc>
      </w:tr>
    </w:tbl>
    <w:p w14:paraId="06DD795D" w14:textId="77777777" w:rsidR="004150F7" w:rsidRPr="008831DC" w:rsidRDefault="004150F7" w:rsidP="00600CE8">
      <w:pPr>
        <w:sectPr w:rsidR="004150F7" w:rsidRPr="008831DC" w:rsidSect="00956467">
          <w:pgSz w:w="16838" w:h="11906" w:orient="landscape"/>
          <w:pgMar w:top="1134" w:right="851" w:bottom="851" w:left="1701" w:header="709" w:footer="709" w:gutter="0"/>
          <w:cols w:space="708"/>
          <w:docGrid w:linePitch="360"/>
        </w:sectPr>
      </w:pPr>
    </w:p>
    <w:p w14:paraId="37344A32" w14:textId="43ACCD8E" w:rsidR="004150F7" w:rsidRPr="008831DC" w:rsidRDefault="00E2369F" w:rsidP="004150F7">
      <w:pPr>
        <w:spacing w:line="360" w:lineRule="auto"/>
        <w:ind w:firstLine="709"/>
        <w:jc w:val="both"/>
        <w:rPr>
          <w:sz w:val="26"/>
          <w:szCs w:val="26"/>
        </w:rPr>
      </w:pPr>
      <w:r w:rsidRPr="008831DC">
        <w:rPr>
          <w:sz w:val="26"/>
          <w:szCs w:val="26"/>
        </w:rPr>
        <w:lastRenderedPageBreak/>
        <w:t>Как можно видеть из таблицы в 2023 году на котельной №30 идет прирост тепловой нагрузки за счет подключения Культурно – досугового центра.</w:t>
      </w:r>
    </w:p>
    <w:p w14:paraId="3180A16C" w14:textId="78EB8AEF" w:rsidR="00600CE8" w:rsidRPr="008831DC" w:rsidRDefault="00600CE8" w:rsidP="00CE0855">
      <w:pPr>
        <w:spacing w:line="360" w:lineRule="auto"/>
        <w:jc w:val="both"/>
        <w:rPr>
          <w:sz w:val="26"/>
          <w:szCs w:val="26"/>
        </w:rPr>
        <w:sectPr w:rsidR="00600CE8" w:rsidRPr="008831DC" w:rsidSect="004150F7">
          <w:pgSz w:w="11906" w:h="16838"/>
          <w:pgMar w:top="851" w:right="851" w:bottom="1701" w:left="1134" w:header="709" w:footer="709" w:gutter="0"/>
          <w:cols w:space="708"/>
          <w:docGrid w:linePitch="360"/>
        </w:sectPr>
      </w:pPr>
    </w:p>
    <w:p w14:paraId="15077C4B" w14:textId="77777777" w:rsidR="002327D3" w:rsidRPr="008831DC" w:rsidRDefault="002327D3" w:rsidP="00956467">
      <w:pPr>
        <w:pStyle w:val="11"/>
        <w:numPr>
          <w:ilvl w:val="1"/>
          <w:numId w:val="1"/>
        </w:numPr>
        <w:tabs>
          <w:tab w:val="left" w:pos="1418"/>
        </w:tabs>
        <w:spacing w:after="120" w:line="276" w:lineRule="auto"/>
        <w:ind w:left="0" w:firstLine="709"/>
        <w:jc w:val="both"/>
      </w:pPr>
      <w:bookmarkStart w:id="35" w:name="_Toc523133961"/>
      <w:bookmarkStart w:id="36" w:name="_Toc133563740"/>
      <w:bookmarkStart w:id="37" w:name="_Hlk523211369"/>
      <w:r w:rsidRPr="008831DC">
        <w:lastRenderedPageBreak/>
        <w:t>Существующие и перспективные зоны действия систем теплоснабжения и источников тепловой энергии</w:t>
      </w:r>
      <w:bookmarkEnd w:id="35"/>
      <w:bookmarkEnd w:id="36"/>
    </w:p>
    <w:p w14:paraId="5B37F60D" w14:textId="663135C6" w:rsidR="00C53514" w:rsidRPr="008831DC" w:rsidRDefault="002327D3" w:rsidP="00956467">
      <w:pPr>
        <w:spacing w:after="120" w:line="360" w:lineRule="auto"/>
        <w:ind w:firstLine="709"/>
        <w:jc w:val="both"/>
        <w:rPr>
          <w:sz w:val="26"/>
          <w:szCs w:val="26"/>
        </w:rPr>
      </w:pPr>
      <w:bookmarkStart w:id="38" w:name="_Hlk523211376"/>
      <w:bookmarkEnd w:id="37"/>
      <w:r w:rsidRPr="008831DC">
        <w:rPr>
          <w:sz w:val="26"/>
          <w:szCs w:val="26"/>
        </w:rPr>
        <w:t xml:space="preserve">Зоны действия источников представлены на рисунках </w:t>
      </w:r>
      <w:r w:rsidR="00956467" w:rsidRPr="008831DC">
        <w:rPr>
          <w:sz w:val="26"/>
          <w:szCs w:val="26"/>
        </w:rPr>
        <w:t>1 и 2.</w:t>
      </w:r>
    </w:p>
    <w:bookmarkEnd w:id="38"/>
    <w:p w14:paraId="0CE74264" w14:textId="22FA5DA0" w:rsidR="00C53514" w:rsidRPr="008831DC" w:rsidRDefault="00956467" w:rsidP="002327D3">
      <w:pPr>
        <w:spacing w:line="360" w:lineRule="auto"/>
        <w:jc w:val="both"/>
      </w:pPr>
      <w:r w:rsidRPr="008831DC">
        <w:rPr>
          <w:noProof/>
          <w:lang w:bidi="ar-SA"/>
        </w:rPr>
        <w:drawing>
          <wp:inline distT="0" distB="0" distL="0" distR="0" wp14:anchorId="73F85D64" wp14:editId="7585A43B">
            <wp:extent cx="5962650" cy="4529455"/>
            <wp:effectExtent l="0" t="0" r="0" b="444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62650" cy="4529455"/>
                    </a:xfrm>
                    <a:prstGeom prst="rect">
                      <a:avLst/>
                    </a:prstGeom>
                    <a:noFill/>
                  </pic:spPr>
                </pic:pic>
              </a:graphicData>
            </a:graphic>
          </wp:inline>
        </w:drawing>
      </w:r>
    </w:p>
    <w:p w14:paraId="1EEABEDC" w14:textId="22A2E084" w:rsidR="002327D3" w:rsidRPr="008831DC" w:rsidRDefault="00956467" w:rsidP="00447D5B">
      <w:pPr>
        <w:pStyle w:val="210"/>
        <w:keepLines w:val="0"/>
        <w:widowControl w:val="0"/>
        <w:ind w:left="0" w:firstLine="0"/>
        <w:jc w:val="center"/>
        <w:rPr>
          <w:sz w:val="24"/>
          <w:szCs w:val="24"/>
        </w:rPr>
      </w:pPr>
      <w:r w:rsidRPr="008831DC">
        <w:rPr>
          <w:rFonts w:eastAsia="Times New Roman" w:cs="Times New Roman"/>
          <w:iCs w:val="0"/>
          <w:snapToGrid/>
          <w:color w:val="000000"/>
          <w:sz w:val="24"/>
          <w:szCs w:val="24"/>
          <w:lang w:eastAsia="ru-RU" w:bidi="ru-RU"/>
        </w:rPr>
        <w:t xml:space="preserve">Рисунок </w:t>
      </w:r>
      <w:r w:rsidRPr="008831DC">
        <w:rPr>
          <w:rFonts w:eastAsia="Times New Roman" w:cs="Times New Roman"/>
          <w:iCs w:val="0"/>
          <w:snapToGrid/>
          <w:color w:val="000000"/>
          <w:sz w:val="24"/>
          <w:szCs w:val="24"/>
          <w:lang w:eastAsia="ru-RU" w:bidi="ru-RU"/>
        </w:rPr>
        <w:fldChar w:fldCharType="begin"/>
      </w:r>
      <w:r w:rsidRPr="008831DC">
        <w:rPr>
          <w:rFonts w:eastAsia="Times New Roman" w:cs="Times New Roman"/>
          <w:iCs w:val="0"/>
          <w:snapToGrid/>
          <w:color w:val="000000"/>
          <w:sz w:val="24"/>
          <w:szCs w:val="24"/>
          <w:lang w:eastAsia="ru-RU" w:bidi="ru-RU"/>
        </w:rPr>
        <w:instrText xml:space="preserve"> SEQ Рисунок \* ARABIC </w:instrText>
      </w:r>
      <w:r w:rsidRPr="008831DC">
        <w:rPr>
          <w:rFonts w:eastAsia="Times New Roman" w:cs="Times New Roman"/>
          <w:iCs w:val="0"/>
          <w:snapToGrid/>
          <w:color w:val="000000"/>
          <w:sz w:val="24"/>
          <w:szCs w:val="24"/>
          <w:lang w:eastAsia="ru-RU" w:bidi="ru-RU"/>
        </w:rPr>
        <w:fldChar w:fldCharType="separate"/>
      </w:r>
      <w:r w:rsidR="000E7DD6" w:rsidRPr="008831DC">
        <w:rPr>
          <w:rFonts w:eastAsia="Times New Roman" w:cs="Times New Roman"/>
          <w:iCs w:val="0"/>
          <w:noProof/>
          <w:snapToGrid/>
          <w:color w:val="000000"/>
          <w:sz w:val="24"/>
          <w:szCs w:val="24"/>
          <w:lang w:eastAsia="ru-RU" w:bidi="ru-RU"/>
        </w:rPr>
        <w:t>1</w:t>
      </w:r>
      <w:r w:rsidRPr="008831DC">
        <w:rPr>
          <w:rFonts w:eastAsia="Times New Roman" w:cs="Times New Roman"/>
          <w:iCs w:val="0"/>
          <w:snapToGrid/>
          <w:color w:val="000000"/>
          <w:sz w:val="24"/>
          <w:szCs w:val="24"/>
          <w:lang w:eastAsia="ru-RU" w:bidi="ru-RU"/>
        </w:rPr>
        <w:fldChar w:fldCharType="end"/>
      </w:r>
      <w:r w:rsidRPr="008831DC">
        <w:rPr>
          <w:rFonts w:eastAsia="Times New Roman" w:cs="Times New Roman"/>
          <w:iCs w:val="0"/>
          <w:snapToGrid/>
          <w:color w:val="000000"/>
          <w:sz w:val="24"/>
          <w:szCs w:val="24"/>
          <w:lang w:eastAsia="ru-RU" w:bidi="ru-RU"/>
        </w:rPr>
        <w:t xml:space="preserve"> </w:t>
      </w:r>
      <w:r w:rsidR="002327D3" w:rsidRPr="008831DC">
        <w:rPr>
          <w:sz w:val="24"/>
          <w:szCs w:val="24"/>
        </w:rPr>
        <w:t>Зона действия котельной №30 пос. Тайцы</w:t>
      </w:r>
    </w:p>
    <w:p w14:paraId="2EA8D12B" w14:textId="77777777" w:rsidR="002327D3" w:rsidRPr="008831DC" w:rsidRDefault="002327D3">
      <w:pPr>
        <w:widowControl/>
        <w:autoSpaceDE/>
        <w:autoSpaceDN/>
        <w:spacing w:after="160" w:line="259" w:lineRule="auto"/>
      </w:pPr>
      <w:r w:rsidRPr="008831DC">
        <w:br w:type="page"/>
      </w:r>
    </w:p>
    <w:p w14:paraId="1D6D30E5" w14:textId="51111719" w:rsidR="00C53514" w:rsidRPr="008831DC" w:rsidRDefault="00956467" w:rsidP="002327D3">
      <w:pPr>
        <w:spacing w:line="360" w:lineRule="auto"/>
        <w:jc w:val="both"/>
      </w:pPr>
      <w:r w:rsidRPr="008831DC">
        <w:rPr>
          <w:noProof/>
          <w:lang w:bidi="ar-SA"/>
        </w:rPr>
        <w:lastRenderedPageBreak/>
        <w:drawing>
          <wp:inline distT="0" distB="0" distL="0" distR="0" wp14:anchorId="220C0F4A" wp14:editId="3B1C8B19">
            <wp:extent cx="5944235" cy="4864735"/>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44235" cy="4864735"/>
                    </a:xfrm>
                    <a:prstGeom prst="rect">
                      <a:avLst/>
                    </a:prstGeom>
                    <a:noFill/>
                  </pic:spPr>
                </pic:pic>
              </a:graphicData>
            </a:graphic>
          </wp:inline>
        </w:drawing>
      </w:r>
    </w:p>
    <w:p w14:paraId="00F9859B" w14:textId="7AE5655B" w:rsidR="002327D3" w:rsidRPr="008831DC" w:rsidRDefault="00956467" w:rsidP="00447D5B">
      <w:pPr>
        <w:pStyle w:val="210"/>
        <w:keepLines w:val="0"/>
        <w:widowControl w:val="0"/>
        <w:ind w:left="0" w:firstLine="0"/>
        <w:jc w:val="center"/>
        <w:rPr>
          <w:sz w:val="24"/>
          <w:szCs w:val="24"/>
        </w:rPr>
      </w:pPr>
      <w:r w:rsidRPr="008831DC">
        <w:rPr>
          <w:rFonts w:eastAsia="Times New Roman" w:cs="Times New Roman"/>
          <w:iCs w:val="0"/>
          <w:snapToGrid/>
          <w:color w:val="000000"/>
          <w:sz w:val="24"/>
          <w:szCs w:val="24"/>
          <w:lang w:eastAsia="ru-RU" w:bidi="ru-RU"/>
        </w:rPr>
        <w:t xml:space="preserve">Рисунок </w:t>
      </w:r>
      <w:r w:rsidRPr="008831DC">
        <w:rPr>
          <w:rFonts w:eastAsia="Times New Roman" w:cs="Times New Roman"/>
          <w:iCs w:val="0"/>
          <w:snapToGrid/>
          <w:color w:val="000000"/>
          <w:sz w:val="24"/>
          <w:szCs w:val="24"/>
          <w:lang w:eastAsia="ru-RU" w:bidi="ru-RU"/>
        </w:rPr>
        <w:fldChar w:fldCharType="begin"/>
      </w:r>
      <w:r w:rsidRPr="008831DC">
        <w:rPr>
          <w:rFonts w:eastAsia="Times New Roman" w:cs="Times New Roman"/>
          <w:iCs w:val="0"/>
          <w:snapToGrid/>
          <w:color w:val="000000"/>
          <w:sz w:val="24"/>
          <w:szCs w:val="24"/>
          <w:lang w:eastAsia="ru-RU" w:bidi="ru-RU"/>
        </w:rPr>
        <w:instrText xml:space="preserve"> SEQ Рисунок \* ARABIC </w:instrText>
      </w:r>
      <w:r w:rsidRPr="008831DC">
        <w:rPr>
          <w:rFonts w:eastAsia="Times New Roman" w:cs="Times New Roman"/>
          <w:iCs w:val="0"/>
          <w:snapToGrid/>
          <w:color w:val="000000"/>
          <w:sz w:val="24"/>
          <w:szCs w:val="24"/>
          <w:lang w:eastAsia="ru-RU" w:bidi="ru-RU"/>
        </w:rPr>
        <w:fldChar w:fldCharType="separate"/>
      </w:r>
      <w:r w:rsidR="000E7DD6" w:rsidRPr="008831DC">
        <w:rPr>
          <w:rFonts w:eastAsia="Times New Roman" w:cs="Times New Roman"/>
          <w:iCs w:val="0"/>
          <w:noProof/>
          <w:snapToGrid/>
          <w:color w:val="000000"/>
          <w:sz w:val="24"/>
          <w:szCs w:val="24"/>
          <w:lang w:eastAsia="ru-RU" w:bidi="ru-RU"/>
        </w:rPr>
        <w:t>2</w:t>
      </w:r>
      <w:r w:rsidRPr="008831DC">
        <w:rPr>
          <w:rFonts w:eastAsia="Times New Roman" w:cs="Times New Roman"/>
          <w:iCs w:val="0"/>
          <w:snapToGrid/>
          <w:color w:val="000000"/>
          <w:sz w:val="24"/>
          <w:szCs w:val="24"/>
          <w:lang w:eastAsia="ru-RU" w:bidi="ru-RU"/>
        </w:rPr>
        <w:fldChar w:fldCharType="end"/>
      </w:r>
      <w:r w:rsidRPr="008831DC">
        <w:rPr>
          <w:rFonts w:eastAsia="Times New Roman" w:cs="Times New Roman"/>
          <w:iCs w:val="0"/>
          <w:snapToGrid/>
          <w:color w:val="000000"/>
          <w:sz w:val="24"/>
          <w:szCs w:val="24"/>
          <w:lang w:eastAsia="ru-RU" w:bidi="ru-RU"/>
        </w:rPr>
        <w:t xml:space="preserve"> </w:t>
      </w:r>
      <w:r w:rsidR="002327D3" w:rsidRPr="008831DC">
        <w:rPr>
          <w:sz w:val="24"/>
          <w:szCs w:val="24"/>
        </w:rPr>
        <w:t>Зона действия котельной №28 пос. Тайцы</w:t>
      </w:r>
    </w:p>
    <w:p w14:paraId="0191E16E" w14:textId="77777777" w:rsidR="002327D3" w:rsidRPr="008831DC" w:rsidRDefault="002327D3" w:rsidP="00D34C99">
      <w:pPr>
        <w:pStyle w:val="11"/>
        <w:numPr>
          <w:ilvl w:val="1"/>
          <w:numId w:val="1"/>
        </w:numPr>
        <w:tabs>
          <w:tab w:val="left" w:pos="1418"/>
        </w:tabs>
        <w:spacing w:after="120" w:line="276" w:lineRule="auto"/>
        <w:ind w:left="0" w:firstLine="709"/>
        <w:jc w:val="both"/>
      </w:pPr>
      <w:bookmarkStart w:id="39" w:name="_Toc523133962"/>
      <w:bookmarkStart w:id="40" w:name="_Toc133563741"/>
      <w:bookmarkStart w:id="41" w:name="_Hlk523211548"/>
      <w:r w:rsidRPr="008831DC">
        <w:t>Существующие и перспективные зоны действия индивидуальных источников тепловой энергии</w:t>
      </w:r>
      <w:bookmarkEnd w:id="39"/>
      <w:bookmarkEnd w:id="40"/>
    </w:p>
    <w:p w14:paraId="5481F461" w14:textId="77777777" w:rsidR="002327D3" w:rsidRPr="008831DC" w:rsidRDefault="002327D3" w:rsidP="00D34C99">
      <w:pPr>
        <w:spacing w:line="360" w:lineRule="auto"/>
        <w:ind w:firstLine="709"/>
        <w:jc w:val="both"/>
        <w:rPr>
          <w:sz w:val="26"/>
          <w:szCs w:val="26"/>
        </w:rPr>
      </w:pPr>
      <w:bookmarkStart w:id="42" w:name="_Hlk523211871"/>
      <w:bookmarkEnd w:id="41"/>
      <w:r w:rsidRPr="008831DC">
        <w:rPr>
          <w:sz w:val="26"/>
          <w:szCs w:val="26"/>
        </w:rPr>
        <w:t>На территориях Таицкого городского поселения, не охваченных зонами действия источников централизованного теплоснабжения, используются индивидуальные источники теплоснабжения. В зонах действия индивидуального теплоснабжения отопление осуществляется при помощи печного отопления и в некоторых случаях - электроснабжения и индивидуальных котлов на газообразном топливе. Централизованное горячее водоснабжение в постройках с печным отоплением отсутствует.</w:t>
      </w:r>
    </w:p>
    <w:p w14:paraId="60D460A6" w14:textId="77777777" w:rsidR="00F74C8C" w:rsidRPr="008831DC" w:rsidRDefault="002327D3" w:rsidP="002327D3">
      <w:pPr>
        <w:spacing w:line="360" w:lineRule="auto"/>
        <w:ind w:firstLine="709"/>
        <w:jc w:val="both"/>
        <w:rPr>
          <w:sz w:val="26"/>
          <w:szCs w:val="26"/>
        </w:rPr>
        <w:sectPr w:rsidR="00F74C8C" w:rsidRPr="008831DC" w:rsidSect="00956467">
          <w:pgSz w:w="11906" w:h="16838"/>
          <w:pgMar w:top="1134" w:right="851" w:bottom="851" w:left="1701" w:header="709" w:footer="709" w:gutter="0"/>
          <w:cols w:space="708"/>
          <w:docGrid w:linePitch="360"/>
        </w:sectPr>
      </w:pPr>
      <w:r w:rsidRPr="008831DC">
        <w:rPr>
          <w:sz w:val="26"/>
          <w:szCs w:val="26"/>
        </w:rPr>
        <w:t>В период действия схемы теплоснабжения обеспечение тепловой энергией перспективной индивидуальной жилой застройки планируется от индивидуальных источников.</w:t>
      </w:r>
    </w:p>
    <w:p w14:paraId="5C1DC4AF" w14:textId="77777777" w:rsidR="009249E4" w:rsidRPr="008831DC" w:rsidRDefault="009249E4" w:rsidP="00F74C8C">
      <w:pPr>
        <w:pStyle w:val="11"/>
        <w:numPr>
          <w:ilvl w:val="1"/>
          <w:numId w:val="1"/>
        </w:numPr>
        <w:tabs>
          <w:tab w:val="left" w:pos="1418"/>
        </w:tabs>
        <w:spacing w:after="120" w:line="276" w:lineRule="auto"/>
        <w:ind w:left="0" w:firstLine="709"/>
        <w:jc w:val="both"/>
      </w:pPr>
      <w:bookmarkStart w:id="43" w:name="_Toc523133963"/>
      <w:bookmarkStart w:id="44" w:name="_Toc133563742"/>
      <w:bookmarkStart w:id="45" w:name="_Hlk523211901"/>
      <w:bookmarkEnd w:id="42"/>
      <w:r w:rsidRPr="008831DC">
        <w:lastRenderedPageBreak/>
        <w:t>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bookmarkEnd w:id="43"/>
      <w:bookmarkEnd w:id="44"/>
    </w:p>
    <w:p w14:paraId="7D0F5B7E" w14:textId="77777777" w:rsidR="009848D1" w:rsidRPr="008831DC" w:rsidRDefault="009848D1" w:rsidP="00F74C8C">
      <w:pPr>
        <w:spacing w:line="360" w:lineRule="auto"/>
        <w:ind w:firstLine="709"/>
        <w:jc w:val="both"/>
        <w:rPr>
          <w:sz w:val="26"/>
          <w:szCs w:val="26"/>
        </w:rPr>
      </w:pPr>
      <w:bookmarkStart w:id="46" w:name="_Hlk523212071"/>
      <w:bookmarkEnd w:id="45"/>
      <w:r w:rsidRPr="008831DC">
        <w:rPr>
          <w:sz w:val="26"/>
          <w:szCs w:val="26"/>
        </w:rPr>
        <w:t>В связи с территориальным расположением источников тепловой энергии Таицкого городского поселения, организация совместной работы нескольких котельных на единую тепловую сеть не представляется возможной.</w:t>
      </w:r>
    </w:p>
    <w:p w14:paraId="5135DC85" w14:textId="2FBE2B02" w:rsidR="00C53514" w:rsidRPr="008831DC" w:rsidRDefault="009848D1" w:rsidP="009848D1">
      <w:pPr>
        <w:spacing w:line="360" w:lineRule="auto"/>
        <w:ind w:firstLine="709"/>
        <w:jc w:val="both"/>
        <w:rPr>
          <w:sz w:val="26"/>
          <w:szCs w:val="26"/>
        </w:rPr>
      </w:pPr>
      <w:r w:rsidRPr="008831DC">
        <w:rPr>
          <w:sz w:val="26"/>
          <w:szCs w:val="26"/>
        </w:rPr>
        <w:t>Балансы тепловой мощности источников тепловой энергии и перспективной тепловой нагрузки на территории Таицкого городского поселения на расчетный срок до 203</w:t>
      </w:r>
      <w:r w:rsidR="00F80E0B" w:rsidRPr="008831DC">
        <w:rPr>
          <w:sz w:val="26"/>
          <w:szCs w:val="26"/>
        </w:rPr>
        <w:t>5</w:t>
      </w:r>
      <w:r w:rsidRPr="008831DC">
        <w:rPr>
          <w:sz w:val="26"/>
          <w:szCs w:val="26"/>
        </w:rPr>
        <w:t xml:space="preserve"> года представлены в таблицах </w:t>
      </w:r>
      <w:r w:rsidR="00F905AD" w:rsidRPr="008831DC">
        <w:rPr>
          <w:sz w:val="26"/>
          <w:szCs w:val="26"/>
        </w:rPr>
        <w:t>6 – 7.</w:t>
      </w:r>
    </w:p>
    <w:p w14:paraId="6B957CE9" w14:textId="0EC27BBF" w:rsidR="00447D5B" w:rsidRPr="008831DC" w:rsidRDefault="00447D5B" w:rsidP="00447D5B">
      <w:pPr>
        <w:spacing w:line="360" w:lineRule="auto"/>
        <w:ind w:firstLine="708"/>
        <w:jc w:val="both"/>
        <w:rPr>
          <w:sz w:val="26"/>
          <w:szCs w:val="26"/>
        </w:rPr>
      </w:pPr>
      <w:r w:rsidRPr="008831DC">
        <w:rPr>
          <w:sz w:val="26"/>
          <w:szCs w:val="26"/>
        </w:rPr>
        <w:t xml:space="preserve">Следует отметить, что в таблицах данного раздела представлены существующие источники тепловой энергии с текущими значениями установленных мощностей. Мероприятия развития систем теплоснабжения, как и балансы перспективной тепловой мощности и тепловой нагрузки в соответствии с данными мероприятиями, приведены в </w:t>
      </w:r>
      <w:r w:rsidR="00E71BFC" w:rsidRPr="008831DC">
        <w:rPr>
          <w:sz w:val="26"/>
          <w:szCs w:val="26"/>
        </w:rPr>
        <w:t>Разделе 4</w:t>
      </w:r>
      <w:r w:rsidRPr="008831DC">
        <w:rPr>
          <w:sz w:val="26"/>
          <w:szCs w:val="26"/>
        </w:rPr>
        <w:t xml:space="preserve"> «Мастер план вариантов развития».</w:t>
      </w:r>
    </w:p>
    <w:p w14:paraId="1A59BBF3" w14:textId="77777777" w:rsidR="005E4EF8" w:rsidRPr="008831DC" w:rsidRDefault="005E4EF8" w:rsidP="00F905AD">
      <w:pPr>
        <w:pStyle w:val="11"/>
        <w:numPr>
          <w:ilvl w:val="1"/>
          <w:numId w:val="1"/>
        </w:numPr>
        <w:tabs>
          <w:tab w:val="left" w:pos="1418"/>
        </w:tabs>
        <w:spacing w:before="120" w:after="120" w:line="276" w:lineRule="auto"/>
        <w:ind w:left="0" w:firstLine="709"/>
        <w:jc w:val="both"/>
      </w:pPr>
      <w:bookmarkStart w:id="47" w:name="_Toc523147018"/>
      <w:bookmarkStart w:id="48" w:name="_Toc133563743"/>
      <w:bookmarkStart w:id="49" w:name="_Hlk523212110"/>
      <w:bookmarkEnd w:id="46"/>
      <w:r w:rsidRPr="008831DC">
        <w:t>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городских округов либо в границах городского округа (поселения) и города федерального значения или городских округов (поселений) и города федерального значения, с указанием величины тепловой нагрузки для потребителей каждого поселения, городского округа, города федерального значения</w:t>
      </w:r>
      <w:bookmarkEnd w:id="47"/>
      <w:bookmarkEnd w:id="48"/>
    </w:p>
    <w:p w14:paraId="7F8C26C0" w14:textId="77777777" w:rsidR="00C53514" w:rsidRPr="008831DC" w:rsidRDefault="005E4EF8" w:rsidP="00F905AD">
      <w:pPr>
        <w:spacing w:line="360" w:lineRule="auto"/>
        <w:ind w:firstLine="709"/>
        <w:jc w:val="both"/>
        <w:rPr>
          <w:sz w:val="26"/>
          <w:szCs w:val="26"/>
        </w:rPr>
      </w:pPr>
      <w:bookmarkStart w:id="50" w:name="_Hlk523212135"/>
      <w:bookmarkEnd w:id="49"/>
      <w:r w:rsidRPr="008831DC">
        <w:rPr>
          <w:sz w:val="26"/>
          <w:szCs w:val="26"/>
        </w:rPr>
        <w:t>В связи с территориальным расположением источников тепловой энергии Таицкого городского поселения, зона действия источника тепловой энергии не расположена в границах двух или более поселений.</w:t>
      </w:r>
    </w:p>
    <w:p w14:paraId="3EB1E9D4" w14:textId="703B65EA" w:rsidR="0018633E" w:rsidRPr="008831DC" w:rsidRDefault="005E4EF8" w:rsidP="004E1CAA">
      <w:pPr>
        <w:spacing w:line="360" w:lineRule="auto"/>
        <w:ind w:firstLine="709"/>
        <w:jc w:val="both"/>
        <w:rPr>
          <w:sz w:val="26"/>
          <w:szCs w:val="26"/>
        </w:rPr>
      </w:pPr>
      <w:r w:rsidRPr="008831DC">
        <w:rPr>
          <w:sz w:val="26"/>
          <w:szCs w:val="26"/>
        </w:rPr>
        <w:t>Балансы тепловой мощности источников тепловой энергии и перспективной тепловой нагрузки на территории Таицкого городского поселения на расчетный срок до 203</w:t>
      </w:r>
      <w:r w:rsidR="00F80E0B" w:rsidRPr="008831DC">
        <w:rPr>
          <w:sz w:val="26"/>
          <w:szCs w:val="26"/>
        </w:rPr>
        <w:t>5</w:t>
      </w:r>
      <w:r w:rsidRPr="008831DC">
        <w:rPr>
          <w:sz w:val="26"/>
          <w:szCs w:val="26"/>
        </w:rPr>
        <w:t xml:space="preserve"> года представлены в таблицах </w:t>
      </w:r>
      <w:r w:rsidR="00F905AD" w:rsidRPr="008831DC">
        <w:rPr>
          <w:sz w:val="26"/>
          <w:szCs w:val="26"/>
        </w:rPr>
        <w:t>6 – 7.</w:t>
      </w:r>
    </w:p>
    <w:p w14:paraId="22A5958C" w14:textId="77777777" w:rsidR="005E4EF8" w:rsidRPr="008831DC" w:rsidRDefault="005E4EF8" w:rsidP="006F7E88">
      <w:pPr>
        <w:pStyle w:val="11"/>
        <w:numPr>
          <w:ilvl w:val="2"/>
          <w:numId w:val="1"/>
        </w:numPr>
        <w:tabs>
          <w:tab w:val="left" w:pos="1418"/>
        </w:tabs>
        <w:spacing w:after="120" w:line="276" w:lineRule="auto"/>
        <w:ind w:left="0" w:firstLine="709"/>
        <w:jc w:val="both"/>
      </w:pPr>
      <w:bookmarkStart w:id="51" w:name="_Toc523147019"/>
      <w:bookmarkStart w:id="52" w:name="_Toc133563744"/>
      <w:bookmarkStart w:id="53" w:name="_Hlk523212171"/>
      <w:bookmarkEnd w:id="50"/>
      <w:r w:rsidRPr="008831DC">
        <w:t>Существующие и перспективные значения установленной тепловой мощности основного оборудования источника (источников) тепловой энергии</w:t>
      </w:r>
      <w:bookmarkEnd w:id="51"/>
      <w:bookmarkEnd w:id="52"/>
    </w:p>
    <w:p w14:paraId="4566D99A" w14:textId="11EF06C0" w:rsidR="00C53514" w:rsidRPr="008831DC" w:rsidRDefault="005E4EF8" w:rsidP="006F7E88">
      <w:pPr>
        <w:spacing w:line="360" w:lineRule="auto"/>
        <w:ind w:firstLine="709"/>
        <w:jc w:val="both"/>
        <w:rPr>
          <w:sz w:val="26"/>
          <w:szCs w:val="26"/>
        </w:rPr>
      </w:pPr>
      <w:bookmarkStart w:id="54" w:name="_Hlk523212200"/>
      <w:bookmarkEnd w:id="53"/>
      <w:r w:rsidRPr="008831DC">
        <w:rPr>
          <w:sz w:val="26"/>
          <w:szCs w:val="26"/>
        </w:rPr>
        <w:t>Существующие и перспективные значения установленной тепловой мощности основного оборудования источников тепловой энергии на территории Таицкого городского поселения на расчетный срок до 203</w:t>
      </w:r>
      <w:r w:rsidR="00F80E0B" w:rsidRPr="008831DC">
        <w:rPr>
          <w:sz w:val="26"/>
          <w:szCs w:val="26"/>
        </w:rPr>
        <w:t>5</w:t>
      </w:r>
      <w:r w:rsidRPr="008831DC">
        <w:rPr>
          <w:sz w:val="26"/>
          <w:szCs w:val="26"/>
        </w:rPr>
        <w:t xml:space="preserve"> года представлены в </w:t>
      </w:r>
      <w:r w:rsidRPr="008831DC">
        <w:rPr>
          <w:sz w:val="26"/>
          <w:szCs w:val="26"/>
        </w:rPr>
        <w:lastRenderedPageBreak/>
        <w:t xml:space="preserve">таблицах </w:t>
      </w:r>
      <w:r w:rsidR="006F7E88" w:rsidRPr="008831DC">
        <w:rPr>
          <w:sz w:val="26"/>
          <w:szCs w:val="26"/>
        </w:rPr>
        <w:t>6 – 7.</w:t>
      </w:r>
    </w:p>
    <w:p w14:paraId="15B6B633" w14:textId="77777777" w:rsidR="005E4EF8" w:rsidRPr="008831DC" w:rsidRDefault="005E4EF8" w:rsidP="006F7E88">
      <w:pPr>
        <w:pStyle w:val="11"/>
        <w:numPr>
          <w:ilvl w:val="2"/>
          <w:numId w:val="1"/>
        </w:numPr>
        <w:tabs>
          <w:tab w:val="left" w:pos="1418"/>
        </w:tabs>
        <w:spacing w:after="120" w:line="276" w:lineRule="auto"/>
        <w:ind w:left="0" w:firstLine="709"/>
        <w:jc w:val="both"/>
      </w:pPr>
      <w:bookmarkStart w:id="55" w:name="_Toc523147020"/>
      <w:bookmarkStart w:id="56" w:name="_Toc133563745"/>
      <w:bookmarkStart w:id="57" w:name="_Hlk523212222"/>
      <w:bookmarkEnd w:id="54"/>
      <w:r w:rsidRPr="008831DC">
        <w:t>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источников тепловой энергии</w:t>
      </w:r>
      <w:bookmarkEnd w:id="55"/>
      <w:bookmarkEnd w:id="56"/>
    </w:p>
    <w:p w14:paraId="1D78806C" w14:textId="01630A53" w:rsidR="00C53514" w:rsidRPr="008831DC" w:rsidRDefault="005E4EF8" w:rsidP="006F7E88">
      <w:pPr>
        <w:spacing w:line="360" w:lineRule="auto"/>
        <w:ind w:firstLine="709"/>
        <w:jc w:val="both"/>
        <w:rPr>
          <w:sz w:val="26"/>
          <w:szCs w:val="26"/>
        </w:rPr>
      </w:pPr>
      <w:bookmarkStart w:id="58" w:name="_Hlk523212235"/>
      <w:bookmarkEnd w:id="57"/>
      <w:r w:rsidRPr="008831DC">
        <w:rPr>
          <w:sz w:val="26"/>
          <w:szCs w:val="26"/>
        </w:rPr>
        <w:t xml:space="preserve">Существующие и перспективные ограничения тепловой мощности </w:t>
      </w:r>
      <w:r w:rsidR="006F7E88" w:rsidRPr="008831DC">
        <w:rPr>
          <w:sz w:val="26"/>
          <w:szCs w:val="26"/>
        </w:rPr>
        <w:t xml:space="preserve">на источниках тепловой энергии Таицкого городского поселения </w:t>
      </w:r>
      <w:r w:rsidRPr="008831DC">
        <w:rPr>
          <w:sz w:val="26"/>
          <w:szCs w:val="26"/>
        </w:rPr>
        <w:t>отсутствуют.</w:t>
      </w:r>
    </w:p>
    <w:p w14:paraId="32E3640F" w14:textId="77777777" w:rsidR="005E4EF8" w:rsidRPr="008831DC" w:rsidRDefault="005E4EF8" w:rsidP="006F7E88">
      <w:pPr>
        <w:pStyle w:val="11"/>
        <w:numPr>
          <w:ilvl w:val="2"/>
          <w:numId w:val="1"/>
        </w:numPr>
        <w:tabs>
          <w:tab w:val="left" w:pos="1418"/>
        </w:tabs>
        <w:spacing w:after="120" w:line="276" w:lineRule="auto"/>
        <w:ind w:left="0" w:firstLine="709"/>
        <w:jc w:val="both"/>
      </w:pPr>
      <w:bookmarkStart w:id="59" w:name="_Toc523147021"/>
      <w:bookmarkStart w:id="60" w:name="_Toc133563746"/>
      <w:bookmarkStart w:id="61" w:name="_Hlk523212245"/>
      <w:bookmarkEnd w:id="58"/>
      <w:r w:rsidRPr="008831DC">
        <w:t>Существующие и перспективные затраты тепловой мощности на собственные и хозяйственные нужды теплоснабжающей организации в отношении источников тепловой энергии</w:t>
      </w:r>
      <w:bookmarkEnd w:id="59"/>
      <w:bookmarkEnd w:id="60"/>
    </w:p>
    <w:p w14:paraId="58826F76" w14:textId="04306B03" w:rsidR="00C53514" w:rsidRPr="008831DC" w:rsidRDefault="005E4EF8" w:rsidP="006F7E88">
      <w:pPr>
        <w:spacing w:line="360" w:lineRule="auto"/>
        <w:ind w:firstLine="709"/>
        <w:jc w:val="both"/>
        <w:rPr>
          <w:sz w:val="26"/>
          <w:szCs w:val="26"/>
        </w:rPr>
      </w:pPr>
      <w:bookmarkStart w:id="62" w:name="_Hlk523212263"/>
      <w:bookmarkEnd w:id="61"/>
      <w:r w:rsidRPr="008831DC">
        <w:rPr>
          <w:sz w:val="26"/>
          <w:szCs w:val="26"/>
        </w:rPr>
        <w:t>Существующие и перспективные затраты установленной тепловой мощности на собственные и хозяйственные нужды источников тепловой энергии на территории Таицкого городского поселения на расчетный срок до 203</w:t>
      </w:r>
      <w:r w:rsidR="00F80E0B" w:rsidRPr="008831DC">
        <w:rPr>
          <w:sz w:val="26"/>
          <w:szCs w:val="26"/>
        </w:rPr>
        <w:t>5</w:t>
      </w:r>
      <w:r w:rsidRPr="008831DC">
        <w:rPr>
          <w:sz w:val="26"/>
          <w:szCs w:val="26"/>
        </w:rPr>
        <w:t xml:space="preserve"> года представлены в таблицах </w:t>
      </w:r>
      <w:r w:rsidR="006F7E88" w:rsidRPr="008831DC">
        <w:rPr>
          <w:sz w:val="26"/>
          <w:szCs w:val="26"/>
        </w:rPr>
        <w:t>6 – 7.</w:t>
      </w:r>
    </w:p>
    <w:p w14:paraId="1EFADDCE" w14:textId="77777777" w:rsidR="005E4EF8" w:rsidRPr="008831DC" w:rsidRDefault="005E4EF8" w:rsidP="006F7E88">
      <w:pPr>
        <w:pStyle w:val="11"/>
        <w:numPr>
          <w:ilvl w:val="2"/>
          <w:numId w:val="1"/>
        </w:numPr>
        <w:tabs>
          <w:tab w:val="left" w:pos="1418"/>
        </w:tabs>
        <w:spacing w:after="120" w:line="276" w:lineRule="auto"/>
        <w:ind w:left="0" w:firstLine="709"/>
        <w:jc w:val="both"/>
      </w:pPr>
      <w:bookmarkStart w:id="63" w:name="_Toc523147022"/>
      <w:bookmarkStart w:id="64" w:name="_Toc133563747"/>
      <w:bookmarkStart w:id="65" w:name="_Hlk523212282"/>
      <w:bookmarkEnd w:id="62"/>
      <w:r w:rsidRPr="008831DC">
        <w:t>Значения существующей и перспективной тепловой мощности источников тепловой энергии нетто</w:t>
      </w:r>
      <w:bookmarkEnd w:id="63"/>
      <w:bookmarkEnd w:id="64"/>
    </w:p>
    <w:p w14:paraId="191BFCCF" w14:textId="221E5B05" w:rsidR="005E4EF8" w:rsidRPr="008831DC" w:rsidRDefault="005E4EF8" w:rsidP="006F7E88">
      <w:pPr>
        <w:spacing w:line="360" w:lineRule="auto"/>
        <w:ind w:firstLine="709"/>
        <w:jc w:val="both"/>
        <w:rPr>
          <w:sz w:val="26"/>
          <w:szCs w:val="26"/>
        </w:rPr>
      </w:pPr>
      <w:bookmarkStart w:id="66" w:name="_Hlk523212294"/>
      <w:bookmarkEnd w:id="65"/>
      <w:r w:rsidRPr="008831DC">
        <w:rPr>
          <w:sz w:val="26"/>
          <w:szCs w:val="26"/>
        </w:rPr>
        <w:t>Значения существующей и перспективной тепловой мощности источников тепловой энергии нетто на территории Таицкого городского поселения на расчетный срок до 203</w:t>
      </w:r>
      <w:r w:rsidR="00F80E0B" w:rsidRPr="008831DC">
        <w:rPr>
          <w:sz w:val="26"/>
          <w:szCs w:val="26"/>
        </w:rPr>
        <w:t>5</w:t>
      </w:r>
      <w:r w:rsidRPr="008831DC">
        <w:rPr>
          <w:sz w:val="26"/>
          <w:szCs w:val="26"/>
        </w:rPr>
        <w:t xml:space="preserve"> года представлены в таблицах </w:t>
      </w:r>
      <w:r w:rsidR="006F7E88" w:rsidRPr="008831DC">
        <w:rPr>
          <w:sz w:val="26"/>
          <w:szCs w:val="26"/>
        </w:rPr>
        <w:t>6 – 7.</w:t>
      </w:r>
    </w:p>
    <w:p w14:paraId="2BE73D3C" w14:textId="1B44CB9F" w:rsidR="00447D5B" w:rsidRPr="008831DC" w:rsidRDefault="00447D5B" w:rsidP="00447D5B">
      <w:pPr>
        <w:spacing w:line="360" w:lineRule="auto"/>
        <w:ind w:firstLine="708"/>
        <w:jc w:val="both"/>
        <w:rPr>
          <w:sz w:val="26"/>
          <w:szCs w:val="26"/>
        </w:rPr>
      </w:pPr>
      <w:r w:rsidRPr="008831DC">
        <w:rPr>
          <w:sz w:val="26"/>
          <w:szCs w:val="26"/>
        </w:rPr>
        <w:t xml:space="preserve">Следует отметить, что в таблицах данного раздела представлены существующие источники тепловой энергии с текущими значениями установленных мощностей. Мероприятия развития систем теплоснабжения, как и балансы перспективной тепловой мощности и тепловой нагрузки в соответствии с данными мероприятиями, приведены в </w:t>
      </w:r>
      <w:r w:rsidR="00E71BFC" w:rsidRPr="008831DC">
        <w:rPr>
          <w:sz w:val="26"/>
          <w:szCs w:val="26"/>
        </w:rPr>
        <w:t>Разделе 4</w:t>
      </w:r>
      <w:r w:rsidRPr="008831DC">
        <w:rPr>
          <w:sz w:val="26"/>
          <w:szCs w:val="26"/>
        </w:rPr>
        <w:t xml:space="preserve"> «Мастер план вариантов развития».</w:t>
      </w:r>
    </w:p>
    <w:p w14:paraId="61BE43ED" w14:textId="77777777" w:rsidR="004B7A73" w:rsidRPr="008831DC" w:rsidRDefault="004B7A73" w:rsidP="006F7E88">
      <w:pPr>
        <w:pStyle w:val="11"/>
        <w:numPr>
          <w:ilvl w:val="2"/>
          <w:numId w:val="1"/>
        </w:numPr>
        <w:tabs>
          <w:tab w:val="left" w:pos="1418"/>
        </w:tabs>
        <w:spacing w:after="120" w:line="276" w:lineRule="auto"/>
        <w:ind w:left="0" w:firstLine="709"/>
        <w:jc w:val="both"/>
      </w:pPr>
      <w:bookmarkStart w:id="67" w:name="_Toc523147023"/>
      <w:bookmarkStart w:id="68" w:name="_Toc133563748"/>
      <w:bookmarkStart w:id="69" w:name="_Hlk523212311"/>
      <w:bookmarkEnd w:id="66"/>
      <w:r w:rsidRPr="008831DC">
        <w:t>Значения существующих и перспективных потерь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теплоносителя на компенсацию этих потерь</w:t>
      </w:r>
      <w:bookmarkEnd w:id="67"/>
      <w:bookmarkEnd w:id="68"/>
    </w:p>
    <w:p w14:paraId="41EE46A4" w14:textId="0E01FBD6" w:rsidR="00447D5B" w:rsidRPr="008831DC" w:rsidRDefault="004B7A73" w:rsidP="006F7E88">
      <w:pPr>
        <w:spacing w:line="360" w:lineRule="auto"/>
        <w:ind w:firstLine="709"/>
        <w:jc w:val="both"/>
        <w:rPr>
          <w:sz w:val="26"/>
          <w:szCs w:val="26"/>
        </w:rPr>
      </w:pPr>
      <w:bookmarkStart w:id="70" w:name="_Hlk523212326"/>
      <w:bookmarkEnd w:id="69"/>
      <w:r w:rsidRPr="008831DC">
        <w:rPr>
          <w:sz w:val="26"/>
          <w:szCs w:val="26"/>
        </w:rPr>
        <w:t>Значения существующих и перспективных потерь тепловой энергии при ее передаче по тепловым сетям на территории Таицкого городского поселения на расчетный срок до 203</w:t>
      </w:r>
      <w:r w:rsidR="00F80E0B" w:rsidRPr="008831DC">
        <w:rPr>
          <w:sz w:val="26"/>
          <w:szCs w:val="26"/>
        </w:rPr>
        <w:t>5</w:t>
      </w:r>
      <w:r w:rsidRPr="008831DC">
        <w:rPr>
          <w:sz w:val="26"/>
          <w:szCs w:val="26"/>
        </w:rPr>
        <w:t xml:space="preserve"> года представлены в таблицах </w:t>
      </w:r>
      <w:r w:rsidR="006F7E88" w:rsidRPr="008831DC">
        <w:rPr>
          <w:sz w:val="26"/>
          <w:szCs w:val="26"/>
        </w:rPr>
        <w:t>6 – 7.</w:t>
      </w:r>
    </w:p>
    <w:p w14:paraId="7A2798F3" w14:textId="77777777" w:rsidR="004B7A73" w:rsidRPr="008831DC" w:rsidRDefault="004B7A73" w:rsidP="006F7E88">
      <w:pPr>
        <w:pStyle w:val="11"/>
        <w:numPr>
          <w:ilvl w:val="2"/>
          <w:numId w:val="1"/>
        </w:numPr>
        <w:tabs>
          <w:tab w:val="left" w:pos="1418"/>
        </w:tabs>
        <w:spacing w:after="120" w:line="276" w:lineRule="auto"/>
        <w:ind w:left="0" w:firstLine="709"/>
        <w:jc w:val="both"/>
      </w:pPr>
      <w:bookmarkStart w:id="71" w:name="_Toc523147024"/>
      <w:bookmarkStart w:id="72" w:name="_Toc133563749"/>
      <w:bookmarkStart w:id="73" w:name="_Hlk523212347"/>
      <w:bookmarkEnd w:id="70"/>
      <w:r w:rsidRPr="008831DC">
        <w:t>Затраты существующей и перспективной тепловой мощности на хозяйственные нужды теплоснабжающей (теплосетевой) организации в отношении тепловых сетей</w:t>
      </w:r>
      <w:bookmarkEnd w:id="71"/>
      <w:bookmarkEnd w:id="72"/>
    </w:p>
    <w:p w14:paraId="5C23913F" w14:textId="15A56CF6" w:rsidR="004B7A73" w:rsidRPr="008831DC" w:rsidRDefault="004B7A73" w:rsidP="006F7E88">
      <w:pPr>
        <w:spacing w:line="360" w:lineRule="auto"/>
        <w:ind w:firstLine="709"/>
        <w:jc w:val="both"/>
        <w:rPr>
          <w:sz w:val="26"/>
          <w:szCs w:val="26"/>
        </w:rPr>
      </w:pPr>
      <w:bookmarkStart w:id="74" w:name="_Hlk523212363"/>
      <w:bookmarkEnd w:id="73"/>
      <w:r w:rsidRPr="008831DC">
        <w:rPr>
          <w:sz w:val="26"/>
          <w:szCs w:val="26"/>
        </w:rPr>
        <w:t xml:space="preserve">На территории Таицкого городского поселения действует одна </w:t>
      </w:r>
      <w:r w:rsidRPr="008831DC">
        <w:rPr>
          <w:sz w:val="26"/>
          <w:szCs w:val="26"/>
        </w:rPr>
        <w:lastRenderedPageBreak/>
        <w:t xml:space="preserve">теплоснабжающая организация АО «Коммунальные системы Гатчинского района». Затраты существующей и перспективной тепловой мощности на хозяйственные нужды представлены в таблицах </w:t>
      </w:r>
      <w:r w:rsidR="006F7E88" w:rsidRPr="008831DC">
        <w:rPr>
          <w:sz w:val="26"/>
          <w:szCs w:val="26"/>
        </w:rPr>
        <w:t>6 – 7.</w:t>
      </w:r>
    </w:p>
    <w:p w14:paraId="5B87F82D" w14:textId="77777777" w:rsidR="004B7A73" w:rsidRPr="008831DC" w:rsidRDefault="004B7A73" w:rsidP="006F7E88">
      <w:pPr>
        <w:pStyle w:val="11"/>
        <w:numPr>
          <w:ilvl w:val="2"/>
          <w:numId w:val="1"/>
        </w:numPr>
        <w:tabs>
          <w:tab w:val="left" w:pos="1418"/>
        </w:tabs>
        <w:spacing w:after="120" w:line="276" w:lineRule="auto"/>
        <w:ind w:left="0" w:firstLine="709"/>
        <w:jc w:val="both"/>
      </w:pPr>
      <w:bookmarkStart w:id="75" w:name="_Toc523147025"/>
      <w:bookmarkStart w:id="76" w:name="_Toc133563750"/>
      <w:bookmarkStart w:id="77" w:name="_Hlk523212392"/>
      <w:bookmarkEnd w:id="74"/>
      <w:r w:rsidRPr="008831DC">
        <w:t>Значения существующей и перспективной резервной тепловой мощности источников тепловой энергии, в том числе источников тепловой энергии, принадлежащих потребителям, и источников тепловой энергии теплоснабжающих организаций, с выделением значений аварийного резерва и резерва по договорам на поддержание резервной тепловой мощности</w:t>
      </w:r>
      <w:bookmarkEnd w:id="75"/>
      <w:bookmarkEnd w:id="76"/>
    </w:p>
    <w:p w14:paraId="316AD68E" w14:textId="26532262" w:rsidR="006F7E88" w:rsidRPr="008831DC" w:rsidRDefault="006F7E88" w:rsidP="00447D5B">
      <w:pPr>
        <w:spacing w:line="360" w:lineRule="auto"/>
        <w:ind w:firstLine="708"/>
        <w:jc w:val="both"/>
        <w:rPr>
          <w:rFonts w:eastAsia="Calibri"/>
          <w:sz w:val="26"/>
          <w:szCs w:val="26"/>
          <w:lang w:eastAsia="zh-CN"/>
        </w:rPr>
      </w:pPr>
      <w:bookmarkStart w:id="78" w:name="_Hlk523212418"/>
      <w:bookmarkEnd w:id="77"/>
      <w:r w:rsidRPr="008831DC">
        <w:rPr>
          <w:rFonts w:eastAsia="Calibri"/>
          <w:sz w:val="26"/>
          <w:szCs w:val="26"/>
          <w:lang w:eastAsia="zh-CN"/>
        </w:rPr>
        <w:t>На котельной № 30 требуется замена изношенного оборудования и элементов системы автоматики ввиду длительного текущего срока службы. Ремонт архитектурно-строительных элементов котельных установок на газообразном топливе.</w:t>
      </w:r>
    </w:p>
    <w:p w14:paraId="4FD1AA13" w14:textId="58615B9F" w:rsidR="00447D5B" w:rsidRPr="008831DC" w:rsidRDefault="00447D5B" w:rsidP="00447D5B">
      <w:pPr>
        <w:spacing w:line="360" w:lineRule="auto"/>
        <w:ind w:firstLine="708"/>
        <w:jc w:val="both"/>
        <w:rPr>
          <w:rFonts w:eastAsia="Calibri"/>
          <w:sz w:val="26"/>
          <w:szCs w:val="26"/>
          <w:lang w:eastAsia="zh-CN"/>
        </w:rPr>
      </w:pPr>
      <w:r w:rsidRPr="008831DC">
        <w:rPr>
          <w:rFonts w:eastAsia="Calibri"/>
          <w:sz w:val="26"/>
          <w:szCs w:val="26"/>
          <w:lang w:eastAsia="zh-CN"/>
        </w:rPr>
        <w:t xml:space="preserve">Резерв/дефицит систем теплоснабжения после проведения мероприятий по модернизации представлен в </w:t>
      </w:r>
      <w:r w:rsidR="00E71BFC" w:rsidRPr="008831DC">
        <w:rPr>
          <w:sz w:val="26"/>
          <w:szCs w:val="26"/>
        </w:rPr>
        <w:t>Разделе</w:t>
      </w:r>
      <w:r w:rsidRPr="008831DC">
        <w:rPr>
          <w:sz w:val="26"/>
          <w:szCs w:val="26"/>
        </w:rPr>
        <w:t xml:space="preserve"> 4 – «Мастер план вариантов развития».</w:t>
      </w:r>
    </w:p>
    <w:p w14:paraId="40FA75A4" w14:textId="77777777" w:rsidR="009C025F" w:rsidRPr="008831DC" w:rsidRDefault="009C025F" w:rsidP="006F7E88">
      <w:pPr>
        <w:pStyle w:val="11"/>
        <w:numPr>
          <w:ilvl w:val="2"/>
          <w:numId w:val="1"/>
        </w:numPr>
        <w:tabs>
          <w:tab w:val="left" w:pos="1418"/>
        </w:tabs>
        <w:spacing w:after="120" w:line="276" w:lineRule="auto"/>
        <w:ind w:left="0" w:firstLine="709"/>
        <w:jc w:val="both"/>
      </w:pPr>
      <w:bookmarkStart w:id="79" w:name="_Toc523147026"/>
      <w:bookmarkStart w:id="80" w:name="_Toc133563751"/>
      <w:bookmarkStart w:id="81" w:name="_Hlk523212509"/>
      <w:bookmarkEnd w:id="78"/>
      <w:r w:rsidRPr="008831DC">
        <w:t>Значения существующей и перспективной тепловой нагрузки потребителей, устанавливаемые с учетом расчетной тепловой нагрузки</w:t>
      </w:r>
      <w:bookmarkEnd w:id="79"/>
      <w:bookmarkEnd w:id="80"/>
    </w:p>
    <w:p w14:paraId="4A6D6141" w14:textId="5F7DD8C9" w:rsidR="00EE3C8A" w:rsidRPr="008831DC" w:rsidRDefault="009C025F" w:rsidP="006F7E88">
      <w:pPr>
        <w:spacing w:line="360" w:lineRule="auto"/>
        <w:ind w:firstLine="709"/>
        <w:jc w:val="both"/>
        <w:rPr>
          <w:sz w:val="26"/>
          <w:szCs w:val="26"/>
        </w:rPr>
      </w:pPr>
      <w:bookmarkStart w:id="82" w:name="_Hlk523212526"/>
      <w:bookmarkEnd w:id="81"/>
      <w:r w:rsidRPr="008831DC">
        <w:rPr>
          <w:sz w:val="26"/>
          <w:szCs w:val="26"/>
        </w:rPr>
        <w:t xml:space="preserve">Перспективные нагрузки отопления, вентиляции и горячего водоснабжения и перспективные объемы потребления тепловой энергии с разделением по зонам действия источников централизованного теплоснабжения представлены в </w:t>
      </w:r>
      <w:bookmarkEnd w:id="82"/>
      <w:r w:rsidR="00496AA8" w:rsidRPr="008831DC">
        <w:rPr>
          <w:sz w:val="26"/>
          <w:szCs w:val="26"/>
        </w:rPr>
        <w:t>таблицах 2 – 3.</w:t>
      </w:r>
    </w:p>
    <w:p w14:paraId="3AE7F334" w14:textId="44FBF340" w:rsidR="009C025F" w:rsidRPr="008831DC" w:rsidRDefault="009C025F" w:rsidP="00496AA8">
      <w:pPr>
        <w:pStyle w:val="11"/>
        <w:numPr>
          <w:ilvl w:val="1"/>
          <w:numId w:val="1"/>
        </w:numPr>
        <w:tabs>
          <w:tab w:val="left" w:pos="1418"/>
        </w:tabs>
        <w:spacing w:after="120" w:line="276" w:lineRule="auto"/>
        <w:ind w:left="0" w:firstLine="709"/>
        <w:jc w:val="both"/>
      </w:pPr>
      <w:bookmarkStart w:id="83" w:name="_Toc523147027"/>
      <w:bookmarkStart w:id="84" w:name="_Toc133563752"/>
      <w:bookmarkStart w:id="85" w:name="_Hlk523212588"/>
      <w:r w:rsidRPr="008831DC">
        <w:t>Радиус эффективного теплоснабжения</w:t>
      </w:r>
      <w:bookmarkEnd w:id="83"/>
      <w:r w:rsidR="00CE1294" w:rsidRPr="008831DC">
        <w:t>, определяемый в соответствии с методическими указаниями по разработке схем теплоснабжения</w:t>
      </w:r>
      <w:bookmarkEnd w:id="84"/>
    </w:p>
    <w:bookmarkEnd w:id="85"/>
    <w:p w14:paraId="6F69E32F" w14:textId="77777777" w:rsidR="009C025F" w:rsidRPr="008831DC" w:rsidRDefault="009C025F" w:rsidP="00496AA8">
      <w:pPr>
        <w:spacing w:line="360" w:lineRule="auto"/>
        <w:ind w:firstLine="709"/>
        <w:jc w:val="both"/>
        <w:rPr>
          <w:sz w:val="26"/>
          <w:szCs w:val="26"/>
        </w:rPr>
      </w:pPr>
      <w:r w:rsidRPr="008831DC">
        <w:rPr>
          <w:sz w:val="26"/>
          <w:szCs w:val="26"/>
        </w:rPr>
        <w:t>Согласно п. 30 Гл. 2 Федерального закона от 27 июля 2010 года № 190-ФЗ «О теплоснабжении», 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14:paraId="4C3D8559" w14:textId="77777777" w:rsidR="009C025F" w:rsidRPr="008831DC" w:rsidRDefault="009C025F" w:rsidP="009C025F">
      <w:pPr>
        <w:spacing w:line="360" w:lineRule="auto"/>
        <w:ind w:firstLine="709"/>
        <w:jc w:val="both"/>
        <w:rPr>
          <w:sz w:val="26"/>
          <w:szCs w:val="26"/>
        </w:rPr>
      </w:pPr>
      <w:r w:rsidRPr="008831DC">
        <w:rPr>
          <w:sz w:val="26"/>
          <w:szCs w:val="26"/>
        </w:rPr>
        <w:t>В настоящее время методика определения радиуса эффективного теплоснабжения федеральными органами исполнительной власти в сфере теплоснабжения не утверждена.</w:t>
      </w:r>
    </w:p>
    <w:p w14:paraId="6F318A29" w14:textId="77777777" w:rsidR="009C025F" w:rsidRPr="008831DC" w:rsidRDefault="009C025F" w:rsidP="009C025F">
      <w:pPr>
        <w:spacing w:line="360" w:lineRule="auto"/>
        <w:ind w:firstLine="709"/>
        <w:jc w:val="both"/>
        <w:rPr>
          <w:sz w:val="26"/>
          <w:szCs w:val="26"/>
        </w:rPr>
      </w:pPr>
      <w:r w:rsidRPr="008831DC">
        <w:rPr>
          <w:sz w:val="26"/>
          <w:szCs w:val="26"/>
        </w:rPr>
        <w:t xml:space="preserve">Радиус эффективного теплоснабжения, прежде всего, зависит от прогнозируемой конфигурации тепловой нагрузки относительно места </w:t>
      </w:r>
      <w:r w:rsidRPr="008831DC">
        <w:rPr>
          <w:sz w:val="26"/>
          <w:szCs w:val="26"/>
        </w:rPr>
        <w:lastRenderedPageBreak/>
        <w:t>расположения источника тепловой энергии и плотности тепловой нагрузки.</w:t>
      </w:r>
    </w:p>
    <w:p w14:paraId="5A8E3723" w14:textId="77777777" w:rsidR="009C025F" w:rsidRPr="008831DC" w:rsidRDefault="009C025F" w:rsidP="009C025F">
      <w:pPr>
        <w:spacing w:line="360" w:lineRule="auto"/>
        <w:ind w:firstLine="709"/>
        <w:jc w:val="both"/>
        <w:rPr>
          <w:sz w:val="26"/>
          <w:szCs w:val="26"/>
        </w:rPr>
      </w:pPr>
      <w:r w:rsidRPr="008831DC">
        <w:rPr>
          <w:sz w:val="26"/>
          <w:szCs w:val="26"/>
        </w:rPr>
        <w:t>В силу того, что тепловые сети от источников централизованного теплоснабжения имеют относительно небольшую протяженность, все потребители тепловой энергии попадают в радиус эффективного теплоснабжения.</w:t>
      </w:r>
    </w:p>
    <w:p w14:paraId="1CE61774" w14:textId="77777777" w:rsidR="009C025F" w:rsidRPr="008831DC" w:rsidRDefault="009C025F">
      <w:pPr>
        <w:widowControl/>
        <w:autoSpaceDE/>
        <w:autoSpaceDN/>
        <w:spacing w:after="160" w:line="259" w:lineRule="auto"/>
        <w:rPr>
          <w:sz w:val="26"/>
          <w:szCs w:val="26"/>
        </w:rPr>
      </w:pPr>
      <w:r w:rsidRPr="008831DC">
        <w:rPr>
          <w:sz w:val="26"/>
          <w:szCs w:val="26"/>
        </w:rPr>
        <w:br w:type="page"/>
      </w:r>
    </w:p>
    <w:p w14:paraId="421E7988" w14:textId="77777777" w:rsidR="009C025F" w:rsidRPr="008831DC" w:rsidRDefault="009C025F" w:rsidP="00496AA8">
      <w:pPr>
        <w:widowControl/>
        <w:numPr>
          <w:ilvl w:val="0"/>
          <w:numId w:val="1"/>
        </w:numPr>
        <w:tabs>
          <w:tab w:val="left" w:pos="540"/>
        </w:tabs>
        <w:autoSpaceDE/>
        <w:autoSpaceDN/>
        <w:spacing w:after="120" w:line="276" w:lineRule="auto"/>
        <w:ind w:left="0" w:firstLine="709"/>
        <w:jc w:val="both"/>
        <w:outlineLvl w:val="0"/>
        <w:rPr>
          <w:b/>
          <w:caps/>
          <w:kern w:val="28"/>
          <w:sz w:val="26"/>
          <w:szCs w:val="26"/>
          <w:lang w:eastAsia="en-US" w:bidi="ar-SA"/>
        </w:rPr>
      </w:pPr>
      <w:bookmarkStart w:id="86" w:name="_Toc523147028"/>
      <w:bookmarkStart w:id="87" w:name="_Toc133563753"/>
      <w:bookmarkStart w:id="88" w:name="_Hlk523212669"/>
      <w:r w:rsidRPr="008831DC">
        <w:rPr>
          <w:b/>
          <w:caps/>
          <w:kern w:val="28"/>
          <w:sz w:val="26"/>
          <w:szCs w:val="26"/>
          <w:lang w:eastAsia="en-US" w:bidi="ar-SA"/>
        </w:rPr>
        <w:lastRenderedPageBreak/>
        <w:t>СУЩЕСТВУЮЩИЕ И ПЕРСПЕКТИВНЫЕ БАЛАНСЫ ТЕПЛОНОСИТЕЛЯ</w:t>
      </w:r>
      <w:bookmarkEnd w:id="86"/>
      <w:bookmarkEnd w:id="87"/>
    </w:p>
    <w:p w14:paraId="26293FAF" w14:textId="3CF26431" w:rsidR="009151EF" w:rsidRPr="008831DC" w:rsidRDefault="009151EF" w:rsidP="00496AA8">
      <w:pPr>
        <w:widowControl/>
        <w:tabs>
          <w:tab w:val="left" w:pos="0"/>
        </w:tabs>
        <w:spacing w:line="360" w:lineRule="auto"/>
        <w:ind w:firstLine="851"/>
        <w:jc w:val="both"/>
        <w:rPr>
          <w:sz w:val="26"/>
        </w:rPr>
      </w:pPr>
      <w:bookmarkStart w:id="89" w:name="_Hlk523212699"/>
      <w:bookmarkEnd w:id="88"/>
      <w:r w:rsidRPr="008831DC">
        <w:rPr>
          <w:sz w:val="26"/>
        </w:rPr>
        <w:t xml:space="preserve">Принцип расчета перспективных балансов производительности ВПУ и максимального потребления теплоносителя теплопотребляющими установками потребителей, в том числе в аварийных режимах отражен в разделе </w:t>
      </w:r>
      <w:r w:rsidR="00496AA8" w:rsidRPr="008831DC">
        <w:rPr>
          <w:sz w:val="26"/>
        </w:rPr>
        <w:t>7</w:t>
      </w:r>
      <w:r w:rsidRPr="008831DC">
        <w:rPr>
          <w:sz w:val="26"/>
        </w:rPr>
        <w:t xml:space="preserve"> Главы 1 Обосновывающих материалов.</w:t>
      </w:r>
    </w:p>
    <w:p w14:paraId="177CD7EC" w14:textId="77777777" w:rsidR="009151EF" w:rsidRPr="008831DC" w:rsidRDefault="009151EF" w:rsidP="00496AA8">
      <w:pPr>
        <w:widowControl/>
        <w:tabs>
          <w:tab w:val="left" w:pos="0"/>
        </w:tabs>
        <w:spacing w:line="360" w:lineRule="auto"/>
        <w:ind w:firstLine="709"/>
        <w:jc w:val="both"/>
        <w:rPr>
          <w:sz w:val="26"/>
        </w:rPr>
      </w:pPr>
      <w:r w:rsidRPr="008831DC">
        <w:rPr>
          <w:sz w:val="26"/>
        </w:rPr>
        <w:t>Расчет производительности ВПУ котельных для подпитки тепловых сетей в их зонах действия с учетом перспективных планов развития, а также расчет дополнительной аварийной подпитки тепловых сетей на новых и реконструируемых котельных, выполнен согласно СП 124.13330.2012 «Тепловые сети Актуализированная редакция СНиП 41-02-2003».</w:t>
      </w:r>
    </w:p>
    <w:p w14:paraId="2B7426D1" w14:textId="77777777" w:rsidR="009151EF" w:rsidRPr="008831DC" w:rsidRDefault="009151EF" w:rsidP="00496AA8">
      <w:pPr>
        <w:widowControl/>
        <w:tabs>
          <w:tab w:val="left" w:pos="0"/>
        </w:tabs>
        <w:spacing w:line="360" w:lineRule="auto"/>
        <w:ind w:firstLine="709"/>
        <w:jc w:val="both"/>
        <w:rPr>
          <w:sz w:val="26"/>
        </w:rPr>
      </w:pPr>
      <w:r w:rsidRPr="008831DC">
        <w:rPr>
          <w:sz w:val="26"/>
        </w:rPr>
        <w:t>Производительность ВПУ котельных должна быть не меньше расчетного расхода воды на подпитку теплосети.</w:t>
      </w:r>
    </w:p>
    <w:p w14:paraId="4BD8FE70" w14:textId="77777777" w:rsidR="00496AA8" w:rsidRPr="008831DC" w:rsidRDefault="00496AA8" w:rsidP="00496AA8">
      <w:pPr>
        <w:spacing w:line="360" w:lineRule="auto"/>
        <w:ind w:firstLine="709"/>
        <w:jc w:val="both"/>
        <w:rPr>
          <w:sz w:val="26"/>
          <w:szCs w:val="26"/>
        </w:rPr>
      </w:pPr>
      <w:r w:rsidRPr="008831DC">
        <w:rPr>
          <w:sz w:val="26"/>
          <w:szCs w:val="26"/>
        </w:rPr>
        <w:t>Расчет нормативных потерь теплоносителя в тепловых сетях выполнен в соответствии с «Методическими указаниями по составлению энергетической характеристики для систем транспорта тепловой энергии по показателю «потери сетевой воды», утвержденными приказом Минэнерго РФ от 30.06.2003 №278 и «Инструкцией по организации в Минэнерго России работы по расчету и обоснованию нормативов технологических потерь при передаче тепловой энергии», утвержденной приказом Минэнерго от 30.12.2008 №325.</w:t>
      </w:r>
    </w:p>
    <w:p w14:paraId="2689905A" w14:textId="7B7E430C" w:rsidR="00496AA8" w:rsidRPr="008831DC" w:rsidRDefault="00496AA8" w:rsidP="00496AA8">
      <w:pPr>
        <w:spacing w:line="360" w:lineRule="auto"/>
        <w:ind w:firstLine="709"/>
        <w:jc w:val="both"/>
        <w:rPr>
          <w:sz w:val="26"/>
          <w:szCs w:val="26"/>
        </w:rPr>
      </w:pPr>
      <w:r w:rsidRPr="008831DC">
        <w:rPr>
          <w:sz w:val="26"/>
          <w:szCs w:val="26"/>
        </w:rPr>
        <w:t>Расчет выполнен с разбивкой по годам, начиная с 202</w:t>
      </w:r>
      <w:r w:rsidR="00120888">
        <w:rPr>
          <w:sz w:val="26"/>
          <w:szCs w:val="26"/>
        </w:rPr>
        <w:t>2</w:t>
      </w:r>
      <w:r w:rsidRPr="008831DC">
        <w:rPr>
          <w:sz w:val="26"/>
          <w:szCs w:val="26"/>
        </w:rPr>
        <w:t xml:space="preserve"> по 2035 годы, с учетом перспективных планов строительства (реконструкции) тепловых сетей и планируемого присоединения к ним систем теплопотребления.</w:t>
      </w:r>
    </w:p>
    <w:p w14:paraId="06738532" w14:textId="77777777" w:rsidR="00496AA8" w:rsidRPr="008831DC" w:rsidRDefault="00496AA8" w:rsidP="00496AA8">
      <w:pPr>
        <w:spacing w:line="360" w:lineRule="auto"/>
        <w:ind w:firstLine="709"/>
        <w:jc w:val="both"/>
        <w:rPr>
          <w:sz w:val="26"/>
          <w:szCs w:val="26"/>
        </w:rPr>
      </w:pPr>
      <w:r w:rsidRPr="008831DC">
        <w:rPr>
          <w:sz w:val="26"/>
          <w:szCs w:val="26"/>
        </w:rPr>
        <w:t>Нормативная среднегодовая утечка сетевой воды (м</w:t>
      </w:r>
      <w:r w:rsidRPr="008831DC">
        <w:rPr>
          <w:sz w:val="26"/>
          <w:szCs w:val="26"/>
          <w:vertAlign w:val="superscript"/>
        </w:rPr>
        <w:t>3</w:t>
      </w:r>
      <w:r w:rsidRPr="008831DC">
        <w:rPr>
          <w:sz w:val="26"/>
          <w:szCs w:val="26"/>
        </w:rPr>
        <w:t>/ч·м</w:t>
      </w:r>
      <w:r w:rsidRPr="008831DC">
        <w:rPr>
          <w:sz w:val="26"/>
          <w:szCs w:val="26"/>
          <w:vertAlign w:val="superscript"/>
        </w:rPr>
        <w:t>3</w:t>
      </w:r>
      <w:r w:rsidRPr="008831DC">
        <w:rPr>
          <w:sz w:val="26"/>
          <w:szCs w:val="26"/>
        </w:rPr>
        <w:t>) не должна превышать 0,25% в час от среднегодового объема сетевой воды в тепловой сети и присоединенных к ней системах теплопотребления.</w:t>
      </w:r>
    </w:p>
    <w:p w14:paraId="18C980FE" w14:textId="77777777" w:rsidR="00496AA8" w:rsidRPr="008831DC" w:rsidRDefault="00496AA8" w:rsidP="00496AA8">
      <w:pPr>
        <w:spacing w:line="360" w:lineRule="auto"/>
        <w:ind w:firstLine="709"/>
        <w:jc w:val="both"/>
        <w:rPr>
          <w:sz w:val="26"/>
          <w:szCs w:val="26"/>
        </w:rPr>
      </w:pPr>
      <w:r w:rsidRPr="008831DC">
        <w:rPr>
          <w:sz w:val="26"/>
          <w:szCs w:val="26"/>
        </w:rPr>
        <w:t>Прогнозируемые приросты нормативных потерь теплоносителя определяются как произведение нормативной среднегодовой утечки на прогнозируемые приросты объемов теплоносителя.</w:t>
      </w:r>
    </w:p>
    <w:p w14:paraId="35DAA9EF" w14:textId="77777777" w:rsidR="000B3E1A" w:rsidRPr="008831DC" w:rsidRDefault="00496AA8" w:rsidP="00496AA8">
      <w:pPr>
        <w:spacing w:line="360" w:lineRule="auto"/>
        <w:ind w:firstLine="709"/>
        <w:jc w:val="both"/>
        <w:rPr>
          <w:sz w:val="26"/>
          <w:szCs w:val="26"/>
        </w:rPr>
        <w:sectPr w:rsidR="000B3E1A" w:rsidRPr="008831DC" w:rsidSect="00956467">
          <w:pgSz w:w="11906" w:h="16838"/>
          <w:pgMar w:top="1134" w:right="851" w:bottom="851" w:left="1701" w:header="709" w:footer="709" w:gutter="0"/>
          <w:cols w:space="708"/>
          <w:docGrid w:linePitch="360"/>
        </w:sectPr>
      </w:pPr>
      <w:r w:rsidRPr="008831DC">
        <w:rPr>
          <w:sz w:val="26"/>
          <w:szCs w:val="26"/>
        </w:rPr>
        <w:t>Прогнозируемые приросты нормативных потерь теплоносителя по каждой системе теплоснабжения представлены в таблице 8.</w:t>
      </w:r>
    </w:p>
    <w:p w14:paraId="2D1F2515" w14:textId="41DBF9FB" w:rsidR="009139FB" w:rsidRPr="008831DC" w:rsidRDefault="000B3E1A" w:rsidP="000B3E1A">
      <w:pPr>
        <w:pStyle w:val="210"/>
        <w:keepLines w:val="0"/>
        <w:widowControl w:val="0"/>
        <w:spacing w:after="120"/>
        <w:ind w:left="0" w:firstLine="0"/>
        <w:rPr>
          <w:sz w:val="24"/>
          <w:szCs w:val="24"/>
        </w:rPr>
      </w:pPr>
      <w:r w:rsidRPr="008831DC">
        <w:rPr>
          <w:rFonts w:eastAsia="Times New Roman" w:cs="Times New Roman"/>
          <w:iCs w:val="0"/>
          <w:snapToGrid/>
          <w:color w:val="000000"/>
          <w:sz w:val="24"/>
          <w:szCs w:val="24"/>
          <w:lang w:eastAsia="ru-RU" w:bidi="ru-RU"/>
        </w:rPr>
        <w:lastRenderedPageBreak/>
        <w:t xml:space="preserve">Таблица </w:t>
      </w:r>
      <w:r w:rsidRPr="008831DC">
        <w:rPr>
          <w:rFonts w:eastAsia="Times New Roman" w:cs="Times New Roman"/>
          <w:iCs w:val="0"/>
          <w:snapToGrid/>
          <w:color w:val="000000"/>
          <w:sz w:val="24"/>
          <w:szCs w:val="24"/>
          <w:lang w:eastAsia="ru-RU" w:bidi="ru-RU"/>
        </w:rPr>
        <w:fldChar w:fldCharType="begin"/>
      </w:r>
      <w:r w:rsidRPr="008831DC">
        <w:rPr>
          <w:rFonts w:eastAsia="Times New Roman" w:cs="Times New Roman"/>
          <w:iCs w:val="0"/>
          <w:snapToGrid/>
          <w:color w:val="000000"/>
          <w:sz w:val="24"/>
          <w:szCs w:val="24"/>
          <w:lang w:eastAsia="ru-RU" w:bidi="ru-RU"/>
        </w:rPr>
        <w:instrText xml:space="preserve"> SEQ Таблица \* ARABIC </w:instrText>
      </w:r>
      <w:r w:rsidRPr="008831DC">
        <w:rPr>
          <w:rFonts w:eastAsia="Times New Roman" w:cs="Times New Roman"/>
          <w:iCs w:val="0"/>
          <w:snapToGrid/>
          <w:color w:val="000000"/>
          <w:sz w:val="24"/>
          <w:szCs w:val="24"/>
          <w:lang w:eastAsia="ru-RU" w:bidi="ru-RU"/>
        </w:rPr>
        <w:fldChar w:fldCharType="separate"/>
      </w:r>
      <w:r w:rsidR="000E7DD6" w:rsidRPr="008831DC">
        <w:rPr>
          <w:rFonts w:eastAsia="Times New Roman" w:cs="Times New Roman"/>
          <w:iCs w:val="0"/>
          <w:noProof/>
          <w:snapToGrid/>
          <w:color w:val="000000"/>
          <w:sz w:val="24"/>
          <w:szCs w:val="24"/>
          <w:lang w:eastAsia="ru-RU" w:bidi="ru-RU"/>
        </w:rPr>
        <w:t>8</w:t>
      </w:r>
      <w:r w:rsidRPr="008831DC">
        <w:rPr>
          <w:rFonts w:eastAsia="Times New Roman" w:cs="Times New Roman"/>
          <w:iCs w:val="0"/>
          <w:snapToGrid/>
          <w:color w:val="000000"/>
          <w:sz w:val="24"/>
          <w:szCs w:val="24"/>
          <w:lang w:eastAsia="ru-RU" w:bidi="ru-RU"/>
        </w:rPr>
        <w:fldChar w:fldCharType="end"/>
      </w:r>
      <w:r w:rsidRPr="008831DC">
        <w:rPr>
          <w:rFonts w:eastAsia="Times New Roman" w:cs="Times New Roman"/>
          <w:iCs w:val="0"/>
          <w:snapToGrid/>
          <w:color w:val="000000"/>
          <w:sz w:val="24"/>
          <w:szCs w:val="24"/>
          <w:lang w:eastAsia="ru-RU" w:bidi="ru-RU"/>
        </w:rPr>
        <w:t xml:space="preserve"> </w:t>
      </w:r>
      <w:r w:rsidRPr="008831DC">
        <w:rPr>
          <w:sz w:val="24"/>
          <w:szCs w:val="24"/>
        </w:rPr>
        <w:t>Прогнозируемые нормативные потери теплоносителя</w:t>
      </w:r>
    </w:p>
    <w:tbl>
      <w:tblPr>
        <w:tblW w:w="5000" w:type="pct"/>
        <w:tblLook w:val="04A0" w:firstRow="1" w:lastRow="0" w:firstColumn="1" w:lastColumn="0" w:noHBand="0" w:noVBand="1"/>
      </w:tblPr>
      <w:tblGrid>
        <w:gridCol w:w="2659"/>
        <w:gridCol w:w="926"/>
        <w:gridCol w:w="1153"/>
        <w:gridCol w:w="766"/>
        <w:gridCol w:w="766"/>
        <w:gridCol w:w="766"/>
        <w:gridCol w:w="766"/>
        <w:gridCol w:w="766"/>
        <w:gridCol w:w="766"/>
      </w:tblGrid>
      <w:tr w:rsidR="009139FB" w:rsidRPr="008831DC" w14:paraId="42E78226" w14:textId="77777777" w:rsidTr="00371A66">
        <w:trPr>
          <w:trHeight w:val="315"/>
        </w:trPr>
        <w:tc>
          <w:tcPr>
            <w:tcW w:w="2205" w:type="pct"/>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14:paraId="1EDE6049" w14:textId="77777777" w:rsidR="009139FB" w:rsidRPr="008831DC" w:rsidRDefault="009139FB" w:rsidP="009139FB">
            <w:pPr>
              <w:widowControl/>
              <w:autoSpaceDE/>
              <w:autoSpaceDN/>
              <w:jc w:val="center"/>
              <w:rPr>
                <w:b/>
                <w:bCs/>
                <w:color w:val="000000"/>
                <w:sz w:val="20"/>
                <w:szCs w:val="20"/>
                <w:lang w:bidi="ar-SA"/>
              </w:rPr>
            </w:pPr>
            <w:bookmarkStart w:id="90" w:name="_Hlk522118529" w:colFirst="2" w:colLast="8"/>
            <w:r w:rsidRPr="008831DC">
              <w:rPr>
                <w:b/>
                <w:bCs/>
                <w:color w:val="000000"/>
                <w:sz w:val="20"/>
                <w:szCs w:val="20"/>
                <w:lang w:bidi="ar-SA"/>
              </w:rPr>
              <w:t>Наименование</w:t>
            </w:r>
          </w:p>
        </w:tc>
        <w:tc>
          <w:tcPr>
            <w:tcW w:w="200" w:type="pct"/>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14:paraId="54209933" w14:textId="77777777" w:rsidR="009139FB" w:rsidRPr="008831DC" w:rsidRDefault="009139FB" w:rsidP="009139FB">
            <w:pPr>
              <w:widowControl/>
              <w:autoSpaceDE/>
              <w:autoSpaceDN/>
              <w:jc w:val="center"/>
              <w:rPr>
                <w:b/>
                <w:bCs/>
                <w:color w:val="000000"/>
                <w:sz w:val="20"/>
                <w:szCs w:val="20"/>
                <w:lang w:bidi="ar-SA"/>
              </w:rPr>
            </w:pPr>
            <w:bookmarkStart w:id="91" w:name="RANGE!B83"/>
            <w:r w:rsidRPr="008831DC">
              <w:rPr>
                <w:b/>
                <w:bCs/>
                <w:color w:val="000000"/>
                <w:sz w:val="20"/>
                <w:szCs w:val="20"/>
                <w:lang w:bidi="ar-SA"/>
              </w:rPr>
              <w:t>Разм-ть</w:t>
            </w:r>
            <w:bookmarkEnd w:id="91"/>
          </w:p>
        </w:tc>
        <w:tc>
          <w:tcPr>
            <w:tcW w:w="2596" w:type="pct"/>
            <w:gridSpan w:val="7"/>
            <w:tcBorders>
              <w:top w:val="single" w:sz="8" w:space="0" w:color="auto"/>
              <w:left w:val="nil"/>
              <w:bottom w:val="single" w:sz="8" w:space="0" w:color="auto"/>
              <w:right w:val="single" w:sz="8" w:space="0" w:color="000000"/>
            </w:tcBorders>
            <w:shd w:val="clear" w:color="auto" w:fill="auto"/>
            <w:noWrap/>
            <w:vAlign w:val="center"/>
            <w:hideMark/>
          </w:tcPr>
          <w:p w14:paraId="01A21AB7" w14:textId="77777777" w:rsidR="009139FB" w:rsidRPr="008831DC" w:rsidRDefault="009139FB" w:rsidP="009139FB">
            <w:pPr>
              <w:widowControl/>
              <w:autoSpaceDE/>
              <w:autoSpaceDN/>
              <w:jc w:val="center"/>
              <w:rPr>
                <w:b/>
                <w:bCs/>
                <w:color w:val="000000"/>
                <w:sz w:val="20"/>
                <w:szCs w:val="20"/>
                <w:lang w:bidi="ar-SA"/>
              </w:rPr>
            </w:pPr>
            <w:r w:rsidRPr="008831DC">
              <w:rPr>
                <w:b/>
                <w:bCs/>
                <w:color w:val="000000"/>
                <w:sz w:val="20"/>
                <w:szCs w:val="20"/>
                <w:lang w:bidi="ar-SA"/>
              </w:rPr>
              <w:t>Расчетный срок</w:t>
            </w:r>
          </w:p>
        </w:tc>
      </w:tr>
      <w:tr w:rsidR="009139FB" w:rsidRPr="008831DC" w14:paraId="066465C1" w14:textId="77777777" w:rsidTr="00D95CED">
        <w:trPr>
          <w:trHeight w:val="525"/>
        </w:trPr>
        <w:tc>
          <w:tcPr>
            <w:tcW w:w="2205" w:type="pct"/>
            <w:vMerge/>
            <w:tcBorders>
              <w:top w:val="single" w:sz="8" w:space="0" w:color="auto"/>
              <w:left w:val="single" w:sz="8" w:space="0" w:color="auto"/>
              <w:bottom w:val="single" w:sz="8" w:space="0" w:color="000000"/>
              <w:right w:val="single" w:sz="8" w:space="0" w:color="auto"/>
            </w:tcBorders>
            <w:vAlign w:val="center"/>
            <w:hideMark/>
          </w:tcPr>
          <w:p w14:paraId="4678B0F7" w14:textId="77777777" w:rsidR="009139FB" w:rsidRPr="008831DC" w:rsidRDefault="009139FB" w:rsidP="009139FB">
            <w:pPr>
              <w:widowControl/>
              <w:autoSpaceDE/>
              <w:autoSpaceDN/>
              <w:rPr>
                <w:b/>
                <w:bCs/>
                <w:color w:val="000000"/>
                <w:sz w:val="20"/>
                <w:szCs w:val="20"/>
                <w:lang w:bidi="ar-SA"/>
              </w:rPr>
            </w:pPr>
          </w:p>
        </w:tc>
        <w:tc>
          <w:tcPr>
            <w:tcW w:w="200" w:type="pct"/>
            <w:vMerge/>
            <w:tcBorders>
              <w:top w:val="single" w:sz="8" w:space="0" w:color="auto"/>
              <w:left w:val="single" w:sz="8" w:space="0" w:color="auto"/>
              <w:bottom w:val="single" w:sz="8" w:space="0" w:color="000000"/>
              <w:right w:val="single" w:sz="8" w:space="0" w:color="auto"/>
            </w:tcBorders>
            <w:vAlign w:val="center"/>
            <w:hideMark/>
          </w:tcPr>
          <w:p w14:paraId="1F29CBC6" w14:textId="77777777" w:rsidR="009139FB" w:rsidRPr="008831DC" w:rsidRDefault="009139FB" w:rsidP="009139FB">
            <w:pPr>
              <w:widowControl/>
              <w:autoSpaceDE/>
              <w:autoSpaceDN/>
              <w:rPr>
                <w:b/>
                <w:bCs/>
                <w:color w:val="000000"/>
                <w:sz w:val="20"/>
                <w:szCs w:val="20"/>
                <w:lang w:bidi="ar-SA"/>
              </w:rPr>
            </w:pPr>
          </w:p>
        </w:tc>
        <w:tc>
          <w:tcPr>
            <w:tcW w:w="1398" w:type="pct"/>
            <w:tcBorders>
              <w:top w:val="nil"/>
              <w:left w:val="nil"/>
              <w:bottom w:val="single" w:sz="8" w:space="0" w:color="auto"/>
              <w:right w:val="single" w:sz="8" w:space="0" w:color="auto"/>
            </w:tcBorders>
            <w:shd w:val="clear" w:color="auto" w:fill="auto"/>
            <w:vAlign w:val="center"/>
            <w:hideMark/>
          </w:tcPr>
          <w:p w14:paraId="217B2ED1" w14:textId="77777777" w:rsidR="009139FB" w:rsidRPr="008831DC" w:rsidRDefault="009139FB" w:rsidP="009139FB">
            <w:pPr>
              <w:widowControl/>
              <w:autoSpaceDE/>
              <w:autoSpaceDN/>
              <w:jc w:val="center"/>
              <w:rPr>
                <w:b/>
                <w:bCs/>
                <w:color w:val="000000"/>
                <w:sz w:val="20"/>
                <w:szCs w:val="20"/>
                <w:lang w:bidi="ar-SA"/>
              </w:rPr>
            </w:pPr>
            <w:r w:rsidRPr="008831DC">
              <w:rPr>
                <w:b/>
                <w:bCs/>
                <w:color w:val="000000"/>
                <w:sz w:val="20"/>
                <w:szCs w:val="20"/>
                <w:lang w:bidi="ar-SA"/>
              </w:rPr>
              <w:t>2022</w:t>
            </w:r>
          </w:p>
        </w:tc>
        <w:tc>
          <w:tcPr>
            <w:tcW w:w="200" w:type="pct"/>
            <w:tcBorders>
              <w:top w:val="nil"/>
              <w:left w:val="nil"/>
              <w:bottom w:val="single" w:sz="8" w:space="0" w:color="auto"/>
              <w:right w:val="single" w:sz="8" w:space="0" w:color="auto"/>
            </w:tcBorders>
            <w:shd w:val="clear" w:color="auto" w:fill="auto"/>
            <w:vAlign w:val="center"/>
            <w:hideMark/>
          </w:tcPr>
          <w:p w14:paraId="0DBFD122" w14:textId="77777777" w:rsidR="009139FB" w:rsidRPr="008831DC" w:rsidRDefault="009139FB" w:rsidP="009139FB">
            <w:pPr>
              <w:widowControl/>
              <w:autoSpaceDE/>
              <w:autoSpaceDN/>
              <w:jc w:val="center"/>
              <w:rPr>
                <w:b/>
                <w:bCs/>
                <w:color w:val="000000"/>
                <w:sz w:val="20"/>
                <w:szCs w:val="20"/>
                <w:lang w:bidi="ar-SA"/>
              </w:rPr>
            </w:pPr>
            <w:r w:rsidRPr="008831DC">
              <w:rPr>
                <w:b/>
                <w:bCs/>
                <w:color w:val="000000"/>
                <w:sz w:val="20"/>
                <w:szCs w:val="20"/>
                <w:lang w:bidi="ar-SA"/>
              </w:rPr>
              <w:t>2023</w:t>
            </w:r>
          </w:p>
        </w:tc>
        <w:tc>
          <w:tcPr>
            <w:tcW w:w="200" w:type="pct"/>
            <w:tcBorders>
              <w:top w:val="nil"/>
              <w:left w:val="nil"/>
              <w:bottom w:val="single" w:sz="8" w:space="0" w:color="auto"/>
              <w:right w:val="single" w:sz="8" w:space="0" w:color="auto"/>
            </w:tcBorders>
            <w:shd w:val="clear" w:color="auto" w:fill="auto"/>
            <w:vAlign w:val="center"/>
            <w:hideMark/>
          </w:tcPr>
          <w:p w14:paraId="12C6CA97" w14:textId="77777777" w:rsidR="009139FB" w:rsidRPr="008831DC" w:rsidRDefault="009139FB" w:rsidP="009139FB">
            <w:pPr>
              <w:widowControl/>
              <w:autoSpaceDE/>
              <w:autoSpaceDN/>
              <w:jc w:val="center"/>
              <w:rPr>
                <w:b/>
                <w:bCs/>
                <w:color w:val="000000"/>
                <w:sz w:val="20"/>
                <w:szCs w:val="20"/>
                <w:lang w:bidi="ar-SA"/>
              </w:rPr>
            </w:pPr>
            <w:r w:rsidRPr="008831DC">
              <w:rPr>
                <w:b/>
                <w:bCs/>
                <w:color w:val="000000"/>
                <w:sz w:val="20"/>
                <w:szCs w:val="20"/>
                <w:lang w:bidi="ar-SA"/>
              </w:rPr>
              <w:t>2024</w:t>
            </w:r>
          </w:p>
        </w:tc>
        <w:tc>
          <w:tcPr>
            <w:tcW w:w="200" w:type="pct"/>
            <w:tcBorders>
              <w:top w:val="nil"/>
              <w:left w:val="nil"/>
              <w:bottom w:val="single" w:sz="8" w:space="0" w:color="auto"/>
              <w:right w:val="single" w:sz="8" w:space="0" w:color="auto"/>
            </w:tcBorders>
            <w:shd w:val="clear" w:color="auto" w:fill="auto"/>
            <w:vAlign w:val="center"/>
            <w:hideMark/>
          </w:tcPr>
          <w:p w14:paraId="6F56B009" w14:textId="77777777" w:rsidR="009139FB" w:rsidRPr="008831DC" w:rsidRDefault="009139FB" w:rsidP="009139FB">
            <w:pPr>
              <w:widowControl/>
              <w:autoSpaceDE/>
              <w:autoSpaceDN/>
              <w:jc w:val="center"/>
              <w:rPr>
                <w:b/>
                <w:bCs/>
                <w:color w:val="000000"/>
                <w:sz w:val="20"/>
                <w:szCs w:val="20"/>
                <w:lang w:bidi="ar-SA"/>
              </w:rPr>
            </w:pPr>
            <w:r w:rsidRPr="008831DC">
              <w:rPr>
                <w:b/>
                <w:bCs/>
                <w:color w:val="000000"/>
                <w:sz w:val="20"/>
                <w:szCs w:val="20"/>
                <w:lang w:bidi="ar-SA"/>
              </w:rPr>
              <w:t>2025</w:t>
            </w:r>
          </w:p>
        </w:tc>
        <w:tc>
          <w:tcPr>
            <w:tcW w:w="200" w:type="pct"/>
            <w:tcBorders>
              <w:top w:val="nil"/>
              <w:left w:val="nil"/>
              <w:bottom w:val="single" w:sz="4" w:space="0" w:color="auto"/>
              <w:right w:val="single" w:sz="8" w:space="0" w:color="auto"/>
            </w:tcBorders>
            <w:shd w:val="clear" w:color="auto" w:fill="auto"/>
            <w:vAlign w:val="center"/>
            <w:hideMark/>
          </w:tcPr>
          <w:p w14:paraId="6BAC3769" w14:textId="77777777" w:rsidR="009139FB" w:rsidRPr="008831DC" w:rsidRDefault="009139FB" w:rsidP="009139FB">
            <w:pPr>
              <w:widowControl/>
              <w:autoSpaceDE/>
              <w:autoSpaceDN/>
              <w:jc w:val="center"/>
              <w:rPr>
                <w:b/>
                <w:bCs/>
                <w:color w:val="000000"/>
                <w:sz w:val="20"/>
                <w:szCs w:val="20"/>
                <w:lang w:bidi="ar-SA"/>
              </w:rPr>
            </w:pPr>
            <w:r w:rsidRPr="008831DC">
              <w:rPr>
                <w:b/>
                <w:bCs/>
                <w:color w:val="000000"/>
                <w:sz w:val="20"/>
                <w:szCs w:val="20"/>
                <w:lang w:bidi="ar-SA"/>
              </w:rPr>
              <w:t>2026</w:t>
            </w:r>
          </w:p>
        </w:tc>
        <w:tc>
          <w:tcPr>
            <w:tcW w:w="200" w:type="pct"/>
            <w:tcBorders>
              <w:top w:val="nil"/>
              <w:left w:val="nil"/>
              <w:bottom w:val="single" w:sz="8" w:space="0" w:color="auto"/>
              <w:right w:val="single" w:sz="8" w:space="0" w:color="auto"/>
            </w:tcBorders>
            <w:shd w:val="clear" w:color="auto" w:fill="auto"/>
            <w:vAlign w:val="center"/>
            <w:hideMark/>
          </w:tcPr>
          <w:p w14:paraId="48D6B7F2" w14:textId="77777777" w:rsidR="009139FB" w:rsidRPr="008831DC" w:rsidRDefault="009139FB" w:rsidP="009139FB">
            <w:pPr>
              <w:widowControl/>
              <w:autoSpaceDE/>
              <w:autoSpaceDN/>
              <w:jc w:val="center"/>
              <w:rPr>
                <w:b/>
                <w:bCs/>
                <w:color w:val="000000"/>
                <w:sz w:val="20"/>
                <w:szCs w:val="20"/>
                <w:lang w:bidi="ar-SA"/>
              </w:rPr>
            </w:pPr>
            <w:r w:rsidRPr="008831DC">
              <w:rPr>
                <w:b/>
                <w:bCs/>
                <w:color w:val="000000"/>
                <w:sz w:val="20"/>
                <w:szCs w:val="20"/>
                <w:lang w:bidi="ar-SA"/>
              </w:rPr>
              <w:t>2027-2028</w:t>
            </w:r>
          </w:p>
        </w:tc>
        <w:tc>
          <w:tcPr>
            <w:tcW w:w="200" w:type="pct"/>
            <w:tcBorders>
              <w:top w:val="nil"/>
              <w:left w:val="nil"/>
              <w:bottom w:val="single" w:sz="8" w:space="0" w:color="auto"/>
              <w:right w:val="single" w:sz="8" w:space="0" w:color="auto"/>
            </w:tcBorders>
            <w:shd w:val="clear" w:color="auto" w:fill="auto"/>
            <w:vAlign w:val="center"/>
            <w:hideMark/>
          </w:tcPr>
          <w:p w14:paraId="705BA20B" w14:textId="77777777" w:rsidR="009139FB" w:rsidRPr="008831DC" w:rsidRDefault="009139FB" w:rsidP="009139FB">
            <w:pPr>
              <w:widowControl/>
              <w:autoSpaceDE/>
              <w:autoSpaceDN/>
              <w:jc w:val="center"/>
              <w:rPr>
                <w:b/>
                <w:bCs/>
                <w:color w:val="000000"/>
                <w:sz w:val="20"/>
                <w:szCs w:val="20"/>
                <w:lang w:bidi="ar-SA"/>
              </w:rPr>
            </w:pPr>
            <w:r w:rsidRPr="008831DC">
              <w:rPr>
                <w:b/>
                <w:bCs/>
                <w:color w:val="000000"/>
                <w:sz w:val="20"/>
                <w:szCs w:val="20"/>
                <w:lang w:bidi="ar-SA"/>
              </w:rPr>
              <w:t>2029-2035</w:t>
            </w:r>
          </w:p>
        </w:tc>
      </w:tr>
      <w:tr w:rsidR="009139FB" w:rsidRPr="008831DC" w14:paraId="235D9842" w14:textId="77777777" w:rsidTr="00371A66">
        <w:trPr>
          <w:trHeight w:val="315"/>
        </w:trPr>
        <w:tc>
          <w:tcPr>
            <w:tcW w:w="5000" w:type="pct"/>
            <w:gridSpan w:val="9"/>
            <w:tcBorders>
              <w:top w:val="nil"/>
              <w:left w:val="single" w:sz="8" w:space="0" w:color="auto"/>
              <w:bottom w:val="single" w:sz="8" w:space="0" w:color="auto"/>
              <w:right w:val="single" w:sz="8" w:space="0" w:color="000000"/>
            </w:tcBorders>
            <w:shd w:val="clear" w:color="auto" w:fill="auto"/>
            <w:vAlign w:val="center"/>
            <w:hideMark/>
          </w:tcPr>
          <w:p w14:paraId="54A04400" w14:textId="77777777" w:rsidR="009139FB" w:rsidRPr="008831DC" w:rsidRDefault="009139FB" w:rsidP="009139FB">
            <w:pPr>
              <w:widowControl/>
              <w:autoSpaceDE/>
              <w:autoSpaceDN/>
              <w:jc w:val="center"/>
              <w:rPr>
                <w:b/>
                <w:bCs/>
                <w:color w:val="000000"/>
                <w:sz w:val="20"/>
                <w:szCs w:val="20"/>
                <w:lang w:bidi="ar-SA"/>
              </w:rPr>
            </w:pPr>
            <w:r w:rsidRPr="008831DC">
              <w:rPr>
                <w:b/>
                <w:bCs/>
                <w:color w:val="000000"/>
                <w:sz w:val="20"/>
                <w:szCs w:val="20"/>
                <w:lang w:bidi="ar-SA"/>
              </w:rPr>
              <w:t>Котельная №30 пос. Тайцы</w:t>
            </w:r>
          </w:p>
        </w:tc>
      </w:tr>
      <w:tr w:rsidR="009139FB" w:rsidRPr="008831DC" w14:paraId="4B754AC4" w14:textId="77777777" w:rsidTr="00371A66">
        <w:trPr>
          <w:trHeight w:val="315"/>
        </w:trPr>
        <w:tc>
          <w:tcPr>
            <w:tcW w:w="2205" w:type="pct"/>
            <w:tcBorders>
              <w:top w:val="nil"/>
              <w:left w:val="single" w:sz="8" w:space="0" w:color="auto"/>
              <w:bottom w:val="single" w:sz="8" w:space="0" w:color="auto"/>
              <w:right w:val="single" w:sz="8" w:space="0" w:color="auto"/>
            </w:tcBorders>
            <w:shd w:val="clear" w:color="auto" w:fill="auto"/>
            <w:vAlign w:val="center"/>
            <w:hideMark/>
          </w:tcPr>
          <w:p w14:paraId="58A6D0CD"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Объем тепловой сети</w:t>
            </w:r>
          </w:p>
        </w:tc>
        <w:tc>
          <w:tcPr>
            <w:tcW w:w="200" w:type="pct"/>
            <w:tcBorders>
              <w:top w:val="nil"/>
              <w:left w:val="nil"/>
              <w:bottom w:val="single" w:sz="8" w:space="0" w:color="auto"/>
              <w:right w:val="single" w:sz="8" w:space="0" w:color="auto"/>
            </w:tcBorders>
            <w:shd w:val="clear" w:color="auto" w:fill="auto"/>
            <w:noWrap/>
            <w:vAlign w:val="center"/>
            <w:hideMark/>
          </w:tcPr>
          <w:p w14:paraId="12A5247D"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м³</w:t>
            </w:r>
          </w:p>
        </w:tc>
        <w:tc>
          <w:tcPr>
            <w:tcW w:w="1398" w:type="pct"/>
            <w:tcBorders>
              <w:top w:val="nil"/>
              <w:left w:val="nil"/>
              <w:bottom w:val="single" w:sz="8" w:space="0" w:color="auto"/>
              <w:right w:val="single" w:sz="8" w:space="0" w:color="auto"/>
            </w:tcBorders>
            <w:shd w:val="clear" w:color="auto" w:fill="auto"/>
            <w:vAlign w:val="center"/>
            <w:hideMark/>
          </w:tcPr>
          <w:p w14:paraId="647584FB"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76,51</w:t>
            </w:r>
          </w:p>
        </w:tc>
        <w:tc>
          <w:tcPr>
            <w:tcW w:w="200" w:type="pct"/>
            <w:tcBorders>
              <w:top w:val="nil"/>
              <w:left w:val="nil"/>
              <w:bottom w:val="single" w:sz="8" w:space="0" w:color="auto"/>
              <w:right w:val="single" w:sz="8" w:space="0" w:color="auto"/>
            </w:tcBorders>
            <w:shd w:val="clear" w:color="auto" w:fill="auto"/>
            <w:vAlign w:val="center"/>
            <w:hideMark/>
          </w:tcPr>
          <w:p w14:paraId="0B7B8C85"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77,266</w:t>
            </w:r>
          </w:p>
        </w:tc>
        <w:tc>
          <w:tcPr>
            <w:tcW w:w="200" w:type="pct"/>
            <w:tcBorders>
              <w:top w:val="nil"/>
              <w:left w:val="nil"/>
              <w:bottom w:val="single" w:sz="8" w:space="0" w:color="auto"/>
              <w:right w:val="single" w:sz="8" w:space="0" w:color="auto"/>
            </w:tcBorders>
            <w:shd w:val="clear" w:color="auto" w:fill="auto"/>
            <w:vAlign w:val="center"/>
            <w:hideMark/>
          </w:tcPr>
          <w:p w14:paraId="1DCA7D0C"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77,266</w:t>
            </w:r>
          </w:p>
        </w:tc>
        <w:tc>
          <w:tcPr>
            <w:tcW w:w="200" w:type="pct"/>
            <w:tcBorders>
              <w:top w:val="nil"/>
              <w:left w:val="nil"/>
              <w:bottom w:val="single" w:sz="8" w:space="0" w:color="auto"/>
              <w:right w:val="single" w:sz="8" w:space="0" w:color="auto"/>
            </w:tcBorders>
            <w:shd w:val="clear" w:color="auto" w:fill="auto"/>
            <w:vAlign w:val="center"/>
            <w:hideMark/>
          </w:tcPr>
          <w:p w14:paraId="7C2BE7B5"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77,266</w:t>
            </w:r>
          </w:p>
        </w:tc>
        <w:tc>
          <w:tcPr>
            <w:tcW w:w="200" w:type="pct"/>
            <w:tcBorders>
              <w:top w:val="nil"/>
              <w:left w:val="nil"/>
              <w:bottom w:val="single" w:sz="8" w:space="0" w:color="auto"/>
              <w:right w:val="single" w:sz="8" w:space="0" w:color="auto"/>
            </w:tcBorders>
            <w:shd w:val="clear" w:color="auto" w:fill="auto"/>
            <w:vAlign w:val="center"/>
            <w:hideMark/>
          </w:tcPr>
          <w:p w14:paraId="3B650D5B"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77,266</w:t>
            </w:r>
          </w:p>
        </w:tc>
        <w:tc>
          <w:tcPr>
            <w:tcW w:w="200" w:type="pct"/>
            <w:tcBorders>
              <w:top w:val="nil"/>
              <w:left w:val="nil"/>
              <w:bottom w:val="single" w:sz="8" w:space="0" w:color="auto"/>
              <w:right w:val="single" w:sz="8" w:space="0" w:color="auto"/>
            </w:tcBorders>
            <w:shd w:val="clear" w:color="auto" w:fill="auto"/>
            <w:vAlign w:val="center"/>
            <w:hideMark/>
          </w:tcPr>
          <w:p w14:paraId="2EBE269D"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77,266</w:t>
            </w:r>
          </w:p>
        </w:tc>
        <w:tc>
          <w:tcPr>
            <w:tcW w:w="200" w:type="pct"/>
            <w:tcBorders>
              <w:top w:val="nil"/>
              <w:left w:val="nil"/>
              <w:bottom w:val="single" w:sz="8" w:space="0" w:color="auto"/>
              <w:right w:val="single" w:sz="8" w:space="0" w:color="auto"/>
            </w:tcBorders>
            <w:shd w:val="clear" w:color="auto" w:fill="auto"/>
            <w:vAlign w:val="center"/>
            <w:hideMark/>
          </w:tcPr>
          <w:p w14:paraId="4FDC249C"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77,266</w:t>
            </w:r>
          </w:p>
        </w:tc>
      </w:tr>
      <w:tr w:rsidR="009139FB" w:rsidRPr="008831DC" w14:paraId="176FC5D8" w14:textId="77777777" w:rsidTr="00371A66">
        <w:trPr>
          <w:trHeight w:val="525"/>
        </w:trPr>
        <w:tc>
          <w:tcPr>
            <w:tcW w:w="2205" w:type="pct"/>
            <w:tcBorders>
              <w:top w:val="nil"/>
              <w:left w:val="single" w:sz="8" w:space="0" w:color="auto"/>
              <w:bottom w:val="single" w:sz="8" w:space="0" w:color="auto"/>
              <w:right w:val="single" w:sz="8" w:space="0" w:color="auto"/>
            </w:tcBorders>
            <w:shd w:val="clear" w:color="auto" w:fill="auto"/>
            <w:vAlign w:val="center"/>
            <w:hideMark/>
          </w:tcPr>
          <w:p w14:paraId="6DC20FBA"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Утечки теплоносителя в тепловых сетях</w:t>
            </w:r>
          </w:p>
        </w:tc>
        <w:tc>
          <w:tcPr>
            <w:tcW w:w="200" w:type="pct"/>
            <w:tcBorders>
              <w:top w:val="nil"/>
              <w:left w:val="nil"/>
              <w:bottom w:val="single" w:sz="8" w:space="0" w:color="auto"/>
              <w:right w:val="single" w:sz="8" w:space="0" w:color="auto"/>
            </w:tcBorders>
            <w:shd w:val="clear" w:color="auto" w:fill="auto"/>
            <w:noWrap/>
            <w:vAlign w:val="center"/>
            <w:hideMark/>
          </w:tcPr>
          <w:p w14:paraId="48E23A32"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м³/час</w:t>
            </w:r>
          </w:p>
        </w:tc>
        <w:tc>
          <w:tcPr>
            <w:tcW w:w="1398" w:type="pct"/>
            <w:tcBorders>
              <w:top w:val="nil"/>
              <w:left w:val="nil"/>
              <w:bottom w:val="single" w:sz="8" w:space="0" w:color="auto"/>
              <w:right w:val="single" w:sz="8" w:space="0" w:color="auto"/>
            </w:tcBorders>
            <w:shd w:val="clear" w:color="auto" w:fill="auto"/>
            <w:vAlign w:val="center"/>
            <w:hideMark/>
          </w:tcPr>
          <w:p w14:paraId="29DF7219"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0,1913</w:t>
            </w:r>
          </w:p>
        </w:tc>
        <w:tc>
          <w:tcPr>
            <w:tcW w:w="200" w:type="pct"/>
            <w:tcBorders>
              <w:top w:val="nil"/>
              <w:left w:val="nil"/>
              <w:bottom w:val="single" w:sz="8" w:space="0" w:color="auto"/>
              <w:right w:val="single" w:sz="8" w:space="0" w:color="auto"/>
            </w:tcBorders>
            <w:shd w:val="clear" w:color="auto" w:fill="auto"/>
            <w:vAlign w:val="center"/>
            <w:hideMark/>
          </w:tcPr>
          <w:p w14:paraId="7C28EC11"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0,1932</w:t>
            </w:r>
          </w:p>
        </w:tc>
        <w:tc>
          <w:tcPr>
            <w:tcW w:w="200" w:type="pct"/>
            <w:tcBorders>
              <w:top w:val="nil"/>
              <w:left w:val="nil"/>
              <w:bottom w:val="single" w:sz="8" w:space="0" w:color="auto"/>
              <w:right w:val="single" w:sz="8" w:space="0" w:color="auto"/>
            </w:tcBorders>
            <w:shd w:val="clear" w:color="auto" w:fill="auto"/>
            <w:vAlign w:val="center"/>
            <w:hideMark/>
          </w:tcPr>
          <w:p w14:paraId="48F530DA"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0,1932</w:t>
            </w:r>
          </w:p>
        </w:tc>
        <w:tc>
          <w:tcPr>
            <w:tcW w:w="200" w:type="pct"/>
            <w:tcBorders>
              <w:top w:val="nil"/>
              <w:left w:val="nil"/>
              <w:bottom w:val="single" w:sz="8" w:space="0" w:color="auto"/>
              <w:right w:val="single" w:sz="8" w:space="0" w:color="auto"/>
            </w:tcBorders>
            <w:shd w:val="clear" w:color="auto" w:fill="auto"/>
            <w:vAlign w:val="center"/>
            <w:hideMark/>
          </w:tcPr>
          <w:p w14:paraId="015FEB99"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0,1932</w:t>
            </w:r>
          </w:p>
        </w:tc>
        <w:tc>
          <w:tcPr>
            <w:tcW w:w="200" w:type="pct"/>
            <w:tcBorders>
              <w:top w:val="nil"/>
              <w:left w:val="nil"/>
              <w:bottom w:val="single" w:sz="8" w:space="0" w:color="auto"/>
              <w:right w:val="single" w:sz="8" w:space="0" w:color="auto"/>
            </w:tcBorders>
            <w:shd w:val="clear" w:color="auto" w:fill="auto"/>
            <w:vAlign w:val="center"/>
            <w:hideMark/>
          </w:tcPr>
          <w:p w14:paraId="57DDFC3C"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0,1932</w:t>
            </w:r>
          </w:p>
        </w:tc>
        <w:tc>
          <w:tcPr>
            <w:tcW w:w="200" w:type="pct"/>
            <w:tcBorders>
              <w:top w:val="nil"/>
              <w:left w:val="nil"/>
              <w:bottom w:val="single" w:sz="8" w:space="0" w:color="auto"/>
              <w:right w:val="single" w:sz="8" w:space="0" w:color="auto"/>
            </w:tcBorders>
            <w:shd w:val="clear" w:color="auto" w:fill="auto"/>
            <w:vAlign w:val="center"/>
            <w:hideMark/>
          </w:tcPr>
          <w:p w14:paraId="7A2277B7"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0,1932</w:t>
            </w:r>
          </w:p>
        </w:tc>
        <w:tc>
          <w:tcPr>
            <w:tcW w:w="200" w:type="pct"/>
            <w:tcBorders>
              <w:top w:val="nil"/>
              <w:left w:val="nil"/>
              <w:bottom w:val="single" w:sz="8" w:space="0" w:color="auto"/>
              <w:right w:val="single" w:sz="8" w:space="0" w:color="auto"/>
            </w:tcBorders>
            <w:shd w:val="clear" w:color="auto" w:fill="auto"/>
            <w:vAlign w:val="center"/>
            <w:hideMark/>
          </w:tcPr>
          <w:p w14:paraId="17579EB2"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0,1932</w:t>
            </w:r>
          </w:p>
        </w:tc>
      </w:tr>
      <w:tr w:rsidR="009139FB" w:rsidRPr="008831DC" w14:paraId="11A20B94" w14:textId="77777777" w:rsidTr="00371A66">
        <w:trPr>
          <w:trHeight w:val="315"/>
        </w:trPr>
        <w:tc>
          <w:tcPr>
            <w:tcW w:w="5000" w:type="pct"/>
            <w:gridSpan w:val="9"/>
            <w:tcBorders>
              <w:top w:val="single" w:sz="8" w:space="0" w:color="auto"/>
              <w:left w:val="single" w:sz="8" w:space="0" w:color="auto"/>
              <w:bottom w:val="single" w:sz="8" w:space="0" w:color="auto"/>
              <w:right w:val="single" w:sz="8" w:space="0" w:color="000000"/>
            </w:tcBorders>
            <w:shd w:val="clear" w:color="auto" w:fill="auto"/>
            <w:vAlign w:val="center"/>
            <w:hideMark/>
          </w:tcPr>
          <w:p w14:paraId="3605A545" w14:textId="77777777" w:rsidR="009139FB" w:rsidRPr="008831DC" w:rsidRDefault="009139FB" w:rsidP="009139FB">
            <w:pPr>
              <w:widowControl/>
              <w:autoSpaceDE/>
              <w:autoSpaceDN/>
              <w:jc w:val="center"/>
              <w:rPr>
                <w:b/>
                <w:bCs/>
                <w:color w:val="000000"/>
                <w:sz w:val="20"/>
                <w:szCs w:val="20"/>
                <w:lang w:bidi="ar-SA"/>
              </w:rPr>
            </w:pPr>
            <w:r w:rsidRPr="008831DC">
              <w:rPr>
                <w:b/>
                <w:bCs/>
                <w:color w:val="000000"/>
                <w:sz w:val="20"/>
                <w:szCs w:val="20"/>
                <w:lang w:bidi="ar-SA"/>
              </w:rPr>
              <w:t>Котельная №28 пос. Тайцы</w:t>
            </w:r>
          </w:p>
        </w:tc>
      </w:tr>
      <w:tr w:rsidR="009139FB" w:rsidRPr="008831DC" w14:paraId="59991F5D" w14:textId="77777777" w:rsidTr="00371A66">
        <w:trPr>
          <w:trHeight w:val="315"/>
        </w:trPr>
        <w:tc>
          <w:tcPr>
            <w:tcW w:w="2205" w:type="pct"/>
            <w:tcBorders>
              <w:top w:val="nil"/>
              <w:left w:val="single" w:sz="8" w:space="0" w:color="auto"/>
              <w:bottom w:val="single" w:sz="8" w:space="0" w:color="auto"/>
              <w:right w:val="single" w:sz="8" w:space="0" w:color="auto"/>
            </w:tcBorders>
            <w:shd w:val="clear" w:color="auto" w:fill="auto"/>
            <w:vAlign w:val="center"/>
            <w:hideMark/>
          </w:tcPr>
          <w:p w14:paraId="10A2F97F"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Объем тепловой сети</w:t>
            </w:r>
          </w:p>
        </w:tc>
        <w:tc>
          <w:tcPr>
            <w:tcW w:w="200" w:type="pct"/>
            <w:tcBorders>
              <w:top w:val="nil"/>
              <w:left w:val="nil"/>
              <w:bottom w:val="single" w:sz="8" w:space="0" w:color="auto"/>
              <w:right w:val="single" w:sz="8" w:space="0" w:color="auto"/>
            </w:tcBorders>
            <w:shd w:val="clear" w:color="auto" w:fill="auto"/>
            <w:noWrap/>
            <w:vAlign w:val="center"/>
            <w:hideMark/>
          </w:tcPr>
          <w:p w14:paraId="574A309D"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м³</w:t>
            </w:r>
          </w:p>
        </w:tc>
        <w:tc>
          <w:tcPr>
            <w:tcW w:w="1398" w:type="pct"/>
            <w:tcBorders>
              <w:top w:val="nil"/>
              <w:left w:val="nil"/>
              <w:bottom w:val="single" w:sz="8" w:space="0" w:color="auto"/>
              <w:right w:val="single" w:sz="8" w:space="0" w:color="auto"/>
            </w:tcBorders>
            <w:shd w:val="clear" w:color="auto" w:fill="auto"/>
            <w:vAlign w:val="center"/>
            <w:hideMark/>
          </w:tcPr>
          <w:p w14:paraId="5437C8B5"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1,28</w:t>
            </w:r>
          </w:p>
        </w:tc>
        <w:tc>
          <w:tcPr>
            <w:tcW w:w="200" w:type="pct"/>
            <w:tcBorders>
              <w:top w:val="nil"/>
              <w:left w:val="nil"/>
              <w:bottom w:val="single" w:sz="8" w:space="0" w:color="auto"/>
              <w:right w:val="single" w:sz="8" w:space="0" w:color="auto"/>
            </w:tcBorders>
            <w:shd w:val="clear" w:color="auto" w:fill="auto"/>
            <w:vAlign w:val="center"/>
            <w:hideMark/>
          </w:tcPr>
          <w:p w14:paraId="7B1BA124"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1,28</w:t>
            </w:r>
          </w:p>
        </w:tc>
        <w:tc>
          <w:tcPr>
            <w:tcW w:w="200" w:type="pct"/>
            <w:tcBorders>
              <w:top w:val="nil"/>
              <w:left w:val="nil"/>
              <w:bottom w:val="single" w:sz="8" w:space="0" w:color="auto"/>
              <w:right w:val="single" w:sz="8" w:space="0" w:color="auto"/>
            </w:tcBorders>
            <w:shd w:val="clear" w:color="auto" w:fill="auto"/>
            <w:vAlign w:val="center"/>
            <w:hideMark/>
          </w:tcPr>
          <w:p w14:paraId="6E01D6AA"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1,28</w:t>
            </w:r>
          </w:p>
        </w:tc>
        <w:tc>
          <w:tcPr>
            <w:tcW w:w="200" w:type="pct"/>
            <w:tcBorders>
              <w:top w:val="nil"/>
              <w:left w:val="nil"/>
              <w:bottom w:val="single" w:sz="8" w:space="0" w:color="auto"/>
              <w:right w:val="single" w:sz="8" w:space="0" w:color="auto"/>
            </w:tcBorders>
            <w:shd w:val="clear" w:color="auto" w:fill="auto"/>
            <w:vAlign w:val="center"/>
            <w:hideMark/>
          </w:tcPr>
          <w:p w14:paraId="579529DF"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1,28</w:t>
            </w:r>
          </w:p>
        </w:tc>
        <w:tc>
          <w:tcPr>
            <w:tcW w:w="200" w:type="pct"/>
            <w:tcBorders>
              <w:top w:val="nil"/>
              <w:left w:val="nil"/>
              <w:bottom w:val="single" w:sz="8" w:space="0" w:color="auto"/>
              <w:right w:val="single" w:sz="8" w:space="0" w:color="auto"/>
            </w:tcBorders>
            <w:shd w:val="clear" w:color="auto" w:fill="auto"/>
            <w:vAlign w:val="center"/>
            <w:hideMark/>
          </w:tcPr>
          <w:p w14:paraId="1074426E"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1,28</w:t>
            </w:r>
          </w:p>
        </w:tc>
        <w:tc>
          <w:tcPr>
            <w:tcW w:w="200" w:type="pct"/>
            <w:tcBorders>
              <w:top w:val="nil"/>
              <w:left w:val="nil"/>
              <w:bottom w:val="single" w:sz="8" w:space="0" w:color="auto"/>
              <w:right w:val="single" w:sz="8" w:space="0" w:color="auto"/>
            </w:tcBorders>
            <w:shd w:val="clear" w:color="auto" w:fill="auto"/>
            <w:vAlign w:val="center"/>
            <w:hideMark/>
          </w:tcPr>
          <w:p w14:paraId="57253772"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1,28</w:t>
            </w:r>
          </w:p>
        </w:tc>
        <w:tc>
          <w:tcPr>
            <w:tcW w:w="200" w:type="pct"/>
            <w:tcBorders>
              <w:top w:val="nil"/>
              <w:left w:val="nil"/>
              <w:bottom w:val="single" w:sz="8" w:space="0" w:color="auto"/>
              <w:right w:val="single" w:sz="8" w:space="0" w:color="auto"/>
            </w:tcBorders>
            <w:shd w:val="clear" w:color="auto" w:fill="auto"/>
            <w:vAlign w:val="center"/>
            <w:hideMark/>
          </w:tcPr>
          <w:p w14:paraId="49CD072D"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1,28</w:t>
            </w:r>
          </w:p>
        </w:tc>
      </w:tr>
      <w:tr w:rsidR="009139FB" w:rsidRPr="008831DC" w14:paraId="5C7F9E91" w14:textId="77777777" w:rsidTr="00371A66">
        <w:trPr>
          <w:trHeight w:val="525"/>
        </w:trPr>
        <w:tc>
          <w:tcPr>
            <w:tcW w:w="2205" w:type="pct"/>
            <w:tcBorders>
              <w:top w:val="nil"/>
              <w:left w:val="single" w:sz="8" w:space="0" w:color="auto"/>
              <w:bottom w:val="single" w:sz="8" w:space="0" w:color="auto"/>
              <w:right w:val="single" w:sz="8" w:space="0" w:color="auto"/>
            </w:tcBorders>
            <w:shd w:val="clear" w:color="auto" w:fill="auto"/>
            <w:vAlign w:val="center"/>
            <w:hideMark/>
          </w:tcPr>
          <w:p w14:paraId="625520B4"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Утечки теплоносителя в тепловых сетях</w:t>
            </w:r>
          </w:p>
        </w:tc>
        <w:tc>
          <w:tcPr>
            <w:tcW w:w="200" w:type="pct"/>
            <w:tcBorders>
              <w:top w:val="nil"/>
              <w:left w:val="nil"/>
              <w:bottom w:val="single" w:sz="8" w:space="0" w:color="auto"/>
              <w:right w:val="single" w:sz="8" w:space="0" w:color="auto"/>
            </w:tcBorders>
            <w:shd w:val="clear" w:color="auto" w:fill="auto"/>
            <w:noWrap/>
            <w:vAlign w:val="center"/>
            <w:hideMark/>
          </w:tcPr>
          <w:p w14:paraId="76D48522"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м³/час</w:t>
            </w:r>
          </w:p>
        </w:tc>
        <w:tc>
          <w:tcPr>
            <w:tcW w:w="1398" w:type="pct"/>
            <w:tcBorders>
              <w:top w:val="nil"/>
              <w:left w:val="nil"/>
              <w:bottom w:val="single" w:sz="8" w:space="0" w:color="auto"/>
              <w:right w:val="single" w:sz="8" w:space="0" w:color="auto"/>
            </w:tcBorders>
            <w:shd w:val="clear" w:color="auto" w:fill="auto"/>
            <w:vAlign w:val="center"/>
            <w:hideMark/>
          </w:tcPr>
          <w:p w14:paraId="52047132"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0,0032</w:t>
            </w:r>
          </w:p>
        </w:tc>
        <w:tc>
          <w:tcPr>
            <w:tcW w:w="200" w:type="pct"/>
            <w:tcBorders>
              <w:top w:val="nil"/>
              <w:left w:val="nil"/>
              <w:bottom w:val="single" w:sz="8" w:space="0" w:color="auto"/>
              <w:right w:val="single" w:sz="8" w:space="0" w:color="auto"/>
            </w:tcBorders>
            <w:shd w:val="clear" w:color="auto" w:fill="auto"/>
            <w:vAlign w:val="center"/>
            <w:hideMark/>
          </w:tcPr>
          <w:p w14:paraId="0F777125"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0,0032</w:t>
            </w:r>
          </w:p>
        </w:tc>
        <w:tc>
          <w:tcPr>
            <w:tcW w:w="200" w:type="pct"/>
            <w:tcBorders>
              <w:top w:val="nil"/>
              <w:left w:val="nil"/>
              <w:bottom w:val="single" w:sz="8" w:space="0" w:color="auto"/>
              <w:right w:val="single" w:sz="8" w:space="0" w:color="auto"/>
            </w:tcBorders>
            <w:shd w:val="clear" w:color="auto" w:fill="auto"/>
            <w:vAlign w:val="center"/>
            <w:hideMark/>
          </w:tcPr>
          <w:p w14:paraId="743C5415"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0,0032</w:t>
            </w:r>
          </w:p>
        </w:tc>
        <w:tc>
          <w:tcPr>
            <w:tcW w:w="200" w:type="pct"/>
            <w:tcBorders>
              <w:top w:val="nil"/>
              <w:left w:val="nil"/>
              <w:bottom w:val="single" w:sz="8" w:space="0" w:color="auto"/>
              <w:right w:val="single" w:sz="8" w:space="0" w:color="auto"/>
            </w:tcBorders>
            <w:shd w:val="clear" w:color="auto" w:fill="auto"/>
            <w:vAlign w:val="center"/>
            <w:hideMark/>
          </w:tcPr>
          <w:p w14:paraId="497299F2"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0,0032</w:t>
            </w:r>
          </w:p>
        </w:tc>
        <w:tc>
          <w:tcPr>
            <w:tcW w:w="200" w:type="pct"/>
            <w:tcBorders>
              <w:top w:val="nil"/>
              <w:left w:val="nil"/>
              <w:bottom w:val="single" w:sz="8" w:space="0" w:color="auto"/>
              <w:right w:val="single" w:sz="8" w:space="0" w:color="auto"/>
            </w:tcBorders>
            <w:shd w:val="clear" w:color="auto" w:fill="auto"/>
            <w:vAlign w:val="center"/>
            <w:hideMark/>
          </w:tcPr>
          <w:p w14:paraId="4C88BD8B"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0,0032</w:t>
            </w:r>
          </w:p>
        </w:tc>
        <w:tc>
          <w:tcPr>
            <w:tcW w:w="200" w:type="pct"/>
            <w:tcBorders>
              <w:top w:val="nil"/>
              <w:left w:val="nil"/>
              <w:bottom w:val="single" w:sz="8" w:space="0" w:color="auto"/>
              <w:right w:val="single" w:sz="8" w:space="0" w:color="auto"/>
            </w:tcBorders>
            <w:shd w:val="clear" w:color="auto" w:fill="auto"/>
            <w:vAlign w:val="center"/>
            <w:hideMark/>
          </w:tcPr>
          <w:p w14:paraId="34DC552A"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0,0032</w:t>
            </w:r>
          </w:p>
        </w:tc>
        <w:tc>
          <w:tcPr>
            <w:tcW w:w="200" w:type="pct"/>
            <w:tcBorders>
              <w:top w:val="nil"/>
              <w:left w:val="nil"/>
              <w:bottom w:val="single" w:sz="8" w:space="0" w:color="auto"/>
              <w:right w:val="single" w:sz="8" w:space="0" w:color="auto"/>
            </w:tcBorders>
            <w:shd w:val="clear" w:color="auto" w:fill="auto"/>
            <w:vAlign w:val="center"/>
            <w:hideMark/>
          </w:tcPr>
          <w:p w14:paraId="03BBF3AB"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0,0032</w:t>
            </w:r>
          </w:p>
        </w:tc>
      </w:tr>
      <w:bookmarkEnd w:id="90"/>
    </w:tbl>
    <w:p w14:paraId="0977FB3B" w14:textId="1F6CD474" w:rsidR="000B3E1A" w:rsidRPr="008831DC" w:rsidRDefault="000B3E1A" w:rsidP="000B3E1A">
      <w:pPr>
        <w:pStyle w:val="210"/>
        <w:keepLines w:val="0"/>
        <w:widowControl w:val="0"/>
        <w:spacing w:after="120"/>
        <w:ind w:left="0" w:firstLine="0"/>
        <w:rPr>
          <w:sz w:val="24"/>
          <w:szCs w:val="24"/>
        </w:rPr>
      </w:pPr>
    </w:p>
    <w:p w14:paraId="4E51B9CF" w14:textId="77777777" w:rsidR="00C53514" w:rsidRPr="008831DC" w:rsidRDefault="009151EF" w:rsidP="00865E28">
      <w:pPr>
        <w:pStyle w:val="11"/>
        <w:numPr>
          <w:ilvl w:val="1"/>
          <w:numId w:val="1"/>
        </w:numPr>
        <w:tabs>
          <w:tab w:val="left" w:pos="1418"/>
        </w:tabs>
        <w:spacing w:before="100" w:beforeAutospacing="1" w:after="120" w:line="276" w:lineRule="auto"/>
        <w:ind w:left="0" w:firstLine="709"/>
        <w:jc w:val="both"/>
      </w:pPr>
      <w:bookmarkStart w:id="92" w:name="_Toc133563754"/>
      <w:bookmarkStart w:id="93" w:name="_Hlk523212715"/>
      <w:bookmarkEnd w:id="89"/>
      <w:r w:rsidRPr="008831DC">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bookmarkEnd w:id="92"/>
    </w:p>
    <w:p w14:paraId="30520E45" w14:textId="3BDEC156" w:rsidR="009151EF" w:rsidRPr="008831DC" w:rsidRDefault="009151EF" w:rsidP="00496AA8">
      <w:pPr>
        <w:spacing w:line="360" w:lineRule="auto"/>
        <w:ind w:firstLine="709"/>
        <w:jc w:val="both"/>
        <w:rPr>
          <w:sz w:val="26"/>
          <w:szCs w:val="26"/>
        </w:rPr>
      </w:pPr>
      <w:bookmarkStart w:id="94" w:name="_Hlk523212726"/>
      <w:bookmarkEnd w:id="93"/>
      <w:r w:rsidRPr="008831DC">
        <w:rPr>
          <w:sz w:val="26"/>
        </w:rPr>
        <w:t xml:space="preserve">Перспективные балансы производительности водоподготовительных установок для котельных, расположенных на территории Таицкого городского поселения, представлены в таблице </w:t>
      </w:r>
      <w:bookmarkEnd w:id="94"/>
      <w:r w:rsidR="00215D80" w:rsidRPr="008831DC">
        <w:rPr>
          <w:sz w:val="26"/>
          <w:szCs w:val="26"/>
        </w:rPr>
        <w:t>9</w:t>
      </w:r>
      <w:r w:rsidR="00496AA8" w:rsidRPr="008831DC">
        <w:rPr>
          <w:sz w:val="26"/>
          <w:szCs w:val="26"/>
        </w:rPr>
        <w:t>.</w:t>
      </w:r>
    </w:p>
    <w:p w14:paraId="35251056" w14:textId="1B820883" w:rsidR="009139FB" w:rsidRPr="008831DC" w:rsidRDefault="00496AA8" w:rsidP="00C857D2">
      <w:pPr>
        <w:pStyle w:val="210"/>
        <w:keepLines w:val="0"/>
        <w:widowControl w:val="0"/>
        <w:spacing w:after="120"/>
        <w:ind w:left="0" w:firstLine="0"/>
        <w:rPr>
          <w:sz w:val="24"/>
          <w:szCs w:val="24"/>
        </w:rPr>
      </w:pPr>
      <w:r w:rsidRPr="008831DC">
        <w:rPr>
          <w:rFonts w:eastAsia="Times New Roman" w:cs="Times New Roman"/>
          <w:iCs w:val="0"/>
          <w:snapToGrid/>
          <w:color w:val="000000"/>
          <w:sz w:val="24"/>
          <w:szCs w:val="24"/>
          <w:lang w:eastAsia="ru-RU" w:bidi="ru-RU"/>
        </w:rPr>
        <w:t xml:space="preserve">Таблица </w:t>
      </w:r>
      <w:r w:rsidRPr="008831DC">
        <w:rPr>
          <w:rFonts w:eastAsia="Times New Roman" w:cs="Times New Roman"/>
          <w:iCs w:val="0"/>
          <w:snapToGrid/>
          <w:color w:val="000000"/>
          <w:sz w:val="24"/>
          <w:szCs w:val="24"/>
          <w:lang w:eastAsia="ru-RU" w:bidi="ru-RU"/>
        </w:rPr>
        <w:fldChar w:fldCharType="begin"/>
      </w:r>
      <w:r w:rsidRPr="008831DC">
        <w:rPr>
          <w:rFonts w:eastAsia="Times New Roman" w:cs="Times New Roman"/>
          <w:iCs w:val="0"/>
          <w:snapToGrid/>
          <w:color w:val="000000"/>
          <w:sz w:val="24"/>
          <w:szCs w:val="24"/>
          <w:lang w:eastAsia="ru-RU" w:bidi="ru-RU"/>
        </w:rPr>
        <w:instrText xml:space="preserve"> SEQ Таблица \* ARABIC </w:instrText>
      </w:r>
      <w:r w:rsidRPr="008831DC">
        <w:rPr>
          <w:rFonts w:eastAsia="Times New Roman" w:cs="Times New Roman"/>
          <w:iCs w:val="0"/>
          <w:snapToGrid/>
          <w:color w:val="000000"/>
          <w:sz w:val="24"/>
          <w:szCs w:val="24"/>
          <w:lang w:eastAsia="ru-RU" w:bidi="ru-RU"/>
        </w:rPr>
        <w:fldChar w:fldCharType="separate"/>
      </w:r>
      <w:r w:rsidR="000E7DD6" w:rsidRPr="008831DC">
        <w:rPr>
          <w:rFonts w:eastAsia="Times New Roman" w:cs="Times New Roman"/>
          <w:iCs w:val="0"/>
          <w:noProof/>
          <w:snapToGrid/>
          <w:color w:val="000000"/>
          <w:sz w:val="24"/>
          <w:szCs w:val="24"/>
          <w:lang w:eastAsia="ru-RU" w:bidi="ru-RU"/>
        </w:rPr>
        <w:t>9</w:t>
      </w:r>
      <w:r w:rsidRPr="008831DC">
        <w:rPr>
          <w:rFonts w:eastAsia="Times New Roman" w:cs="Times New Roman"/>
          <w:iCs w:val="0"/>
          <w:snapToGrid/>
          <w:color w:val="000000"/>
          <w:sz w:val="24"/>
          <w:szCs w:val="24"/>
          <w:lang w:eastAsia="ru-RU" w:bidi="ru-RU"/>
        </w:rPr>
        <w:fldChar w:fldCharType="end"/>
      </w:r>
      <w:r w:rsidRPr="008831DC">
        <w:rPr>
          <w:rFonts w:eastAsia="Times New Roman" w:cs="Times New Roman"/>
          <w:iCs w:val="0"/>
          <w:snapToGrid/>
          <w:color w:val="000000"/>
          <w:sz w:val="24"/>
          <w:szCs w:val="24"/>
          <w:lang w:eastAsia="ru-RU" w:bidi="ru-RU"/>
        </w:rPr>
        <w:t xml:space="preserve"> </w:t>
      </w:r>
      <w:r w:rsidR="00C857D2" w:rsidRPr="008831DC">
        <w:rPr>
          <w:sz w:val="24"/>
          <w:szCs w:val="24"/>
        </w:rPr>
        <w:t>Баланс производительности водоподготовительных установок</w:t>
      </w:r>
    </w:p>
    <w:tbl>
      <w:tblPr>
        <w:tblW w:w="5000" w:type="pct"/>
        <w:tblLook w:val="04A0" w:firstRow="1" w:lastRow="0" w:firstColumn="1" w:lastColumn="0" w:noHBand="0" w:noVBand="1"/>
      </w:tblPr>
      <w:tblGrid>
        <w:gridCol w:w="2671"/>
        <w:gridCol w:w="1176"/>
        <w:gridCol w:w="965"/>
        <w:gridCol w:w="1128"/>
        <w:gridCol w:w="1133"/>
        <w:gridCol w:w="1139"/>
        <w:gridCol w:w="1122"/>
      </w:tblGrid>
      <w:tr w:rsidR="009139FB" w:rsidRPr="008831DC" w14:paraId="2542FEDB" w14:textId="77777777" w:rsidTr="00371A66">
        <w:trPr>
          <w:trHeight w:val="284"/>
          <w:tblHeader/>
        </w:trPr>
        <w:tc>
          <w:tcPr>
            <w:tcW w:w="1431" w:type="pct"/>
            <w:vMerge w:val="restart"/>
            <w:tcBorders>
              <w:top w:val="single" w:sz="8" w:space="0" w:color="000000"/>
              <w:left w:val="single" w:sz="8" w:space="0" w:color="000000"/>
              <w:bottom w:val="single" w:sz="8" w:space="0" w:color="000000"/>
              <w:right w:val="single" w:sz="8" w:space="0" w:color="000000"/>
            </w:tcBorders>
            <w:shd w:val="clear" w:color="auto" w:fill="auto"/>
            <w:vAlign w:val="center"/>
            <w:hideMark/>
          </w:tcPr>
          <w:p w14:paraId="69F07327" w14:textId="77777777" w:rsidR="009139FB" w:rsidRPr="008831DC" w:rsidRDefault="009139FB" w:rsidP="009139FB">
            <w:pPr>
              <w:widowControl/>
              <w:autoSpaceDE/>
              <w:autoSpaceDN/>
              <w:jc w:val="center"/>
              <w:rPr>
                <w:color w:val="000000"/>
                <w:sz w:val="20"/>
                <w:szCs w:val="20"/>
                <w:lang w:bidi="ar-SA"/>
              </w:rPr>
            </w:pPr>
            <w:bookmarkStart w:id="95" w:name="_Hlk523152635" w:colFirst="1" w:colLast="6"/>
          </w:p>
        </w:tc>
        <w:tc>
          <w:tcPr>
            <w:tcW w:w="630" w:type="pct"/>
            <w:vMerge w:val="restart"/>
            <w:tcBorders>
              <w:top w:val="single" w:sz="8" w:space="0" w:color="000000"/>
              <w:left w:val="single" w:sz="8" w:space="0" w:color="000000"/>
              <w:bottom w:val="single" w:sz="8" w:space="0" w:color="000000"/>
              <w:right w:val="single" w:sz="8" w:space="0" w:color="000000"/>
            </w:tcBorders>
            <w:shd w:val="clear" w:color="auto" w:fill="auto"/>
            <w:vAlign w:val="center"/>
            <w:hideMark/>
          </w:tcPr>
          <w:p w14:paraId="487E9D0C" w14:textId="77777777" w:rsidR="009139FB" w:rsidRPr="008831DC" w:rsidRDefault="009139FB" w:rsidP="009139FB">
            <w:pPr>
              <w:widowControl/>
              <w:autoSpaceDE/>
              <w:autoSpaceDN/>
              <w:jc w:val="center"/>
              <w:rPr>
                <w:b/>
                <w:bCs/>
                <w:color w:val="000000"/>
                <w:sz w:val="20"/>
                <w:szCs w:val="20"/>
                <w:lang w:bidi="ar-SA"/>
              </w:rPr>
            </w:pPr>
            <w:r w:rsidRPr="008831DC">
              <w:rPr>
                <w:b/>
                <w:bCs/>
                <w:color w:val="000000"/>
                <w:sz w:val="20"/>
                <w:szCs w:val="20"/>
                <w:lang w:bidi="ar-SA"/>
              </w:rPr>
              <w:t>Ед. измерения</w:t>
            </w:r>
          </w:p>
        </w:tc>
        <w:tc>
          <w:tcPr>
            <w:tcW w:w="2939" w:type="pct"/>
            <w:gridSpan w:val="5"/>
            <w:tcBorders>
              <w:top w:val="single" w:sz="8" w:space="0" w:color="000000"/>
              <w:left w:val="nil"/>
              <w:bottom w:val="single" w:sz="8" w:space="0" w:color="000000"/>
              <w:right w:val="single" w:sz="8" w:space="0" w:color="000000"/>
            </w:tcBorders>
            <w:shd w:val="clear" w:color="auto" w:fill="auto"/>
            <w:vAlign w:val="center"/>
            <w:hideMark/>
          </w:tcPr>
          <w:p w14:paraId="3C5BB531" w14:textId="77777777" w:rsidR="009139FB" w:rsidRPr="008831DC" w:rsidRDefault="009139FB" w:rsidP="009139FB">
            <w:pPr>
              <w:widowControl/>
              <w:autoSpaceDE/>
              <w:autoSpaceDN/>
              <w:jc w:val="center"/>
              <w:rPr>
                <w:b/>
                <w:bCs/>
                <w:color w:val="000000"/>
                <w:sz w:val="20"/>
                <w:szCs w:val="20"/>
                <w:lang w:bidi="ar-SA"/>
              </w:rPr>
            </w:pPr>
            <w:r w:rsidRPr="008831DC">
              <w:rPr>
                <w:b/>
                <w:bCs/>
                <w:color w:val="000000"/>
                <w:sz w:val="20"/>
                <w:szCs w:val="20"/>
                <w:lang w:bidi="ar-SA"/>
              </w:rPr>
              <w:t>Расчетный срок</w:t>
            </w:r>
          </w:p>
        </w:tc>
      </w:tr>
      <w:tr w:rsidR="009139FB" w:rsidRPr="008831DC" w14:paraId="1AAAE5FC" w14:textId="77777777" w:rsidTr="00371A66">
        <w:trPr>
          <w:trHeight w:val="284"/>
          <w:tblHeader/>
        </w:trPr>
        <w:tc>
          <w:tcPr>
            <w:tcW w:w="1431" w:type="pct"/>
            <w:vMerge/>
            <w:tcBorders>
              <w:top w:val="single" w:sz="8" w:space="0" w:color="000000"/>
              <w:left w:val="single" w:sz="8" w:space="0" w:color="000000"/>
              <w:bottom w:val="single" w:sz="8" w:space="0" w:color="000000"/>
              <w:right w:val="single" w:sz="8" w:space="0" w:color="000000"/>
            </w:tcBorders>
            <w:vAlign w:val="center"/>
            <w:hideMark/>
          </w:tcPr>
          <w:p w14:paraId="1637DA2C" w14:textId="77777777" w:rsidR="009139FB" w:rsidRPr="008831DC" w:rsidRDefault="009139FB" w:rsidP="009139FB">
            <w:pPr>
              <w:widowControl/>
              <w:autoSpaceDE/>
              <w:autoSpaceDN/>
              <w:jc w:val="center"/>
              <w:rPr>
                <w:color w:val="000000"/>
                <w:sz w:val="20"/>
                <w:szCs w:val="20"/>
                <w:lang w:bidi="ar-SA"/>
              </w:rPr>
            </w:pPr>
          </w:p>
        </w:tc>
        <w:tc>
          <w:tcPr>
            <w:tcW w:w="630" w:type="pct"/>
            <w:vMerge/>
            <w:tcBorders>
              <w:top w:val="single" w:sz="8" w:space="0" w:color="000000"/>
              <w:left w:val="single" w:sz="8" w:space="0" w:color="000000"/>
              <w:bottom w:val="single" w:sz="8" w:space="0" w:color="000000"/>
              <w:right w:val="single" w:sz="8" w:space="0" w:color="000000"/>
            </w:tcBorders>
            <w:vAlign w:val="center"/>
            <w:hideMark/>
          </w:tcPr>
          <w:p w14:paraId="77B98FD1" w14:textId="77777777" w:rsidR="009139FB" w:rsidRPr="008831DC" w:rsidRDefault="009139FB" w:rsidP="009139FB">
            <w:pPr>
              <w:widowControl/>
              <w:autoSpaceDE/>
              <w:autoSpaceDN/>
              <w:jc w:val="center"/>
              <w:rPr>
                <w:b/>
                <w:bCs/>
                <w:color w:val="000000"/>
                <w:sz w:val="20"/>
                <w:szCs w:val="20"/>
                <w:lang w:bidi="ar-SA"/>
              </w:rPr>
            </w:pPr>
          </w:p>
        </w:tc>
        <w:tc>
          <w:tcPr>
            <w:tcW w:w="517" w:type="pct"/>
            <w:tcBorders>
              <w:top w:val="single" w:sz="4" w:space="0" w:color="auto"/>
              <w:left w:val="single" w:sz="4" w:space="0" w:color="auto"/>
              <w:bottom w:val="nil"/>
              <w:right w:val="single" w:sz="4" w:space="0" w:color="auto"/>
            </w:tcBorders>
            <w:shd w:val="clear" w:color="auto" w:fill="auto"/>
            <w:vAlign w:val="center"/>
            <w:hideMark/>
          </w:tcPr>
          <w:p w14:paraId="24CF29DB" w14:textId="77777777" w:rsidR="009139FB" w:rsidRPr="008831DC" w:rsidRDefault="009139FB" w:rsidP="009139FB">
            <w:pPr>
              <w:widowControl/>
              <w:autoSpaceDE/>
              <w:autoSpaceDN/>
              <w:jc w:val="center"/>
              <w:rPr>
                <w:b/>
                <w:bCs/>
                <w:color w:val="000000"/>
                <w:sz w:val="20"/>
                <w:szCs w:val="20"/>
                <w:lang w:bidi="ar-SA"/>
              </w:rPr>
            </w:pPr>
            <w:r w:rsidRPr="008831DC">
              <w:rPr>
                <w:b/>
                <w:bCs/>
                <w:color w:val="000000"/>
                <w:sz w:val="20"/>
                <w:szCs w:val="20"/>
                <w:lang w:bidi="ar-SA"/>
              </w:rPr>
              <w:t>2022</w:t>
            </w:r>
          </w:p>
        </w:tc>
        <w:tc>
          <w:tcPr>
            <w:tcW w:w="604" w:type="pct"/>
            <w:tcBorders>
              <w:top w:val="single" w:sz="4" w:space="0" w:color="auto"/>
              <w:left w:val="nil"/>
              <w:bottom w:val="nil"/>
              <w:right w:val="single" w:sz="4" w:space="0" w:color="auto"/>
            </w:tcBorders>
            <w:shd w:val="clear" w:color="auto" w:fill="auto"/>
            <w:vAlign w:val="center"/>
            <w:hideMark/>
          </w:tcPr>
          <w:p w14:paraId="3A8583CF" w14:textId="77777777" w:rsidR="009139FB" w:rsidRPr="008831DC" w:rsidRDefault="009139FB" w:rsidP="009139FB">
            <w:pPr>
              <w:widowControl/>
              <w:autoSpaceDE/>
              <w:autoSpaceDN/>
              <w:jc w:val="center"/>
              <w:rPr>
                <w:b/>
                <w:bCs/>
                <w:color w:val="000000"/>
                <w:sz w:val="20"/>
                <w:szCs w:val="20"/>
                <w:lang w:bidi="ar-SA"/>
              </w:rPr>
            </w:pPr>
            <w:r w:rsidRPr="008831DC">
              <w:rPr>
                <w:b/>
                <w:bCs/>
                <w:color w:val="000000"/>
                <w:sz w:val="20"/>
                <w:szCs w:val="20"/>
                <w:lang w:bidi="ar-SA"/>
              </w:rPr>
              <w:t>2023</w:t>
            </w:r>
          </w:p>
        </w:tc>
        <w:tc>
          <w:tcPr>
            <w:tcW w:w="607" w:type="pct"/>
            <w:tcBorders>
              <w:top w:val="single" w:sz="4" w:space="0" w:color="auto"/>
              <w:left w:val="nil"/>
              <w:bottom w:val="nil"/>
              <w:right w:val="single" w:sz="4" w:space="0" w:color="auto"/>
            </w:tcBorders>
            <w:shd w:val="clear" w:color="auto" w:fill="auto"/>
            <w:vAlign w:val="center"/>
            <w:hideMark/>
          </w:tcPr>
          <w:p w14:paraId="2F1E8074" w14:textId="77777777" w:rsidR="009139FB" w:rsidRPr="008831DC" w:rsidRDefault="009139FB" w:rsidP="009139FB">
            <w:pPr>
              <w:widowControl/>
              <w:autoSpaceDE/>
              <w:autoSpaceDN/>
              <w:jc w:val="center"/>
              <w:rPr>
                <w:b/>
                <w:bCs/>
                <w:color w:val="000000"/>
                <w:sz w:val="20"/>
                <w:szCs w:val="20"/>
                <w:lang w:bidi="ar-SA"/>
              </w:rPr>
            </w:pPr>
            <w:r w:rsidRPr="008831DC">
              <w:rPr>
                <w:b/>
                <w:bCs/>
                <w:color w:val="000000"/>
                <w:sz w:val="20"/>
                <w:szCs w:val="20"/>
                <w:lang w:bidi="ar-SA"/>
              </w:rPr>
              <w:t>2026</w:t>
            </w:r>
          </w:p>
        </w:tc>
        <w:tc>
          <w:tcPr>
            <w:tcW w:w="610" w:type="pct"/>
            <w:tcBorders>
              <w:top w:val="single" w:sz="4" w:space="0" w:color="auto"/>
              <w:left w:val="nil"/>
              <w:bottom w:val="nil"/>
              <w:right w:val="single" w:sz="4" w:space="0" w:color="auto"/>
            </w:tcBorders>
            <w:shd w:val="clear" w:color="auto" w:fill="auto"/>
            <w:vAlign w:val="center"/>
            <w:hideMark/>
          </w:tcPr>
          <w:p w14:paraId="4032BD54" w14:textId="77777777" w:rsidR="009139FB" w:rsidRPr="008831DC" w:rsidRDefault="009139FB" w:rsidP="009139FB">
            <w:pPr>
              <w:widowControl/>
              <w:autoSpaceDE/>
              <w:autoSpaceDN/>
              <w:jc w:val="center"/>
              <w:rPr>
                <w:b/>
                <w:bCs/>
                <w:color w:val="000000"/>
                <w:sz w:val="20"/>
                <w:szCs w:val="20"/>
                <w:lang w:bidi="ar-SA"/>
              </w:rPr>
            </w:pPr>
            <w:r w:rsidRPr="008831DC">
              <w:rPr>
                <w:b/>
                <w:bCs/>
                <w:color w:val="000000"/>
                <w:sz w:val="20"/>
                <w:szCs w:val="20"/>
                <w:lang w:bidi="ar-SA"/>
              </w:rPr>
              <w:t>2027-2031</w:t>
            </w:r>
          </w:p>
        </w:tc>
        <w:tc>
          <w:tcPr>
            <w:tcW w:w="601" w:type="pct"/>
            <w:tcBorders>
              <w:top w:val="single" w:sz="4" w:space="0" w:color="auto"/>
              <w:left w:val="nil"/>
              <w:bottom w:val="nil"/>
              <w:right w:val="single" w:sz="4" w:space="0" w:color="auto"/>
            </w:tcBorders>
            <w:shd w:val="clear" w:color="auto" w:fill="auto"/>
            <w:vAlign w:val="center"/>
            <w:hideMark/>
          </w:tcPr>
          <w:p w14:paraId="75961B86" w14:textId="77777777" w:rsidR="009139FB" w:rsidRPr="008831DC" w:rsidRDefault="009139FB" w:rsidP="009139FB">
            <w:pPr>
              <w:widowControl/>
              <w:autoSpaceDE/>
              <w:autoSpaceDN/>
              <w:jc w:val="center"/>
              <w:rPr>
                <w:b/>
                <w:bCs/>
                <w:color w:val="000000"/>
                <w:sz w:val="20"/>
                <w:szCs w:val="20"/>
                <w:lang w:bidi="ar-SA"/>
              </w:rPr>
            </w:pPr>
            <w:r w:rsidRPr="008831DC">
              <w:rPr>
                <w:b/>
                <w:bCs/>
                <w:color w:val="000000"/>
                <w:sz w:val="20"/>
                <w:szCs w:val="20"/>
                <w:lang w:bidi="ar-SA"/>
              </w:rPr>
              <w:t>2032-2035</w:t>
            </w:r>
          </w:p>
        </w:tc>
      </w:tr>
      <w:tr w:rsidR="009139FB" w:rsidRPr="008831DC" w14:paraId="6F93C820" w14:textId="77777777" w:rsidTr="00371A66">
        <w:trPr>
          <w:trHeight w:val="284"/>
        </w:trPr>
        <w:tc>
          <w:tcPr>
            <w:tcW w:w="5000" w:type="pct"/>
            <w:gridSpan w:val="7"/>
            <w:tcBorders>
              <w:top w:val="single" w:sz="8" w:space="0" w:color="000000"/>
              <w:left w:val="single" w:sz="8" w:space="0" w:color="000000"/>
              <w:bottom w:val="single" w:sz="8" w:space="0" w:color="000000"/>
              <w:right w:val="single" w:sz="8" w:space="0" w:color="000000"/>
            </w:tcBorders>
            <w:shd w:val="clear" w:color="auto" w:fill="auto"/>
            <w:vAlign w:val="center"/>
            <w:hideMark/>
          </w:tcPr>
          <w:p w14:paraId="2945A33B" w14:textId="77777777" w:rsidR="009139FB" w:rsidRPr="008831DC" w:rsidRDefault="009139FB" w:rsidP="009139FB">
            <w:pPr>
              <w:widowControl/>
              <w:autoSpaceDE/>
              <w:autoSpaceDN/>
              <w:ind w:firstLineChars="1500" w:firstLine="3012"/>
              <w:jc w:val="center"/>
              <w:rPr>
                <w:b/>
                <w:bCs/>
                <w:color w:val="000000"/>
                <w:sz w:val="20"/>
                <w:szCs w:val="20"/>
                <w:lang w:bidi="ar-SA"/>
              </w:rPr>
            </w:pPr>
            <w:r w:rsidRPr="008831DC">
              <w:rPr>
                <w:b/>
                <w:bCs/>
                <w:color w:val="000000"/>
                <w:sz w:val="20"/>
                <w:szCs w:val="20"/>
                <w:lang w:bidi="ar-SA"/>
              </w:rPr>
              <w:t>Котельная №30 пос. Тайцы</w:t>
            </w:r>
          </w:p>
        </w:tc>
      </w:tr>
      <w:tr w:rsidR="009139FB" w:rsidRPr="008831DC" w14:paraId="3C4CBFA9" w14:textId="77777777" w:rsidTr="00371A66">
        <w:trPr>
          <w:trHeight w:val="284"/>
        </w:trPr>
        <w:tc>
          <w:tcPr>
            <w:tcW w:w="1431" w:type="pct"/>
            <w:tcBorders>
              <w:top w:val="nil"/>
              <w:left w:val="single" w:sz="8" w:space="0" w:color="000000"/>
              <w:bottom w:val="single" w:sz="8" w:space="0" w:color="000000"/>
              <w:right w:val="single" w:sz="8" w:space="0" w:color="000000"/>
            </w:tcBorders>
            <w:shd w:val="clear" w:color="auto" w:fill="auto"/>
            <w:vAlign w:val="center"/>
            <w:hideMark/>
          </w:tcPr>
          <w:p w14:paraId="13716E96"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Объем тепловой сети</w:t>
            </w:r>
          </w:p>
        </w:tc>
        <w:tc>
          <w:tcPr>
            <w:tcW w:w="630" w:type="pct"/>
            <w:tcBorders>
              <w:top w:val="nil"/>
              <w:left w:val="nil"/>
              <w:bottom w:val="single" w:sz="8" w:space="0" w:color="000000"/>
              <w:right w:val="single" w:sz="8" w:space="0" w:color="000000"/>
            </w:tcBorders>
            <w:shd w:val="clear" w:color="auto" w:fill="auto"/>
            <w:vAlign w:val="center"/>
            <w:hideMark/>
          </w:tcPr>
          <w:p w14:paraId="01AC26D2"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м3</w:t>
            </w:r>
          </w:p>
        </w:tc>
        <w:tc>
          <w:tcPr>
            <w:tcW w:w="517" w:type="pct"/>
            <w:tcBorders>
              <w:top w:val="nil"/>
              <w:left w:val="nil"/>
              <w:bottom w:val="single" w:sz="8" w:space="0" w:color="auto"/>
              <w:right w:val="single" w:sz="8" w:space="0" w:color="auto"/>
            </w:tcBorders>
            <w:shd w:val="clear" w:color="auto" w:fill="auto"/>
            <w:vAlign w:val="center"/>
            <w:hideMark/>
          </w:tcPr>
          <w:p w14:paraId="4459EDDA" w14:textId="77777777" w:rsidR="009139FB" w:rsidRPr="008831DC" w:rsidRDefault="009139FB" w:rsidP="009139FB">
            <w:pPr>
              <w:widowControl/>
              <w:autoSpaceDE/>
              <w:autoSpaceDN/>
              <w:jc w:val="center"/>
              <w:rPr>
                <w:color w:val="000000"/>
                <w:sz w:val="20"/>
                <w:szCs w:val="20"/>
                <w:lang w:bidi="ar-SA"/>
              </w:rPr>
            </w:pPr>
            <w:r w:rsidRPr="008831DC">
              <w:rPr>
                <w:rFonts w:eastAsia="Calibri"/>
                <w:color w:val="000000"/>
                <w:sz w:val="20"/>
                <w:szCs w:val="20"/>
                <w:lang w:bidi="ar-SA"/>
              </w:rPr>
              <w:t>76,51</w:t>
            </w:r>
          </w:p>
        </w:tc>
        <w:tc>
          <w:tcPr>
            <w:tcW w:w="604" w:type="pct"/>
            <w:tcBorders>
              <w:top w:val="nil"/>
              <w:left w:val="nil"/>
              <w:bottom w:val="single" w:sz="8" w:space="0" w:color="auto"/>
              <w:right w:val="single" w:sz="8" w:space="0" w:color="auto"/>
            </w:tcBorders>
            <w:shd w:val="clear" w:color="auto" w:fill="auto"/>
            <w:vAlign w:val="center"/>
            <w:hideMark/>
          </w:tcPr>
          <w:p w14:paraId="49069A71"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77,266</w:t>
            </w:r>
          </w:p>
        </w:tc>
        <w:tc>
          <w:tcPr>
            <w:tcW w:w="607" w:type="pct"/>
            <w:tcBorders>
              <w:top w:val="nil"/>
              <w:left w:val="nil"/>
              <w:bottom w:val="single" w:sz="8" w:space="0" w:color="auto"/>
              <w:right w:val="single" w:sz="8" w:space="0" w:color="auto"/>
            </w:tcBorders>
            <w:shd w:val="clear" w:color="auto" w:fill="auto"/>
            <w:vAlign w:val="center"/>
            <w:hideMark/>
          </w:tcPr>
          <w:p w14:paraId="1D5FAE28"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77,266</w:t>
            </w:r>
          </w:p>
        </w:tc>
        <w:tc>
          <w:tcPr>
            <w:tcW w:w="610" w:type="pct"/>
            <w:tcBorders>
              <w:top w:val="nil"/>
              <w:left w:val="nil"/>
              <w:bottom w:val="single" w:sz="8" w:space="0" w:color="auto"/>
              <w:right w:val="single" w:sz="8" w:space="0" w:color="auto"/>
            </w:tcBorders>
            <w:shd w:val="clear" w:color="auto" w:fill="auto"/>
            <w:vAlign w:val="center"/>
            <w:hideMark/>
          </w:tcPr>
          <w:p w14:paraId="7AA8E47B"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77,266</w:t>
            </w:r>
          </w:p>
        </w:tc>
        <w:tc>
          <w:tcPr>
            <w:tcW w:w="601" w:type="pct"/>
            <w:tcBorders>
              <w:top w:val="nil"/>
              <w:left w:val="nil"/>
              <w:bottom w:val="single" w:sz="8" w:space="0" w:color="auto"/>
              <w:right w:val="single" w:sz="8" w:space="0" w:color="auto"/>
            </w:tcBorders>
            <w:shd w:val="clear" w:color="auto" w:fill="auto"/>
            <w:vAlign w:val="center"/>
            <w:hideMark/>
          </w:tcPr>
          <w:p w14:paraId="3C524C7A"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77,266</w:t>
            </w:r>
          </w:p>
        </w:tc>
      </w:tr>
      <w:tr w:rsidR="009139FB" w:rsidRPr="008831DC" w14:paraId="71D0BC18" w14:textId="77777777" w:rsidTr="00371A66">
        <w:trPr>
          <w:trHeight w:val="284"/>
        </w:trPr>
        <w:tc>
          <w:tcPr>
            <w:tcW w:w="1431" w:type="pct"/>
            <w:tcBorders>
              <w:top w:val="nil"/>
              <w:left w:val="single" w:sz="8" w:space="0" w:color="000000"/>
              <w:bottom w:val="single" w:sz="8" w:space="0" w:color="000000"/>
              <w:right w:val="single" w:sz="8" w:space="0" w:color="000000"/>
            </w:tcBorders>
            <w:shd w:val="clear" w:color="auto" w:fill="auto"/>
            <w:vAlign w:val="center"/>
            <w:hideMark/>
          </w:tcPr>
          <w:p w14:paraId="676179FA"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Максимальный часовой расход на нужды ГВС</w:t>
            </w:r>
          </w:p>
        </w:tc>
        <w:tc>
          <w:tcPr>
            <w:tcW w:w="630" w:type="pct"/>
            <w:tcBorders>
              <w:top w:val="nil"/>
              <w:left w:val="nil"/>
              <w:bottom w:val="single" w:sz="8" w:space="0" w:color="000000"/>
              <w:right w:val="single" w:sz="8" w:space="0" w:color="000000"/>
            </w:tcBorders>
            <w:shd w:val="clear" w:color="auto" w:fill="auto"/>
            <w:vAlign w:val="center"/>
            <w:hideMark/>
          </w:tcPr>
          <w:p w14:paraId="219165E1"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т/час</w:t>
            </w:r>
          </w:p>
        </w:tc>
        <w:tc>
          <w:tcPr>
            <w:tcW w:w="517" w:type="pct"/>
            <w:tcBorders>
              <w:top w:val="nil"/>
              <w:left w:val="nil"/>
              <w:bottom w:val="single" w:sz="8" w:space="0" w:color="auto"/>
              <w:right w:val="single" w:sz="8" w:space="0" w:color="auto"/>
            </w:tcBorders>
            <w:shd w:val="clear" w:color="auto" w:fill="auto"/>
            <w:vAlign w:val="center"/>
            <w:hideMark/>
          </w:tcPr>
          <w:p w14:paraId="61FE3E74"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4,2</w:t>
            </w:r>
          </w:p>
        </w:tc>
        <w:tc>
          <w:tcPr>
            <w:tcW w:w="604" w:type="pct"/>
            <w:tcBorders>
              <w:top w:val="nil"/>
              <w:left w:val="nil"/>
              <w:bottom w:val="single" w:sz="8" w:space="0" w:color="auto"/>
              <w:right w:val="single" w:sz="8" w:space="0" w:color="auto"/>
            </w:tcBorders>
            <w:shd w:val="clear" w:color="auto" w:fill="auto"/>
            <w:vAlign w:val="center"/>
            <w:hideMark/>
          </w:tcPr>
          <w:p w14:paraId="71AEE08C"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4,2</w:t>
            </w:r>
          </w:p>
        </w:tc>
        <w:tc>
          <w:tcPr>
            <w:tcW w:w="607" w:type="pct"/>
            <w:tcBorders>
              <w:top w:val="nil"/>
              <w:left w:val="nil"/>
              <w:bottom w:val="single" w:sz="8" w:space="0" w:color="auto"/>
              <w:right w:val="single" w:sz="8" w:space="0" w:color="auto"/>
            </w:tcBorders>
            <w:shd w:val="clear" w:color="auto" w:fill="auto"/>
            <w:vAlign w:val="center"/>
            <w:hideMark/>
          </w:tcPr>
          <w:p w14:paraId="5CE95717"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4,2</w:t>
            </w:r>
          </w:p>
        </w:tc>
        <w:tc>
          <w:tcPr>
            <w:tcW w:w="610" w:type="pct"/>
            <w:tcBorders>
              <w:top w:val="nil"/>
              <w:left w:val="nil"/>
              <w:bottom w:val="single" w:sz="8" w:space="0" w:color="auto"/>
              <w:right w:val="single" w:sz="8" w:space="0" w:color="auto"/>
            </w:tcBorders>
            <w:shd w:val="clear" w:color="auto" w:fill="auto"/>
            <w:vAlign w:val="center"/>
            <w:hideMark/>
          </w:tcPr>
          <w:p w14:paraId="7EBEED7C"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4,2</w:t>
            </w:r>
          </w:p>
        </w:tc>
        <w:tc>
          <w:tcPr>
            <w:tcW w:w="601" w:type="pct"/>
            <w:tcBorders>
              <w:top w:val="nil"/>
              <w:left w:val="nil"/>
              <w:bottom w:val="single" w:sz="8" w:space="0" w:color="auto"/>
              <w:right w:val="single" w:sz="8" w:space="0" w:color="auto"/>
            </w:tcBorders>
            <w:shd w:val="clear" w:color="auto" w:fill="auto"/>
            <w:vAlign w:val="center"/>
            <w:hideMark/>
          </w:tcPr>
          <w:p w14:paraId="7DA9AFF8"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4,2</w:t>
            </w:r>
          </w:p>
        </w:tc>
      </w:tr>
      <w:tr w:rsidR="009139FB" w:rsidRPr="008831DC" w14:paraId="23142EAF" w14:textId="77777777" w:rsidTr="00371A66">
        <w:trPr>
          <w:trHeight w:val="284"/>
        </w:trPr>
        <w:tc>
          <w:tcPr>
            <w:tcW w:w="1431" w:type="pct"/>
            <w:tcBorders>
              <w:top w:val="nil"/>
              <w:left w:val="single" w:sz="8" w:space="0" w:color="000000"/>
              <w:bottom w:val="single" w:sz="8" w:space="0" w:color="000000"/>
              <w:right w:val="single" w:sz="8" w:space="0" w:color="000000"/>
            </w:tcBorders>
            <w:shd w:val="clear" w:color="auto" w:fill="auto"/>
            <w:vAlign w:val="center"/>
            <w:hideMark/>
          </w:tcPr>
          <w:p w14:paraId="6FCCE06C"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Среднечасовой расход на нужды ГВС</w:t>
            </w:r>
          </w:p>
        </w:tc>
        <w:tc>
          <w:tcPr>
            <w:tcW w:w="630" w:type="pct"/>
            <w:tcBorders>
              <w:top w:val="nil"/>
              <w:left w:val="nil"/>
              <w:bottom w:val="single" w:sz="8" w:space="0" w:color="000000"/>
              <w:right w:val="single" w:sz="8" w:space="0" w:color="000000"/>
            </w:tcBorders>
            <w:shd w:val="clear" w:color="auto" w:fill="auto"/>
            <w:vAlign w:val="center"/>
            <w:hideMark/>
          </w:tcPr>
          <w:p w14:paraId="21CA8B3E"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т/час</w:t>
            </w:r>
          </w:p>
        </w:tc>
        <w:tc>
          <w:tcPr>
            <w:tcW w:w="517" w:type="pct"/>
            <w:tcBorders>
              <w:top w:val="nil"/>
              <w:left w:val="nil"/>
              <w:bottom w:val="single" w:sz="8" w:space="0" w:color="auto"/>
              <w:right w:val="single" w:sz="8" w:space="0" w:color="auto"/>
            </w:tcBorders>
            <w:shd w:val="clear" w:color="auto" w:fill="auto"/>
            <w:vAlign w:val="center"/>
            <w:hideMark/>
          </w:tcPr>
          <w:p w14:paraId="724C94AC"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3,5</w:t>
            </w:r>
          </w:p>
        </w:tc>
        <w:tc>
          <w:tcPr>
            <w:tcW w:w="604" w:type="pct"/>
            <w:tcBorders>
              <w:top w:val="nil"/>
              <w:left w:val="nil"/>
              <w:bottom w:val="single" w:sz="8" w:space="0" w:color="auto"/>
              <w:right w:val="single" w:sz="8" w:space="0" w:color="auto"/>
            </w:tcBorders>
            <w:shd w:val="clear" w:color="auto" w:fill="auto"/>
            <w:vAlign w:val="center"/>
            <w:hideMark/>
          </w:tcPr>
          <w:p w14:paraId="7EF091CD"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3,5</w:t>
            </w:r>
          </w:p>
        </w:tc>
        <w:tc>
          <w:tcPr>
            <w:tcW w:w="607" w:type="pct"/>
            <w:tcBorders>
              <w:top w:val="nil"/>
              <w:left w:val="nil"/>
              <w:bottom w:val="single" w:sz="8" w:space="0" w:color="auto"/>
              <w:right w:val="single" w:sz="8" w:space="0" w:color="auto"/>
            </w:tcBorders>
            <w:shd w:val="clear" w:color="auto" w:fill="auto"/>
            <w:vAlign w:val="center"/>
            <w:hideMark/>
          </w:tcPr>
          <w:p w14:paraId="6E166779"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3,5</w:t>
            </w:r>
          </w:p>
        </w:tc>
        <w:tc>
          <w:tcPr>
            <w:tcW w:w="610" w:type="pct"/>
            <w:tcBorders>
              <w:top w:val="nil"/>
              <w:left w:val="nil"/>
              <w:bottom w:val="single" w:sz="8" w:space="0" w:color="auto"/>
              <w:right w:val="single" w:sz="8" w:space="0" w:color="auto"/>
            </w:tcBorders>
            <w:shd w:val="clear" w:color="auto" w:fill="auto"/>
            <w:vAlign w:val="center"/>
            <w:hideMark/>
          </w:tcPr>
          <w:p w14:paraId="6C8C6C7D"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3,5</w:t>
            </w:r>
          </w:p>
        </w:tc>
        <w:tc>
          <w:tcPr>
            <w:tcW w:w="601" w:type="pct"/>
            <w:tcBorders>
              <w:top w:val="nil"/>
              <w:left w:val="nil"/>
              <w:bottom w:val="single" w:sz="8" w:space="0" w:color="auto"/>
              <w:right w:val="single" w:sz="8" w:space="0" w:color="auto"/>
            </w:tcBorders>
            <w:shd w:val="clear" w:color="auto" w:fill="auto"/>
            <w:vAlign w:val="center"/>
            <w:hideMark/>
          </w:tcPr>
          <w:p w14:paraId="622AE807"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3,5</w:t>
            </w:r>
          </w:p>
        </w:tc>
      </w:tr>
      <w:tr w:rsidR="009139FB" w:rsidRPr="008831DC" w14:paraId="6464373F" w14:textId="77777777" w:rsidTr="00371A66">
        <w:trPr>
          <w:trHeight w:val="284"/>
        </w:trPr>
        <w:tc>
          <w:tcPr>
            <w:tcW w:w="1431" w:type="pct"/>
            <w:tcBorders>
              <w:top w:val="nil"/>
              <w:left w:val="single" w:sz="8" w:space="0" w:color="000000"/>
              <w:bottom w:val="single" w:sz="8" w:space="0" w:color="000000"/>
              <w:right w:val="single" w:sz="8" w:space="0" w:color="000000"/>
            </w:tcBorders>
            <w:shd w:val="clear" w:color="auto" w:fill="auto"/>
            <w:vAlign w:val="center"/>
            <w:hideMark/>
          </w:tcPr>
          <w:p w14:paraId="584FB6C1"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Утечки теплоносителя в тепловых сетях (нормативная утечка)</w:t>
            </w:r>
          </w:p>
        </w:tc>
        <w:tc>
          <w:tcPr>
            <w:tcW w:w="630" w:type="pct"/>
            <w:tcBorders>
              <w:top w:val="nil"/>
              <w:left w:val="nil"/>
              <w:bottom w:val="single" w:sz="8" w:space="0" w:color="000000"/>
              <w:right w:val="single" w:sz="8" w:space="0" w:color="000000"/>
            </w:tcBorders>
            <w:shd w:val="clear" w:color="auto" w:fill="auto"/>
            <w:vAlign w:val="center"/>
            <w:hideMark/>
          </w:tcPr>
          <w:p w14:paraId="0522F963"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т/час</w:t>
            </w:r>
          </w:p>
        </w:tc>
        <w:tc>
          <w:tcPr>
            <w:tcW w:w="517" w:type="pct"/>
            <w:tcBorders>
              <w:top w:val="nil"/>
              <w:left w:val="nil"/>
              <w:bottom w:val="single" w:sz="8" w:space="0" w:color="000000"/>
              <w:right w:val="single" w:sz="8" w:space="0" w:color="000000"/>
            </w:tcBorders>
            <w:shd w:val="clear" w:color="auto" w:fill="auto"/>
            <w:vAlign w:val="center"/>
            <w:hideMark/>
          </w:tcPr>
          <w:p w14:paraId="29C5F454"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0,1913</w:t>
            </w:r>
          </w:p>
        </w:tc>
        <w:tc>
          <w:tcPr>
            <w:tcW w:w="604" w:type="pct"/>
            <w:tcBorders>
              <w:top w:val="nil"/>
              <w:left w:val="nil"/>
              <w:bottom w:val="single" w:sz="8" w:space="0" w:color="000000"/>
              <w:right w:val="single" w:sz="8" w:space="0" w:color="000000"/>
            </w:tcBorders>
            <w:shd w:val="clear" w:color="auto" w:fill="auto"/>
            <w:vAlign w:val="center"/>
            <w:hideMark/>
          </w:tcPr>
          <w:p w14:paraId="2A3AF82F"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0,1932</w:t>
            </w:r>
          </w:p>
        </w:tc>
        <w:tc>
          <w:tcPr>
            <w:tcW w:w="607" w:type="pct"/>
            <w:tcBorders>
              <w:top w:val="nil"/>
              <w:left w:val="nil"/>
              <w:bottom w:val="single" w:sz="8" w:space="0" w:color="000000"/>
              <w:right w:val="single" w:sz="8" w:space="0" w:color="000000"/>
            </w:tcBorders>
            <w:shd w:val="clear" w:color="auto" w:fill="auto"/>
            <w:vAlign w:val="center"/>
            <w:hideMark/>
          </w:tcPr>
          <w:p w14:paraId="334FE95C"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0,1932</w:t>
            </w:r>
          </w:p>
        </w:tc>
        <w:tc>
          <w:tcPr>
            <w:tcW w:w="610" w:type="pct"/>
            <w:tcBorders>
              <w:top w:val="nil"/>
              <w:left w:val="nil"/>
              <w:bottom w:val="single" w:sz="8" w:space="0" w:color="000000"/>
              <w:right w:val="single" w:sz="8" w:space="0" w:color="000000"/>
            </w:tcBorders>
            <w:shd w:val="clear" w:color="auto" w:fill="auto"/>
            <w:vAlign w:val="center"/>
            <w:hideMark/>
          </w:tcPr>
          <w:p w14:paraId="1BB83070"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0,1932</w:t>
            </w:r>
          </w:p>
        </w:tc>
        <w:tc>
          <w:tcPr>
            <w:tcW w:w="601" w:type="pct"/>
            <w:tcBorders>
              <w:top w:val="nil"/>
              <w:left w:val="nil"/>
              <w:bottom w:val="single" w:sz="8" w:space="0" w:color="000000"/>
              <w:right w:val="single" w:sz="8" w:space="0" w:color="000000"/>
            </w:tcBorders>
            <w:shd w:val="clear" w:color="auto" w:fill="auto"/>
            <w:vAlign w:val="center"/>
            <w:hideMark/>
          </w:tcPr>
          <w:p w14:paraId="0426ED24"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0,1932</w:t>
            </w:r>
          </w:p>
        </w:tc>
      </w:tr>
      <w:tr w:rsidR="009139FB" w:rsidRPr="008831DC" w14:paraId="0B363A46" w14:textId="77777777" w:rsidTr="00371A66">
        <w:trPr>
          <w:trHeight w:val="284"/>
        </w:trPr>
        <w:tc>
          <w:tcPr>
            <w:tcW w:w="1431" w:type="pct"/>
            <w:tcBorders>
              <w:top w:val="nil"/>
              <w:left w:val="single" w:sz="8" w:space="0" w:color="000000"/>
              <w:bottom w:val="single" w:sz="8" w:space="0" w:color="000000"/>
              <w:right w:val="single" w:sz="8" w:space="0" w:color="000000"/>
            </w:tcBorders>
            <w:shd w:val="clear" w:color="auto" w:fill="auto"/>
            <w:vAlign w:val="center"/>
            <w:hideMark/>
          </w:tcPr>
          <w:p w14:paraId="73A85C6D"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Предельный часовой расход на заполнение</w:t>
            </w:r>
          </w:p>
        </w:tc>
        <w:tc>
          <w:tcPr>
            <w:tcW w:w="630" w:type="pct"/>
            <w:tcBorders>
              <w:top w:val="nil"/>
              <w:left w:val="nil"/>
              <w:bottom w:val="single" w:sz="8" w:space="0" w:color="000000"/>
              <w:right w:val="single" w:sz="8" w:space="0" w:color="000000"/>
            </w:tcBorders>
            <w:shd w:val="clear" w:color="auto" w:fill="auto"/>
            <w:vAlign w:val="center"/>
            <w:hideMark/>
          </w:tcPr>
          <w:p w14:paraId="1CEEBB0F"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т/час</w:t>
            </w:r>
          </w:p>
        </w:tc>
        <w:tc>
          <w:tcPr>
            <w:tcW w:w="517" w:type="pct"/>
            <w:tcBorders>
              <w:top w:val="nil"/>
              <w:left w:val="nil"/>
              <w:bottom w:val="single" w:sz="8" w:space="0" w:color="000000"/>
              <w:right w:val="single" w:sz="8" w:space="0" w:color="000000"/>
            </w:tcBorders>
            <w:shd w:val="clear" w:color="auto" w:fill="auto"/>
            <w:vAlign w:val="center"/>
            <w:hideMark/>
          </w:tcPr>
          <w:p w14:paraId="0D8AF2DD"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25</w:t>
            </w:r>
          </w:p>
        </w:tc>
        <w:tc>
          <w:tcPr>
            <w:tcW w:w="604" w:type="pct"/>
            <w:tcBorders>
              <w:top w:val="nil"/>
              <w:left w:val="nil"/>
              <w:bottom w:val="single" w:sz="8" w:space="0" w:color="000000"/>
              <w:right w:val="single" w:sz="8" w:space="0" w:color="000000"/>
            </w:tcBorders>
            <w:shd w:val="clear" w:color="auto" w:fill="auto"/>
            <w:vAlign w:val="center"/>
            <w:hideMark/>
          </w:tcPr>
          <w:p w14:paraId="2693B58B"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25</w:t>
            </w:r>
          </w:p>
        </w:tc>
        <w:tc>
          <w:tcPr>
            <w:tcW w:w="607" w:type="pct"/>
            <w:tcBorders>
              <w:top w:val="nil"/>
              <w:left w:val="nil"/>
              <w:bottom w:val="single" w:sz="8" w:space="0" w:color="000000"/>
              <w:right w:val="single" w:sz="8" w:space="0" w:color="000000"/>
            </w:tcBorders>
            <w:shd w:val="clear" w:color="auto" w:fill="auto"/>
            <w:vAlign w:val="center"/>
            <w:hideMark/>
          </w:tcPr>
          <w:p w14:paraId="0BA86440"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25</w:t>
            </w:r>
          </w:p>
        </w:tc>
        <w:tc>
          <w:tcPr>
            <w:tcW w:w="610" w:type="pct"/>
            <w:tcBorders>
              <w:top w:val="nil"/>
              <w:left w:val="nil"/>
              <w:bottom w:val="single" w:sz="8" w:space="0" w:color="000000"/>
              <w:right w:val="single" w:sz="8" w:space="0" w:color="000000"/>
            </w:tcBorders>
            <w:shd w:val="clear" w:color="auto" w:fill="auto"/>
            <w:vAlign w:val="center"/>
            <w:hideMark/>
          </w:tcPr>
          <w:p w14:paraId="561A9B0E"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25</w:t>
            </w:r>
          </w:p>
        </w:tc>
        <w:tc>
          <w:tcPr>
            <w:tcW w:w="601" w:type="pct"/>
            <w:tcBorders>
              <w:top w:val="nil"/>
              <w:left w:val="nil"/>
              <w:bottom w:val="single" w:sz="8" w:space="0" w:color="000000"/>
              <w:right w:val="single" w:sz="8" w:space="0" w:color="000000"/>
            </w:tcBorders>
            <w:shd w:val="clear" w:color="auto" w:fill="auto"/>
            <w:vAlign w:val="center"/>
            <w:hideMark/>
          </w:tcPr>
          <w:p w14:paraId="55BB3D94"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25</w:t>
            </w:r>
          </w:p>
        </w:tc>
      </w:tr>
      <w:tr w:rsidR="009139FB" w:rsidRPr="008831DC" w14:paraId="1E70D8DA" w14:textId="77777777" w:rsidTr="00371A66">
        <w:trPr>
          <w:trHeight w:val="284"/>
        </w:trPr>
        <w:tc>
          <w:tcPr>
            <w:tcW w:w="1431" w:type="pct"/>
            <w:tcBorders>
              <w:top w:val="nil"/>
              <w:left w:val="single" w:sz="8" w:space="0" w:color="000000"/>
              <w:bottom w:val="single" w:sz="8" w:space="0" w:color="000000"/>
              <w:right w:val="single" w:sz="8" w:space="0" w:color="000000"/>
            </w:tcBorders>
            <w:shd w:val="clear" w:color="auto" w:fill="auto"/>
            <w:vAlign w:val="center"/>
            <w:hideMark/>
          </w:tcPr>
          <w:p w14:paraId="3A664B4C"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Производительность водоподготовительных установок</w:t>
            </w:r>
          </w:p>
        </w:tc>
        <w:tc>
          <w:tcPr>
            <w:tcW w:w="630" w:type="pct"/>
            <w:tcBorders>
              <w:top w:val="nil"/>
              <w:left w:val="nil"/>
              <w:bottom w:val="single" w:sz="8" w:space="0" w:color="000000"/>
              <w:right w:val="single" w:sz="8" w:space="0" w:color="000000"/>
            </w:tcBorders>
            <w:shd w:val="clear" w:color="auto" w:fill="auto"/>
            <w:vAlign w:val="center"/>
            <w:hideMark/>
          </w:tcPr>
          <w:p w14:paraId="01638179"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т/час</w:t>
            </w:r>
          </w:p>
        </w:tc>
        <w:tc>
          <w:tcPr>
            <w:tcW w:w="517" w:type="pct"/>
            <w:tcBorders>
              <w:top w:val="nil"/>
              <w:left w:val="nil"/>
              <w:bottom w:val="single" w:sz="8" w:space="0" w:color="000000"/>
              <w:right w:val="single" w:sz="8" w:space="0" w:color="000000"/>
            </w:tcBorders>
            <w:shd w:val="clear" w:color="auto" w:fill="auto"/>
            <w:vAlign w:val="center"/>
            <w:hideMark/>
          </w:tcPr>
          <w:p w14:paraId="616AB0C8"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25,1913</w:t>
            </w:r>
          </w:p>
        </w:tc>
        <w:tc>
          <w:tcPr>
            <w:tcW w:w="604" w:type="pct"/>
            <w:tcBorders>
              <w:top w:val="nil"/>
              <w:left w:val="nil"/>
              <w:bottom w:val="single" w:sz="8" w:space="0" w:color="000000"/>
              <w:right w:val="single" w:sz="8" w:space="0" w:color="000000"/>
            </w:tcBorders>
            <w:shd w:val="clear" w:color="auto" w:fill="auto"/>
            <w:vAlign w:val="center"/>
            <w:hideMark/>
          </w:tcPr>
          <w:p w14:paraId="550CE0D7"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25,1932</w:t>
            </w:r>
          </w:p>
        </w:tc>
        <w:tc>
          <w:tcPr>
            <w:tcW w:w="607" w:type="pct"/>
            <w:tcBorders>
              <w:top w:val="nil"/>
              <w:left w:val="nil"/>
              <w:bottom w:val="single" w:sz="8" w:space="0" w:color="000000"/>
              <w:right w:val="single" w:sz="8" w:space="0" w:color="000000"/>
            </w:tcBorders>
            <w:shd w:val="clear" w:color="auto" w:fill="auto"/>
            <w:vAlign w:val="center"/>
            <w:hideMark/>
          </w:tcPr>
          <w:p w14:paraId="6A1A8AE5"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25,1932</w:t>
            </w:r>
          </w:p>
        </w:tc>
        <w:tc>
          <w:tcPr>
            <w:tcW w:w="610" w:type="pct"/>
            <w:tcBorders>
              <w:top w:val="nil"/>
              <w:left w:val="nil"/>
              <w:bottom w:val="single" w:sz="8" w:space="0" w:color="000000"/>
              <w:right w:val="single" w:sz="8" w:space="0" w:color="000000"/>
            </w:tcBorders>
            <w:shd w:val="clear" w:color="auto" w:fill="auto"/>
            <w:vAlign w:val="center"/>
            <w:hideMark/>
          </w:tcPr>
          <w:p w14:paraId="174F5786"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25,1932</w:t>
            </w:r>
          </w:p>
        </w:tc>
        <w:tc>
          <w:tcPr>
            <w:tcW w:w="601" w:type="pct"/>
            <w:tcBorders>
              <w:top w:val="nil"/>
              <w:left w:val="nil"/>
              <w:bottom w:val="single" w:sz="8" w:space="0" w:color="000000"/>
              <w:right w:val="single" w:sz="8" w:space="0" w:color="000000"/>
            </w:tcBorders>
            <w:shd w:val="clear" w:color="auto" w:fill="auto"/>
            <w:vAlign w:val="center"/>
            <w:hideMark/>
          </w:tcPr>
          <w:p w14:paraId="59DD6B79"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25,1932</w:t>
            </w:r>
          </w:p>
        </w:tc>
      </w:tr>
      <w:tr w:rsidR="009139FB" w:rsidRPr="008831DC" w14:paraId="171D27FB" w14:textId="77777777" w:rsidTr="00371A66">
        <w:trPr>
          <w:trHeight w:val="284"/>
        </w:trPr>
        <w:tc>
          <w:tcPr>
            <w:tcW w:w="1431" w:type="pct"/>
            <w:tcBorders>
              <w:top w:val="nil"/>
              <w:left w:val="single" w:sz="8" w:space="0" w:color="000000"/>
              <w:bottom w:val="single" w:sz="8" w:space="0" w:color="000000"/>
              <w:right w:val="single" w:sz="8" w:space="0" w:color="000000"/>
            </w:tcBorders>
            <w:shd w:val="clear" w:color="auto" w:fill="auto"/>
            <w:vAlign w:val="center"/>
            <w:hideMark/>
          </w:tcPr>
          <w:p w14:paraId="6A3BD924"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Расход химически не обработанной и недеаэрированной воды на аварийную подпитку</w:t>
            </w:r>
          </w:p>
        </w:tc>
        <w:tc>
          <w:tcPr>
            <w:tcW w:w="630" w:type="pct"/>
            <w:tcBorders>
              <w:top w:val="nil"/>
              <w:left w:val="nil"/>
              <w:bottom w:val="single" w:sz="8" w:space="0" w:color="000000"/>
              <w:right w:val="single" w:sz="8" w:space="0" w:color="000000"/>
            </w:tcBorders>
            <w:shd w:val="clear" w:color="auto" w:fill="auto"/>
            <w:vAlign w:val="center"/>
            <w:hideMark/>
          </w:tcPr>
          <w:p w14:paraId="150631E4"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т/час</w:t>
            </w:r>
          </w:p>
        </w:tc>
        <w:tc>
          <w:tcPr>
            <w:tcW w:w="517" w:type="pct"/>
            <w:tcBorders>
              <w:top w:val="nil"/>
              <w:left w:val="nil"/>
              <w:bottom w:val="single" w:sz="8" w:space="0" w:color="000000"/>
              <w:right w:val="single" w:sz="8" w:space="0" w:color="000000"/>
            </w:tcBorders>
            <w:shd w:val="clear" w:color="auto" w:fill="auto"/>
            <w:vAlign w:val="center"/>
            <w:hideMark/>
          </w:tcPr>
          <w:p w14:paraId="29B4BC50"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1,5302</w:t>
            </w:r>
          </w:p>
        </w:tc>
        <w:tc>
          <w:tcPr>
            <w:tcW w:w="604" w:type="pct"/>
            <w:tcBorders>
              <w:top w:val="nil"/>
              <w:left w:val="nil"/>
              <w:bottom w:val="single" w:sz="8" w:space="0" w:color="000000"/>
              <w:right w:val="single" w:sz="8" w:space="0" w:color="000000"/>
            </w:tcBorders>
            <w:shd w:val="clear" w:color="auto" w:fill="auto"/>
            <w:vAlign w:val="center"/>
            <w:hideMark/>
          </w:tcPr>
          <w:p w14:paraId="15A923A7"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1,5302</w:t>
            </w:r>
          </w:p>
        </w:tc>
        <w:tc>
          <w:tcPr>
            <w:tcW w:w="607" w:type="pct"/>
            <w:tcBorders>
              <w:top w:val="nil"/>
              <w:left w:val="nil"/>
              <w:bottom w:val="single" w:sz="8" w:space="0" w:color="000000"/>
              <w:right w:val="single" w:sz="8" w:space="0" w:color="000000"/>
            </w:tcBorders>
            <w:shd w:val="clear" w:color="auto" w:fill="auto"/>
            <w:vAlign w:val="center"/>
            <w:hideMark/>
          </w:tcPr>
          <w:p w14:paraId="14C9884D"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1,5302</w:t>
            </w:r>
          </w:p>
        </w:tc>
        <w:tc>
          <w:tcPr>
            <w:tcW w:w="610" w:type="pct"/>
            <w:tcBorders>
              <w:top w:val="nil"/>
              <w:left w:val="nil"/>
              <w:bottom w:val="single" w:sz="8" w:space="0" w:color="000000"/>
              <w:right w:val="single" w:sz="8" w:space="0" w:color="000000"/>
            </w:tcBorders>
            <w:shd w:val="clear" w:color="auto" w:fill="auto"/>
            <w:vAlign w:val="center"/>
            <w:hideMark/>
          </w:tcPr>
          <w:p w14:paraId="127EA228"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1,5302</w:t>
            </w:r>
          </w:p>
        </w:tc>
        <w:tc>
          <w:tcPr>
            <w:tcW w:w="601" w:type="pct"/>
            <w:tcBorders>
              <w:top w:val="nil"/>
              <w:left w:val="nil"/>
              <w:bottom w:val="single" w:sz="8" w:space="0" w:color="000000"/>
              <w:right w:val="single" w:sz="8" w:space="0" w:color="000000"/>
            </w:tcBorders>
            <w:shd w:val="clear" w:color="auto" w:fill="auto"/>
            <w:vAlign w:val="center"/>
            <w:hideMark/>
          </w:tcPr>
          <w:p w14:paraId="1F1F8424"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1,5302</w:t>
            </w:r>
          </w:p>
        </w:tc>
      </w:tr>
      <w:tr w:rsidR="009139FB" w:rsidRPr="008831DC" w14:paraId="3A85A259" w14:textId="77777777" w:rsidTr="00371A66">
        <w:trPr>
          <w:trHeight w:val="284"/>
        </w:trPr>
        <w:tc>
          <w:tcPr>
            <w:tcW w:w="5000" w:type="pct"/>
            <w:gridSpan w:val="7"/>
            <w:tcBorders>
              <w:top w:val="single" w:sz="8" w:space="0" w:color="000000"/>
              <w:left w:val="single" w:sz="8" w:space="0" w:color="000000"/>
              <w:bottom w:val="single" w:sz="8" w:space="0" w:color="000000"/>
              <w:right w:val="single" w:sz="8" w:space="0" w:color="000000"/>
            </w:tcBorders>
            <w:shd w:val="clear" w:color="auto" w:fill="auto"/>
            <w:vAlign w:val="center"/>
            <w:hideMark/>
          </w:tcPr>
          <w:p w14:paraId="549385EC" w14:textId="77777777" w:rsidR="009139FB" w:rsidRPr="008831DC" w:rsidRDefault="009139FB" w:rsidP="009139FB">
            <w:pPr>
              <w:widowControl/>
              <w:autoSpaceDE/>
              <w:autoSpaceDN/>
              <w:ind w:firstLineChars="1500" w:firstLine="3012"/>
              <w:jc w:val="center"/>
              <w:rPr>
                <w:b/>
                <w:bCs/>
                <w:color w:val="000000"/>
                <w:sz w:val="20"/>
                <w:szCs w:val="20"/>
                <w:lang w:bidi="ar-SA"/>
              </w:rPr>
            </w:pPr>
            <w:r w:rsidRPr="008831DC">
              <w:rPr>
                <w:b/>
                <w:bCs/>
                <w:color w:val="000000"/>
                <w:sz w:val="20"/>
                <w:szCs w:val="20"/>
                <w:lang w:bidi="ar-SA"/>
              </w:rPr>
              <w:t>Котельная №28 пос. Тайцы</w:t>
            </w:r>
          </w:p>
        </w:tc>
      </w:tr>
      <w:tr w:rsidR="009139FB" w:rsidRPr="008831DC" w14:paraId="6C317B53" w14:textId="77777777" w:rsidTr="00371A66">
        <w:trPr>
          <w:trHeight w:val="284"/>
        </w:trPr>
        <w:tc>
          <w:tcPr>
            <w:tcW w:w="1431" w:type="pct"/>
            <w:tcBorders>
              <w:top w:val="nil"/>
              <w:left w:val="single" w:sz="8" w:space="0" w:color="000000"/>
              <w:bottom w:val="single" w:sz="8" w:space="0" w:color="000000"/>
              <w:right w:val="single" w:sz="8" w:space="0" w:color="000000"/>
            </w:tcBorders>
            <w:shd w:val="clear" w:color="auto" w:fill="auto"/>
            <w:vAlign w:val="center"/>
            <w:hideMark/>
          </w:tcPr>
          <w:p w14:paraId="33B21496"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Объем тепловой сети</w:t>
            </w:r>
          </w:p>
        </w:tc>
        <w:tc>
          <w:tcPr>
            <w:tcW w:w="630" w:type="pct"/>
            <w:tcBorders>
              <w:top w:val="nil"/>
              <w:left w:val="nil"/>
              <w:bottom w:val="single" w:sz="8" w:space="0" w:color="000000"/>
              <w:right w:val="single" w:sz="8" w:space="0" w:color="000000"/>
            </w:tcBorders>
            <w:shd w:val="clear" w:color="auto" w:fill="auto"/>
            <w:vAlign w:val="center"/>
            <w:hideMark/>
          </w:tcPr>
          <w:p w14:paraId="51CC99AE"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м3</w:t>
            </w:r>
          </w:p>
        </w:tc>
        <w:tc>
          <w:tcPr>
            <w:tcW w:w="517" w:type="pct"/>
            <w:tcBorders>
              <w:top w:val="nil"/>
              <w:left w:val="nil"/>
              <w:bottom w:val="single" w:sz="8" w:space="0" w:color="auto"/>
              <w:right w:val="single" w:sz="8" w:space="0" w:color="auto"/>
            </w:tcBorders>
            <w:shd w:val="clear" w:color="auto" w:fill="auto"/>
            <w:vAlign w:val="center"/>
            <w:hideMark/>
          </w:tcPr>
          <w:p w14:paraId="31308439" w14:textId="77777777" w:rsidR="009139FB" w:rsidRPr="008831DC" w:rsidRDefault="009139FB" w:rsidP="009139FB">
            <w:pPr>
              <w:widowControl/>
              <w:autoSpaceDE/>
              <w:autoSpaceDN/>
              <w:jc w:val="center"/>
              <w:rPr>
                <w:color w:val="000000"/>
                <w:sz w:val="20"/>
                <w:szCs w:val="20"/>
                <w:lang w:bidi="ar-SA"/>
              </w:rPr>
            </w:pPr>
            <w:r w:rsidRPr="008831DC">
              <w:rPr>
                <w:rFonts w:eastAsia="Calibri"/>
                <w:color w:val="000000"/>
                <w:sz w:val="20"/>
                <w:szCs w:val="20"/>
                <w:lang w:bidi="ar-SA"/>
              </w:rPr>
              <w:t>1,28</w:t>
            </w:r>
          </w:p>
        </w:tc>
        <w:tc>
          <w:tcPr>
            <w:tcW w:w="604" w:type="pct"/>
            <w:tcBorders>
              <w:top w:val="nil"/>
              <w:left w:val="nil"/>
              <w:bottom w:val="single" w:sz="8" w:space="0" w:color="auto"/>
              <w:right w:val="single" w:sz="8" w:space="0" w:color="auto"/>
            </w:tcBorders>
            <w:shd w:val="clear" w:color="auto" w:fill="auto"/>
            <w:vAlign w:val="center"/>
            <w:hideMark/>
          </w:tcPr>
          <w:p w14:paraId="2D4D5AA5"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1,28</w:t>
            </w:r>
          </w:p>
        </w:tc>
        <w:tc>
          <w:tcPr>
            <w:tcW w:w="607" w:type="pct"/>
            <w:tcBorders>
              <w:top w:val="nil"/>
              <w:left w:val="nil"/>
              <w:bottom w:val="single" w:sz="8" w:space="0" w:color="auto"/>
              <w:right w:val="single" w:sz="8" w:space="0" w:color="auto"/>
            </w:tcBorders>
            <w:shd w:val="clear" w:color="auto" w:fill="auto"/>
            <w:vAlign w:val="center"/>
            <w:hideMark/>
          </w:tcPr>
          <w:p w14:paraId="0B9B40EA"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1,28</w:t>
            </w:r>
          </w:p>
        </w:tc>
        <w:tc>
          <w:tcPr>
            <w:tcW w:w="610" w:type="pct"/>
            <w:tcBorders>
              <w:top w:val="nil"/>
              <w:left w:val="nil"/>
              <w:bottom w:val="single" w:sz="8" w:space="0" w:color="auto"/>
              <w:right w:val="single" w:sz="8" w:space="0" w:color="auto"/>
            </w:tcBorders>
            <w:shd w:val="clear" w:color="auto" w:fill="auto"/>
            <w:vAlign w:val="center"/>
            <w:hideMark/>
          </w:tcPr>
          <w:p w14:paraId="5E1603BC"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1,28</w:t>
            </w:r>
          </w:p>
        </w:tc>
        <w:tc>
          <w:tcPr>
            <w:tcW w:w="601" w:type="pct"/>
            <w:tcBorders>
              <w:top w:val="nil"/>
              <w:left w:val="nil"/>
              <w:bottom w:val="single" w:sz="8" w:space="0" w:color="auto"/>
              <w:right w:val="single" w:sz="8" w:space="0" w:color="auto"/>
            </w:tcBorders>
            <w:shd w:val="clear" w:color="auto" w:fill="auto"/>
            <w:vAlign w:val="center"/>
            <w:hideMark/>
          </w:tcPr>
          <w:p w14:paraId="0D9A1C04"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1,28</w:t>
            </w:r>
          </w:p>
        </w:tc>
      </w:tr>
      <w:tr w:rsidR="009139FB" w:rsidRPr="008831DC" w14:paraId="7F835E76" w14:textId="77777777" w:rsidTr="00371A66">
        <w:trPr>
          <w:trHeight w:val="284"/>
        </w:trPr>
        <w:tc>
          <w:tcPr>
            <w:tcW w:w="1431" w:type="pct"/>
            <w:tcBorders>
              <w:top w:val="nil"/>
              <w:left w:val="single" w:sz="8" w:space="0" w:color="000000"/>
              <w:bottom w:val="single" w:sz="8" w:space="0" w:color="000000"/>
              <w:right w:val="single" w:sz="8" w:space="0" w:color="000000"/>
            </w:tcBorders>
            <w:shd w:val="clear" w:color="auto" w:fill="auto"/>
            <w:vAlign w:val="center"/>
            <w:hideMark/>
          </w:tcPr>
          <w:p w14:paraId="41550FFF"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Максимальный часовой расход на нужды ГВС</w:t>
            </w:r>
          </w:p>
        </w:tc>
        <w:tc>
          <w:tcPr>
            <w:tcW w:w="630" w:type="pct"/>
            <w:tcBorders>
              <w:top w:val="nil"/>
              <w:left w:val="nil"/>
              <w:bottom w:val="single" w:sz="8" w:space="0" w:color="000000"/>
              <w:right w:val="single" w:sz="8" w:space="0" w:color="000000"/>
            </w:tcBorders>
            <w:shd w:val="clear" w:color="auto" w:fill="auto"/>
            <w:vAlign w:val="center"/>
            <w:hideMark/>
          </w:tcPr>
          <w:p w14:paraId="77537264"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т/час</w:t>
            </w:r>
          </w:p>
        </w:tc>
        <w:tc>
          <w:tcPr>
            <w:tcW w:w="517" w:type="pct"/>
            <w:tcBorders>
              <w:top w:val="nil"/>
              <w:left w:val="nil"/>
              <w:bottom w:val="single" w:sz="8" w:space="0" w:color="000000"/>
              <w:right w:val="single" w:sz="8" w:space="0" w:color="000000"/>
            </w:tcBorders>
            <w:shd w:val="clear" w:color="auto" w:fill="auto"/>
            <w:vAlign w:val="center"/>
            <w:hideMark/>
          </w:tcPr>
          <w:p w14:paraId="57584E7A"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0</w:t>
            </w:r>
          </w:p>
        </w:tc>
        <w:tc>
          <w:tcPr>
            <w:tcW w:w="604" w:type="pct"/>
            <w:tcBorders>
              <w:top w:val="nil"/>
              <w:left w:val="nil"/>
              <w:bottom w:val="single" w:sz="8" w:space="0" w:color="000000"/>
              <w:right w:val="single" w:sz="8" w:space="0" w:color="000000"/>
            </w:tcBorders>
            <w:shd w:val="clear" w:color="auto" w:fill="auto"/>
            <w:vAlign w:val="center"/>
            <w:hideMark/>
          </w:tcPr>
          <w:p w14:paraId="71C78ABD"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0</w:t>
            </w:r>
          </w:p>
        </w:tc>
        <w:tc>
          <w:tcPr>
            <w:tcW w:w="607" w:type="pct"/>
            <w:tcBorders>
              <w:top w:val="nil"/>
              <w:left w:val="nil"/>
              <w:bottom w:val="single" w:sz="8" w:space="0" w:color="000000"/>
              <w:right w:val="single" w:sz="8" w:space="0" w:color="000000"/>
            </w:tcBorders>
            <w:shd w:val="clear" w:color="auto" w:fill="auto"/>
            <w:vAlign w:val="center"/>
            <w:hideMark/>
          </w:tcPr>
          <w:p w14:paraId="0F226E7F"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0</w:t>
            </w:r>
          </w:p>
        </w:tc>
        <w:tc>
          <w:tcPr>
            <w:tcW w:w="610" w:type="pct"/>
            <w:tcBorders>
              <w:top w:val="nil"/>
              <w:left w:val="nil"/>
              <w:bottom w:val="single" w:sz="8" w:space="0" w:color="000000"/>
              <w:right w:val="single" w:sz="8" w:space="0" w:color="000000"/>
            </w:tcBorders>
            <w:shd w:val="clear" w:color="auto" w:fill="auto"/>
            <w:vAlign w:val="center"/>
            <w:hideMark/>
          </w:tcPr>
          <w:p w14:paraId="36F5BF1A"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0</w:t>
            </w:r>
          </w:p>
        </w:tc>
        <w:tc>
          <w:tcPr>
            <w:tcW w:w="601" w:type="pct"/>
            <w:tcBorders>
              <w:top w:val="nil"/>
              <w:left w:val="nil"/>
              <w:bottom w:val="single" w:sz="8" w:space="0" w:color="000000"/>
              <w:right w:val="single" w:sz="8" w:space="0" w:color="000000"/>
            </w:tcBorders>
            <w:shd w:val="clear" w:color="auto" w:fill="auto"/>
            <w:vAlign w:val="center"/>
            <w:hideMark/>
          </w:tcPr>
          <w:p w14:paraId="0CB10E6F"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0</w:t>
            </w:r>
          </w:p>
        </w:tc>
      </w:tr>
      <w:tr w:rsidR="009139FB" w:rsidRPr="008831DC" w14:paraId="27BA033F" w14:textId="77777777" w:rsidTr="00371A66">
        <w:trPr>
          <w:trHeight w:val="284"/>
        </w:trPr>
        <w:tc>
          <w:tcPr>
            <w:tcW w:w="1431" w:type="pct"/>
            <w:tcBorders>
              <w:top w:val="nil"/>
              <w:left w:val="single" w:sz="8" w:space="0" w:color="000000"/>
              <w:bottom w:val="single" w:sz="8" w:space="0" w:color="000000"/>
              <w:right w:val="single" w:sz="8" w:space="0" w:color="000000"/>
            </w:tcBorders>
            <w:shd w:val="clear" w:color="auto" w:fill="auto"/>
            <w:vAlign w:val="center"/>
            <w:hideMark/>
          </w:tcPr>
          <w:p w14:paraId="6DCBC029"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Среднечасовой расход на нужды ГВС</w:t>
            </w:r>
          </w:p>
        </w:tc>
        <w:tc>
          <w:tcPr>
            <w:tcW w:w="630" w:type="pct"/>
            <w:tcBorders>
              <w:top w:val="nil"/>
              <w:left w:val="nil"/>
              <w:bottom w:val="single" w:sz="8" w:space="0" w:color="000000"/>
              <w:right w:val="single" w:sz="8" w:space="0" w:color="000000"/>
            </w:tcBorders>
            <w:shd w:val="clear" w:color="auto" w:fill="auto"/>
            <w:vAlign w:val="center"/>
            <w:hideMark/>
          </w:tcPr>
          <w:p w14:paraId="3C97E94B"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т/час</w:t>
            </w:r>
          </w:p>
        </w:tc>
        <w:tc>
          <w:tcPr>
            <w:tcW w:w="517" w:type="pct"/>
            <w:tcBorders>
              <w:top w:val="nil"/>
              <w:left w:val="nil"/>
              <w:bottom w:val="single" w:sz="8" w:space="0" w:color="000000"/>
              <w:right w:val="single" w:sz="8" w:space="0" w:color="000000"/>
            </w:tcBorders>
            <w:shd w:val="clear" w:color="auto" w:fill="auto"/>
            <w:vAlign w:val="center"/>
            <w:hideMark/>
          </w:tcPr>
          <w:p w14:paraId="2ADDBA97"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0</w:t>
            </w:r>
          </w:p>
        </w:tc>
        <w:tc>
          <w:tcPr>
            <w:tcW w:w="604" w:type="pct"/>
            <w:tcBorders>
              <w:top w:val="nil"/>
              <w:left w:val="nil"/>
              <w:bottom w:val="single" w:sz="8" w:space="0" w:color="000000"/>
              <w:right w:val="single" w:sz="8" w:space="0" w:color="000000"/>
            </w:tcBorders>
            <w:shd w:val="clear" w:color="auto" w:fill="auto"/>
            <w:vAlign w:val="center"/>
            <w:hideMark/>
          </w:tcPr>
          <w:p w14:paraId="174BEC41"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0</w:t>
            </w:r>
          </w:p>
        </w:tc>
        <w:tc>
          <w:tcPr>
            <w:tcW w:w="607" w:type="pct"/>
            <w:tcBorders>
              <w:top w:val="nil"/>
              <w:left w:val="nil"/>
              <w:bottom w:val="single" w:sz="8" w:space="0" w:color="000000"/>
              <w:right w:val="single" w:sz="8" w:space="0" w:color="000000"/>
            </w:tcBorders>
            <w:shd w:val="clear" w:color="auto" w:fill="auto"/>
            <w:vAlign w:val="center"/>
            <w:hideMark/>
          </w:tcPr>
          <w:p w14:paraId="56B33255"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0</w:t>
            </w:r>
          </w:p>
        </w:tc>
        <w:tc>
          <w:tcPr>
            <w:tcW w:w="610" w:type="pct"/>
            <w:tcBorders>
              <w:top w:val="nil"/>
              <w:left w:val="nil"/>
              <w:bottom w:val="single" w:sz="8" w:space="0" w:color="000000"/>
              <w:right w:val="single" w:sz="8" w:space="0" w:color="000000"/>
            </w:tcBorders>
            <w:shd w:val="clear" w:color="auto" w:fill="auto"/>
            <w:vAlign w:val="center"/>
            <w:hideMark/>
          </w:tcPr>
          <w:p w14:paraId="339ED3FA"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0</w:t>
            </w:r>
          </w:p>
        </w:tc>
        <w:tc>
          <w:tcPr>
            <w:tcW w:w="601" w:type="pct"/>
            <w:tcBorders>
              <w:top w:val="nil"/>
              <w:left w:val="nil"/>
              <w:bottom w:val="single" w:sz="8" w:space="0" w:color="000000"/>
              <w:right w:val="single" w:sz="8" w:space="0" w:color="000000"/>
            </w:tcBorders>
            <w:shd w:val="clear" w:color="auto" w:fill="auto"/>
            <w:vAlign w:val="center"/>
            <w:hideMark/>
          </w:tcPr>
          <w:p w14:paraId="6F36E347"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0</w:t>
            </w:r>
          </w:p>
        </w:tc>
      </w:tr>
      <w:tr w:rsidR="009139FB" w:rsidRPr="008831DC" w14:paraId="2987DA4E" w14:textId="77777777" w:rsidTr="00371A66">
        <w:trPr>
          <w:trHeight w:val="284"/>
        </w:trPr>
        <w:tc>
          <w:tcPr>
            <w:tcW w:w="1431" w:type="pct"/>
            <w:tcBorders>
              <w:top w:val="nil"/>
              <w:left w:val="single" w:sz="8" w:space="0" w:color="000000"/>
              <w:bottom w:val="single" w:sz="8" w:space="0" w:color="000000"/>
              <w:right w:val="single" w:sz="8" w:space="0" w:color="000000"/>
            </w:tcBorders>
            <w:shd w:val="clear" w:color="auto" w:fill="auto"/>
            <w:vAlign w:val="center"/>
            <w:hideMark/>
          </w:tcPr>
          <w:p w14:paraId="261B4375"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Утечки теплоносителя в тепловых сетях (нормативная утечка)</w:t>
            </w:r>
          </w:p>
        </w:tc>
        <w:tc>
          <w:tcPr>
            <w:tcW w:w="630" w:type="pct"/>
            <w:tcBorders>
              <w:top w:val="nil"/>
              <w:left w:val="nil"/>
              <w:bottom w:val="single" w:sz="8" w:space="0" w:color="000000"/>
              <w:right w:val="single" w:sz="8" w:space="0" w:color="000000"/>
            </w:tcBorders>
            <w:shd w:val="clear" w:color="auto" w:fill="auto"/>
            <w:vAlign w:val="center"/>
            <w:hideMark/>
          </w:tcPr>
          <w:p w14:paraId="7EF7A27C"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т/час</w:t>
            </w:r>
          </w:p>
        </w:tc>
        <w:tc>
          <w:tcPr>
            <w:tcW w:w="517" w:type="pct"/>
            <w:tcBorders>
              <w:top w:val="nil"/>
              <w:left w:val="nil"/>
              <w:bottom w:val="single" w:sz="8" w:space="0" w:color="000000"/>
              <w:right w:val="single" w:sz="8" w:space="0" w:color="000000"/>
            </w:tcBorders>
            <w:shd w:val="clear" w:color="auto" w:fill="auto"/>
            <w:vAlign w:val="center"/>
            <w:hideMark/>
          </w:tcPr>
          <w:p w14:paraId="7D217E15"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0,0032</w:t>
            </w:r>
          </w:p>
        </w:tc>
        <w:tc>
          <w:tcPr>
            <w:tcW w:w="604" w:type="pct"/>
            <w:tcBorders>
              <w:top w:val="nil"/>
              <w:left w:val="nil"/>
              <w:bottom w:val="single" w:sz="8" w:space="0" w:color="000000"/>
              <w:right w:val="single" w:sz="8" w:space="0" w:color="000000"/>
            </w:tcBorders>
            <w:shd w:val="clear" w:color="auto" w:fill="auto"/>
            <w:vAlign w:val="center"/>
            <w:hideMark/>
          </w:tcPr>
          <w:p w14:paraId="08EEE265"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0,0032</w:t>
            </w:r>
          </w:p>
        </w:tc>
        <w:tc>
          <w:tcPr>
            <w:tcW w:w="607" w:type="pct"/>
            <w:tcBorders>
              <w:top w:val="nil"/>
              <w:left w:val="nil"/>
              <w:bottom w:val="single" w:sz="8" w:space="0" w:color="000000"/>
              <w:right w:val="single" w:sz="8" w:space="0" w:color="000000"/>
            </w:tcBorders>
            <w:shd w:val="clear" w:color="auto" w:fill="auto"/>
            <w:vAlign w:val="center"/>
            <w:hideMark/>
          </w:tcPr>
          <w:p w14:paraId="4F6FEC6C"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0,0032</w:t>
            </w:r>
          </w:p>
        </w:tc>
        <w:tc>
          <w:tcPr>
            <w:tcW w:w="610" w:type="pct"/>
            <w:tcBorders>
              <w:top w:val="nil"/>
              <w:left w:val="nil"/>
              <w:bottom w:val="single" w:sz="8" w:space="0" w:color="000000"/>
              <w:right w:val="single" w:sz="8" w:space="0" w:color="000000"/>
            </w:tcBorders>
            <w:shd w:val="clear" w:color="auto" w:fill="auto"/>
            <w:vAlign w:val="center"/>
            <w:hideMark/>
          </w:tcPr>
          <w:p w14:paraId="13CDB9C3"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0,0032</w:t>
            </w:r>
          </w:p>
        </w:tc>
        <w:tc>
          <w:tcPr>
            <w:tcW w:w="601" w:type="pct"/>
            <w:tcBorders>
              <w:top w:val="nil"/>
              <w:left w:val="nil"/>
              <w:bottom w:val="single" w:sz="8" w:space="0" w:color="000000"/>
              <w:right w:val="single" w:sz="8" w:space="0" w:color="000000"/>
            </w:tcBorders>
            <w:shd w:val="clear" w:color="auto" w:fill="auto"/>
            <w:vAlign w:val="center"/>
            <w:hideMark/>
          </w:tcPr>
          <w:p w14:paraId="565C2F1A"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0,0032</w:t>
            </w:r>
          </w:p>
        </w:tc>
      </w:tr>
      <w:tr w:rsidR="009139FB" w:rsidRPr="008831DC" w14:paraId="4718A8C7" w14:textId="77777777" w:rsidTr="00371A66">
        <w:trPr>
          <w:trHeight w:val="284"/>
        </w:trPr>
        <w:tc>
          <w:tcPr>
            <w:tcW w:w="1431" w:type="pct"/>
            <w:tcBorders>
              <w:top w:val="nil"/>
              <w:left w:val="single" w:sz="8" w:space="0" w:color="000000"/>
              <w:bottom w:val="single" w:sz="8" w:space="0" w:color="000000"/>
              <w:right w:val="single" w:sz="8" w:space="0" w:color="000000"/>
            </w:tcBorders>
            <w:shd w:val="clear" w:color="auto" w:fill="auto"/>
            <w:vAlign w:val="center"/>
            <w:hideMark/>
          </w:tcPr>
          <w:p w14:paraId="5BCE9E5A"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lastRenderedPageBreak/>
              <w:t>Предельный часовой расход на заполнение</w:t>
            </w:r>
          </w:p>
        </w:tc>
        <w:tc>
          <w:tcPr>
            <w:tcW w:w="630" w:type="pct"/>
            <w:tcBorders>
              <w:top w:val="nil"/>
              <w:left w:val="nil"/>
              <w:bottom w:val="single" w:sz="8" w:space="0" w:color="000000"/>
              <w:right w:val="single" w:sz="8" w:space="0" w:color="000000"/>
            </w:tcBorders>
            <w:shd w:val="clear" w:color="auto" w:fill="auto"/>
            <w:vAlign w:val="center"/>
            <w:hideMark/>
          </w:tcPr>
          <w:p w14:paraId="209DCF7E"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т/час</w:t>
            </w:r>
          </w:p>
        </w:tc>
        <w:tc>
          <w:tcPr>
            <w:tcW w:w="517" w:type="pct"/>
            <w:tcBorders>
              <w:top w:val="nil"/>
              <w:left w:val="nil"/>
              <w:bottom w:val="single" w:sz="8" w:space="0" w:color="000000"/>
              <w:right w:val="single" w:sz="8" w:space="0" w:color="000000"/>
            </w:tcBorders>
            <w:shd w:val="clear" w:color="auto" w:fill="auto"/>
            <w:vAlign w:val="center"/>
            <w:hideMark/>
          </w:tcPr>
          <w:p w14:paraId="612DE4B8"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8</w:t>
            </w:r>
          </w:p>
        </w:tc>
        <w:tc>
          <w:tcPr>
            <w:tcW w:w="604" w:type="pct"/>
            <w:tcBorders>
              <w:top w:val="nil"/>
              <w:left w:val="nil"/>
              <w:bottom w:val="single" w:sz="8" w:space="0" w:color="000000"/>
              <w:right w:val="single" w:sz="8" w:space="0" w:color="000000"/>
            </w:tcBorders>
            <w:shd w:val="clear" w:color="auto" w:fill="auto"/>
            <w:vAlign w:val="center"/>
            <w:hideMark/>
          </w:tcPr>
          <w:p w14:paraId="38AC5FC7"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8</w:t>
            </w:r>
          </w:p>
        </w:tc>
        <w:tc>
          <w:tcPr>
            <w:tcW w:w="607" w:type="pct"/>
            <w:tcBorders>
              <w:top w:val="nil"/>
              <w:left w:val="nil"/>
              <w:bottom w:val="single" w:sz="8" w:space="0" w:color="000000"/>
              <w:right w:val="single" w:sz="8" w:space="0" w:color="000000"/>
            </w:tcBorders>
            <w:shd w:val="clear" w:color="auto" w:fill="auto"/>
            <w:vAlign w:val="center"/>
            <w:hideMark/>
          </w:tcPr>
          <w:p w14:paraId="47E33593"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8</w:t>
            </w:r>
          </w:p>
        </w:tc>
        <w:tc>
          <w:tcPr>
            <w:tcW w:w="610" w:type="pct"/>
            <w:tcBorders>
              <w:top w:val="nil"/>
              <w:left w:val="nil"/>
              <w:bottom w:val="single" w:sz="8" w:space="0" w:color="000000"/>
              <w:right w:val="single" w:sz="8" w:space="0" w:color="000000"/>
            </w:tcBorders>
            <w:shd w:val="clear" w:color="auto" w:fill="auto"/>
            <w:vAlign w:val="center"/>
            <w:hideMark/>
          </w:tcPr>
          <w:p w14:paraId="728B31E6"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8</w:t>
            </w:r>
          </w:p>
        </w:tc>
        <w:tc>
          <w:tcPr>
            <w:tcW w:w="601" w:type="pct"/>
            <w:tcBorders>
              <w:top w:val="nil"/>
              <w:left w:val="nil"/>
              <w:bottom w:val="single" w:sz="8" w:space="0" w:color="000000"/>
              <w:right w:val="single" w:sz="8" w:space="0" w:color="000000"/>
            </w:tcBorders>
            <w:shd w:val="clear" w:color="auto" w:fill="auto"/>
            <w:vAlign w:val="center"/>
            <w:hideMark/>
          </w:tcPr>
          <w:p w14:paraId="61063B2A"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8</w:t>
            </w:r>
          </w:p>
        </w:tc>
      </w:tr>
      <w:tr w:rsidR="009139FB" w:rsidRPr="008831DC" w14:paraId="294DC059" w14:textId="77777777" w:rsidTr="00371A66">
        <w:trPr>
          <w:trHeight w:val="284"/>
        </w:trPr>
        <w:tc>
          <w:tcPr>
            <w:tcW w:w="1431" w:type="pct"/>
            <w:tcBorders>
              <w:top w:val="nil"/>
              <w:left w:val="single" w:sz="8" w:space="0" w:color="000000"/>
              <w:bottom w:val="single" w:sz="8" w:space="0" w:color="000000"/>
              <w:right w:val="single" w:sz="8" w:space="0" w:color="000000"/>
            </w:tcBorders>
            <w:shd w:val="clear" w:color="auto" w:fill="auto"/>
            <w:vAlign w:val="center"/>
            <w:hideMark/>
          </w:tcPr>
          <w:p w14:paraId="180FB110"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Производительность водоподготовительных установок</w:t>
            </w:r>
          </w:p>
        </w:tc>
        <w:tc>
          <w:tcPr>
            <w:tcW w:w="630" w:type="pct"/>
            <w:tcBorders>
              <w:top w:val="nil"/>
              <w:left w:val="nil"/>
              <w:bottom w:val="single" w:sz="8" w:space="0" w:color="000000"/>
              <w:right w:val="single" w:sz="8" w:space="0" w:color="000000"/>
            </w:tcBorders>
            <w:shd w:val="clear" w:color="auto" w:fill="auto"/>
            <w:vAlign w:val="center"/>
            <w:hideMark/>
          </w:tcPr>
          <w:p w14:paraId="2D087354"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т/час</w:t>
            </w:r>
          </w:p>
        </w:tc>
        <w:tc>
          <w:tcPr>
            <w:tcW w:w="517" w:type="pct"/>
            <w:tcBorders>
              <w:top w:val="nil"/>
              <w:left w:val="nil"/>
              <w:bottom w:val="single" w:sz="8" w:space="0" w:color="000000"/>
              <w:right w:val="single" w:sz="8" w:space="0" w:color="000000"/>
            </w:tcBorders>
            <w:shd w:val="clear" w:color="auto" w:fill="auto"/>
            <w:vAlign w:val="center"/>
            <w:hideMark/>
          </w:tcPr>
          <w:p w14:paraId="383D200E"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8,0032</w:t>
            </w:r>
          </w:p>
        </w:tc>
        <w:tc>
          <w:tcPr>
            <w:tcW w:w="604" w:type="pct"/>
            <w:tcBorders>
              <w:top w:val="nil"/>
              <w:left w:val="nil"/>
              <w:bottom w:val="single" w:sz="8" w:space="0" w:color="000000"/>
              <w:right w:val="single" w:sz="8" w:space="0" w:color="000000"/>
            </w:tcBorders>
            <w:shd w:val="clear" w:color="auto" w:fill="auto"/>
            <w:vAlign w:val="center"/>
            <w:hideMark/>
          </w:tcPr>
          <w:p w14:paraId="1C0377F4"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8,0032</w:t>
            </w:r>
          </w:p>
        </w:tc>
        <w:tc>
          <w:tcPr>
            <w:tcW w:w="607" w:type="pct"/>
            <w:tcBorders>
              <w:top w:val="nil"/>
              <w:left w:val="nil"/>
              <w:bottom w:val="single" w:sz="8" w:space="0" w:color="000000"/>
              <w:right w:val="single" w:sz="8" w:space="0" w:color="000000"/>
            </w:tcBorders>
            <w:shd w:val="clear" w:color="auto" w:fill="auto"/>
            <w:vAlign w:val="center"/>
            <w:hideMark/>
          </w:tcPr>
          <w:p w14:paraId="4C1D8E54"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8,0032</w:t>
            </w:r>
          </w:p>
        </w:tc>
        <w:tc>
          <w:tcPr>
            <w:tcW w:w="610" w:type="pct"/>
            <w:tcBorders>
              <w:top w:val="nil"/>
              <w:left w:val="nil"/>
              <w:bottom w:val="single" w:sz="8" w:space="0" w:color="000000"/>
              <w:right w:val="single" w:sz="8" w:space="0" w:color="000000"/>
            </w:tcBorders>
            <w:shd w:val="clear" w:color="auto" w:fill="auto"/>
            <w:vAlign w:val="center"/>
            <w:hideMark/>
          </w:tcPr>
          <w:p w14:paraId="24E9F952"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8,0032</w:t>
            </w:r>
          </w:p>
        </w:tc>
        <w:tc>
          <w:tcPr>
            <w:tcW w:w="601" w:type="pct"/>
            <w:tcBorders>
              <w:top w:val="nil"/>
              <w:left w:val="nil"/>
              <w:bottom w:val="single" w:sz="8" w:space="0" w:color="000000"/>
              <w:right w:val="single" w:sz="8" w:space="0" w:color="000000"/>
            </w:tcBorders>
            <w:shd w:val="clear" w:color="auto" w:fill="auto"/>
            <w:vAlign w:val="center"/>
            <w:hideMark/>
          </w:tcPr>
          <w:p w14:paraId="3F0E793C"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8,0032</w:t>
            </w:r>
          </w:p>
        </w:tc>
      </w:tr>
      <w:tr w:rsidR="009139FB" w:rsidRPr="008831DC" w14:paraId="52C9C817" w14:textId="77777777" w:rsidTr="00371A66">
        <w:trPr>
          <w:trHeight w:val="284"/>
        </w:trPr>
        <w:tc>
          <w:tcPr>
            <w:tcW w:w="1431" w:type="pct"/>
            <w:tcBorders>
              <w:top w:val="nil"/>
              <w:left w:val="single" w:sz="8" w:space="0" w:color="000000"/>
              <w:bottom w:val="single" w:sz="8" w:space="0" w:color="000000"/>
              <w:right w:val="single" w:sz="8" w:space="0" w:color="000000"/>
            </w:tcBorders>
            <w:shd w:val="clear" w:color="auto" w:fill="auto"/>
            <w:vAlign w:val="center"/>
            <w:hideMark/>
          </w:tcPr>
          <w:p w14:paraId="26D8F019"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Расход химически не обработанной и недеаэрированной воды на аварийную подпитку</w:t>
            </w:r>
          </w:p>
        </w:tc>
        <w:tc>
          <w:tcPr>
            <w:tcW w:w="630" w:type="pct"/>
            <w:tcBorders>
              <w:top w:val="nil"/>
              <w:left w:val="nil"/>
              <w:bottom w:val="single" w:sz="8" w:space="0" w:color="000000"/>
              <w:right w:val="single" w:sz="8" w:space="0" w:color="000000"/>
            </w:tcBorders>
            <w:shd w:val="clear" w:color="auto" w:fill="auto"/>
            <w:vAlign w:val="center"/>
            <w:hideMark/>
          </w:tcPr>
          <w:p w14:paraId="6B7FB9C9"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т/час</w:t>
            </w:r>
          </w:p>
        </w:tc>
        <w:tc>
          <w:tcPr>
            <w:tcW w:w="517" w:type="pct"/>
            <w:tcBorders>
              <w:top w:val="nil"/>
              <w:left w:val="nil"/>
              <w:bottom w:val="single" w:sz="8" w:space="0" w:color="000000"/>
              <w:right w:val="single" w:sz="8" w:space="0" w:color="000000"/>
            </w:tcBorders>
            <w:shd w:val="clear" w:color="auto" w:fill="auto"/>
            <w:vAlign w:val="center"/>
            <w:hideMark/>
          </w:tcPr>
          <w:p w14:paraId="1E073188"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0,0256</w:t>
            </w:r>
          </w:p>
        </w:tc>
        <w:tc>
          <w:tcPr>
            <w:tcW w:w="604" w:type="pct"/>
            <w:tcBorders>
              <w:top w:val="nil"/>
              <w:left w:val="nil"/>
              <w:bottom w:val="single" w:sz="8" w:space="0" w:color="000000"/>
              <w:right w:val="single" w:sz="8" w:space="0" w:color="000000"/>
            </w:tcBorders>
            <w:shd w:val="clear" w:color="auto" w:fill="auto"/>
            <w:vAlign w:val="center"/>
            <w:hideMark/>
          </w:tcPr>
          <w:p w14:paraId="1503FC42"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0,0256</w:t>
            </w:r>
          </w:p>
        </w:tc>
        <w:tc>
          <w:tcPr>
            <w:tcW w:w="607" w:type="pct"/>
            <w:tcBorders>
              <w:top w:val="nil"/>
              <w:left w:val="nil"/>
              <w:bottom w:val="single" w:sz="8" w:space="0" w:color="000000"/>
              <w:right w:val="single" w:sz="8" w:space="0" w:color="000000"/>
            </w:tcBorders>
            <w:shd w:val="clear" w:color="auto" w:fill="auto"/>
            <w:vAlign w:val="center"/>
            <w:hideMark/>
          </w:tcPr>
          <w:p w14:paraId="54F13F40"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0,0256</w:t>
            </w:r>
          </w:p>
        </w:tc>
        <w:tc>
          <w:tcPr>
            <w:tcW w:w="610" w:type="pct"/>
            <w:tcBorders>
              <w:top w:val="nil"/>
              <w:left w:val="nil"/>
              <w:bottom w:val="single" w:sz="8" w:space="0" w:color="000000"/>
              <w:right w:val="single" w:sz="8" w:space="0" w:color="000000"/>
            </w:tcBorders>
            <w:shd w:val="clear" w:color="auto" w:fill="auto"/>
            <w:vAlign w:val="center"/>
            <w:hideMark/>
          </w:tcPr>
          <w:p w14:paraId="46145AD5"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0,0256</w:t>
            </w:r>
          </w:p>
        </w:tc>
        <w:tc>
          <w:tcPr>
            <w:tcW w:w="601" w:type="pct"/>
            <w:tcBorders>
              <w:top w:val="nil"/>
              <w:left w:val="nil"/>
              <w:bottom w:val="single" w:sz="8" w:space="0" w:color="000000"/>
              <w:right w:val="single" w:sz="8" w:space="0" w:color="000000"/>
            </w:tcBorders>
            <w:shd w:val="clear" w:color="auto" w:fill="auto"/>
            <w:vAlign w:val="center"/>
            <w:hideMark/>
          </w:tcPr>
          <w:p w14:paraId="15ED7C64" w14:textId="77777777" w:rsidR="009139FB" w:rsidRPr="008831DC" w:rsidRDefault="009139FB" w:rsidP="009139FB">
            <w:pPr>
              <w:widowControl/>
              <w:autoSpaceDE/>
              <w:autoSpaceDN/>
              <w:jc w:val="center"/>
              <w:rPr>
                <w:color w:val="000000"/>
                <w:sz w:val="20"/>
                <w:szCs w:val="20"/>
                <w:lang w:bidi="ar-SA"/>
              </w:rPr>
            </w:pPr>
            <w:r w:rsidRPr="008831DC">
              <w:rPr>
                <w:color w:val="000000"/>
                <w:sz w:val="20"/>
                <w:szCs w:val="20"/>
                <w:lang w:bidi="ar-SA"/>
              </w:rPr>
              <w:t>0,0256</w:t>
            </w:r>
          </w:p>
        </w:tc>
      </w:tr>
      <w:bookmarkEnd w:id="95"/>
    </w:tbl>
    <w:p w14:paraId="56FA3F43" w14:textId="6502BD4D" w:rsidR="00C857D2" w:rsidRPr="008831DC" w:rsidRDefault="00C857D2" w:rsidP="00C857D2">
      <w:pPr>
        <w:pStyle w:val="210"/>
        <w:keepLines w:val="0"/>
        <w:widowControl w:val="0"/>
        <w:spacing w:after="120"/>
        <w:ind w:left="0" w:firstLine="0"/>
        <w:rPr>
          <w:sz w:val="24"/>
          <w:szCs w:val="24"/>
        </w:rPr>
      </w:pPr>
    </w:p>
    <w:p w14:paraId="1EAE462A" w14:textId="77777777" w:rsidR="00C857D2" w:rsidRPr="008831DC" w:rsidRDefault="00C857D2" w:rsidP="00215D80">
      <w:pPr>
        <w:pStyle w:val="11"/>
        <w:numPr>
          <w:ilvl w:val="1"/>
          <w:numId w:val="1"/>
        </w:numPr>
        <w:tabs>
          <w:tab w:val="left" w:pos="1418"/>
        </w:tabs>
        <w:spacing w:before="100" w:beforeAutospacing="1" w:after="120" w:line="276" w:lineRule="auto"/>
        <w:ind w:left="0" w:firstLine="709"/>
        <w:jc w:val="both"/>
      </w:pPr>
      <w:bookmarkStart w:id="96" w:name="_Toc523147030"/>
      <w:bookmarkStart w:id="97" w:name="_Toc133563755"/>
      <w:bookmarkStart w:id="98" w:name="_Hlk523212824"/>
      <w:r w:rsidRPr="008831DC">
        <w:t>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bookmarkEnd w:id="96"/>
      <w:bookmarkEnd w:id="97"/>
    </w:p>
    <w:bookmarkEnd w:id="98"/>
    <w:p w14:paraId="41EF244C" w14:textId="4B1AC59D" w:rsidR="00C857D2" w:rsidRPr="008831DC" w:rsidRDefault="009139FB" w:rsidP="009139FB">
      <w:pPr>
        <w:widowControl/>
        <w:autoSpaceDE/>
        <w:autoSpaceDN/>
        <w:spacing w:after="160" w:line="360" w:lineRule="auto"/>
        <w:ind w:firstLine="709"/>
        <w:rPr>
          <w:sz w:val="26"/>
          <w:szCs w:val="26"/>
        </w:rPr>
      </w:pPr>
      <w:r w:rsidRPr="008831DC">
        <w:rPr>
          <w:sz w:val="26"/>
          <w:szCs w:val="26"/>
        </w:rPr>
        <w:t>Существующие и перспективные балансы производительности ВПУ для компенсации потерь представлены в таблице 9.</w:t>
      </w:r>
    </w:p>
    <w:p w14:paraId="0E50611D" w14:textId="77777777" w:rsidR="00C857D2" w:rsidRPr="008831DC" w:rsidRDefault="00C857D2" w:rsidP="00D0099C">
      <w:pPr>
        <w:widowControl/>
        <w:numPr>
          <w:ilvl w:val="0"/>
          <w:numId w:val="1"/>
        </w:numPr>
        <w:tabs>
          <w:tab w:val="left" w:pos="540"/>
        </w:tabs>
        <w:autoSpaceDE/>
        <w:autoSpaceDN/>
        <w:spacing w:after="120" w:line="276" w:lineRule="auto"/>
        <w:ind w:left="0" w:firstLine="709"/>
        <w:jc w:val="both"/>
        <w:outlineLvl w:val="0"/>
        <w:rPr>
          <w:b/>
          <w:caps/>
          <w:kern w:val="28"/>
          <w:sz w:val="28"/>
          <w:szCs w:val="28"/>
          <w:lang w:eastAsia="en-US" w:bidi="ar-SA"/>
        </w:rPr>
      </w:pPr>
      <w:bookmarkStart w:id="99" w:name="_Toc523147031"/>
      <w:bookmarkStart w:id="100" w:name="_Toc133563756"/>
      <w:bookmarkStart w:id="101" w:name="_Hlk523212876"/>
      <w:r w:rsidRPr="008831DC">
        <w:rPr>
          <w:b/>
          <w:caps/>
          <w:kern w:val="28"/>
          <w:sz w:val="28"/>
          <w:szCs w:val="28"/>
          <w:lang w:eastAsia="en-US" w:bidi="ar-SA"/>
        </w:rPr>
        <w:t>ОСНОВНЫЕ ПОЛОЖЕНИЯ МАСТЕР-ПЛАНА РАЗВИТИЯ СИСТЕМ ТЕПЛОСНАБЖЕНИЯ</w:t>
      </w:r>
      <w:bookmarkEnd w:id="99"/>
      <w:bookmarkEnd w:id="100"/>
    </w:p>
    <w:p w14:paraId="3CAA3F6C" w14:textId="77777777" w:rsidR="00C857D2" w:rsidRPr="008831DC" w:rsidRDefault="00C857D2" w:rsidP="00215D80">
      <w:pPr>
        <w:pStyle w:val="11"/>
        <w:numPr>
          <w:ilvl w:val="1"/>
          <w:numId w:val="1"/>
        </w:numPr>
        <w:tabs>
          <w:tab w:val="left" w:pos="1418"/>
        </w:tabs>
        <w:spacing w:before="120" w:after="120"/>
        <w:ind w:left="0" w:firstLine="709"/>
        <w:jc w:val="both"/>
      </w:pPr>
      <w:bookmarkStart w:id="102" w:name="_Toc523147032"/>
      <w:bookmarkStart w:id="103" w:name="_Toc133563757"/>
      <w:bookmarkStart w:id="104" w:name="_Hlk523212893"/>
      <w:bookmarkEnd w:id="101"/>
      <w:r w:rsidRPr="008831DC">
        <w:t>Сценарии развития теплоснабжения поселения</w:t>
      </w:r>
      <w:bookmarkEnd w:id="102"/>
      <w:bookmarkEnd w:id="103"/>
    </w:p>
    <w:bookmarkEnd w:id="104"/>
    <w:p w14:paraId="6B834ADD" w14:textId="6541A6DA" w:rsidR="00215D80" w:rsidRPr="008831DC" w:rsidRDefault="00215D80" w:rsidP="007C3671">
      <w:pPr>
        <w:spacing w:line="360" w:lineRule="auto"/>
        <w:ind w:firstLine="708"/>
        <w:jc w:val="both"/>
        <w:rPr>
          <w:sz w:val="26"/>
          <w:szCs w:val="26"/>
        </w:rPr>
      </w:pPr>
      <w:r w:rsidRPr="008831DC">
        <w:rPr>
          <w:sz w:val="26"/>
          <w:szCs w:val="26"/>
        </w:rPr>
        <w:t>Мастер-план в схеме теплоснабжения выполняется в соответствии с Требованиями к схемам теплоснабжения (Постановление Правительства РФ № 154 от 22.02.2012 г. «Требования к схемам теплоснабжения, порядку их разработки и утверждения») для формирования оптимального варианта развития системы теплоснабжения Таицкого городского поселения.</w:t>
      </w:r>
    </w:p>
    <w:p w14:paraId="00172165" w14:textId="77777777" w:rsidR="007C3671" w:rsidRPr="008831DC" w:rsidRDefault="007C3671" w:rsidP="007C3671">
      <w:pPr>
        <w:adjustRightInd w:val="0"/>
        <w:spacing w:line="360" w:lineRule="auto"/>
        <w:ind w:firstLine="708"/>
        <w:jc w:val="both"/>
        <w:rPr>
          <w:sz w:val="26"/>
          <w:szCs w:val="26"/>
        </w:rPr>
      </w:pPr>
      <w:r w:rsidRPr="008831DC">
        <w:rPr>
          <w:sz w:val="26"/>
          <w:szCs w:val="26"/>
        </w:rPr>
        <w:t>Предлагаемый вариант должен обеспечивать покрытие всего перспективного спроса на тепловую мощность, возникающего в городе, и критерием этого обеспечения является выполнение балансов тепловой мощности источников тепловой энергии и спроса на тепловую мощность при расчетных условиях, заданных нормативами проектирования систем отопления, вентиляции и горячего водоснабжения объектов теплопотребления. Выполнение текущих и перспективных балансов тепловой мощности источников и текущей и перспективной тепловой нагрузки в каждой зоне действия источника тепловой энергии является главным условием для разработки сценариев (вариантов) мастер-плана.</w:t>
      </w:r>
    </w:p>
    <w:p w14:paraId="1268E0E2" w14:textId="77777777" w:rsidR="007C3671" w:rsidRPr="008831DC" w:rsidRDefault="007C3671" w:rsidP="007C3671">
      <w:pPr>
        <w:spacing w:line="360" w:lineRule="auto"/>
        <w:ind w:firstLine="708"/>
        <w:jc w:val="both"/>
        <w:rPr>
          <w:sz w:val="26"/>
          <w:szCs w:val="26"/>
        </w:rPr>
      </w:pPr>
      <w:r w:rsidRPr="008831DC">
        <w:rPr>
          <w:sz w:val="26"/>
          <w:szCs w:val="26"/>
        </w:rPr>
        <w:t xml:space="preserve">В соответствии с «Требованиями к схемам теплоснабжения, порядку их разработки и утверждения» предложения к развитию системы теплоснабжения </w:t>
      </w:r>
      <w:r w:rsidRPr="008831DC">
        <w:rPr>
          <w:sz w:val="26"/>
          <w:szCs w:val="26"/>
        </w:rPr>
        <w:lastRenderedPageBreak/>
        <w:t>должны базироваться на предложениях исполнительных органов власти и эксплуатационных организаций, особенно в тех разделах, которые касаются развития источников теплоснабжения. Вариант мастер-плана формирует базу для разработки проектных предложений по новому строительству и реконструкции тепловых сетей для предлагаемого варианта состава энергоисточников, обеспечивающих перспективные балансы спроса на тепловую мощность. После разработки проектных предложений мастер-плана выполняется оценка финансовых потребностей, необходимых для их реализации и, затем, оценка эффективности финансовых затрат.</w:t>
      </w:r>
    </w:p>
    <w:p w14:paraId="5C87F2A0" w14:textId="77777777" w:rsidR="007C3671" w:rsidRPr="008831DC" w:rsidRDefault="007C3671" w:rsidP="007C3671">
      <w:pPr>
        <w:pStyle w:val="a6"/>
        <w:spacing w:line="360" w:lineRule="auto"/>
        <w:ind w:firstLine="709"/>
        <w:jc w:val="both"/>
      </w:pPr>
      <w:r w:rsidRPr="008831DC">
        <w:t>Централизованным теплоснабжением на расчетный период, предусматривается обеспечить всю сохраняемую многоквартирную застройку. В случае наличия сведений о перспективных планах застройки в зонах существующей котельной № 30 возможно рассмотреть сценарий обеспечения перспективного объекта тепловой энергией от данной котельной ввиду наличия резерва мощности.</w:t>
      </w:r>
    </w:p>
    <w:p w14:paraId="6673D848" w14:textId="77777777" w:rsidR="007C3671" w:rsidRPr="008831DC" w:rsidRDefault="007C3671" w:rsidP="007C3671">
      <w:pPr>
        <w:pStyle w:val="a6"/>
        <w:spacing w:line="360" w:lineRule="auto"/>
        <w:ind w:firstLine="709"/>
        <w:jc w:val="both"/>
      </w:pPr>
      <w:r w:rsidRPr="008831DC">
        <w:t>При разработке вариантов развития схемы теплоснабжения городского поселения определяющим критерием является надежное, качественное и экономически эффективное энергоснабжение потребителей.</w:t>
      </w:r>
    </w:p>
    <w:p w14:paraId="053D28F6" w14:textId="77777777" w:rsidR="007C3671" w:rsidRPr="008831DC" w:rsidRDefault="007C3671" w:rsidP="007C3671">
      <w:pPr>
        <w:pStyle w:val="a6"/>
        <w:spacing w:line="360" w:lineRule="auto"/>
        <w:ind w:firstLine="709"/>
        <w:jc w:val="both"/>
      </w:pPr>
      <w:bookmarkStart w:id="105" w:name="_Hlk523152939"/>
      <w:r w:rsidRPr="008831DC">
        <w:t>Стимулом в развитии теплоснабжения поселения явится дальнейшая его газификация, которая даст возможность использования газа в качестве энергоносителя в локальных котельных и в автономных источниках теплоты (АИТ) для индивидуальной застройки.</w:t>
      </w:r>
    </w:p>
    <w:p w14:paraId="165920F0" w14:textId="233A4CD6" w:rsidR="007C3671" w:rsidRPr="008831DC" w:rsidRDefault="007C3671" w:rsidP="007C3671">
      <w:pPr>
        <w:pStyle w:val="a6"/>
        <w:spacing w:line="360" w:lineRule="auto"/>
        <w:ind w:firstLine="709"/>
        <w:jc w:val="both"/>
      </w:pPr>
      <w:bookmarkStart w:id="106" w:name="_Hlk522117739"/>
      <w:bookmarkEnd w:id="105"/>
      <w:r w:rsidRPr="008831DC">
        <w:t>Согласно сведениям, представленным в п. 2.2 Главы 2, увеличение нагрузки потребителей, подключенных к централизованному</w:t>
      </w:r>
      <w:r w:rsidR="00371A66" w:rsidRPr="008831DC">
        <w:t xml:space="preserve"> теплоснабжению, не планируется, за исключением подключения Культурно – досугового центра.</w:t>
      </w:r>
    </w:p>
    <w:bookmarkEnd w:id="106"/>
    <w:p w14:paraId="6DC870C9" w14:textId="2A7D393E" w:rsidR="00215D80" w:rsidRPr="008831DC" w:rsidRDefault="00215D80" w:rsidP="00215D80">
      <w:pPr>
        <w:widowControl/>
        <w:tabs>
          <w:tab w:val="left" w:pos="0"/>
        </w:tabs>
        <w:spacing w:line="360" w:lineRule="auto"/>
        <w:ind w:firstLine="851"/>
        <w:jc w:val="both"/>
        <w:rPr>
          <w:sz w:val="26"/>
        </w:rPr>
      </w:pPr>
      <w:r w:rsidRPr="008831DC">
        <w:rPr>
          <w:sz w:val="26"/>
        </w:rPr>
        <w:t>Схемой теплоснабжения рассматривается единственный вариант перспективного развития системы теплоснабжения Таицкого городского поселения, в котором подключение перспективных потребителей к централизованном</w:t>
      </w:r>
      <w:r w:rsidR="00371A66" w:rsidRPr="008831DC">
        <w:rPr>
          <w:sz w:val="26"/>
        </w:rPr>
        <w:t>у теплоснабжению не планируется, за исключением подключения Культурно – досугового центра.</w:t>
      </w:r>
    </w:p>
    <w:p w14:paraId="2DDCFC8D" w14:textId="5F953E61" w:rsidR="007C3671" w:rsidRPr="008831DC" w:rsidRDefault="007C3671" w:rsidP="00215D80">
      <w:pPr>
        <w:widowControl/>
        <w:tabs>
          <w:tab w:val="left" w:pos="0"/>
        </w:tabs>
        <w:spacing w:line="360" w:lineRule="auto"/>
        <w:ind w:firstLine="851"/>
        <w:jc w:val="both"/>
        <w:rPr>
          <w:sz w:val="26"/>
        </w:rPr>
      </w:pPr>
      <w:r w:rsidRPr="008831DC">
        <w:rPr>
          <w:sz w:val="26"/>
        </w:rPr>
        <w:t xml:space="preserve">Следует отметить, что котельная № 28 в качестве основного топлива сжигает уголь, имеет дисбаланс установленной мощности и подключенной нагрузки </w:t>
      </w:r>
      <w:r w:rsidRPr="008831DC">
        <w:rPr>
          <w:sz w:val="26"/>
        </w:rPr>
        <w:lastRenderedPageBreak/>
        <w:t>источников. Для котельной предусмотрено строительство новой БМК с изменением существующего вида топлива на газ и с оптимизацией тепловой мощности.</w:t>
      </w:r>
    </w:p>
    <w:p w14:paraId="11D17D2D" w14:textId="77777777" w:rsidR="007C3671" w:rsidRPr="008831DC" w:rsidRDefault="007C3671" w:rsidP="007C3671">
      <w:pPr>
        <w:pStyle w:val="Default"/>
        <w:spacing w:line="360" w:lineRule="auto"/>
        <w:ind w:firstLine="720"/>
        <w:jc w:val="both"/>
        <w:rPr>
          <w:rFonts w:eastAsia="Times New Roman"/>
          <w:color w:val="auto"/>
          <w:sz w:val="26"/>
          <w:szCs w:val="22"/>
          <w:lang w:eastAsia="ru-RU" w:bidi="ru-RU"/>
        </w:rPr>
      </w:pPr>
      <w:r w:rsidRPr="008831DC">
        <w:rPr>
          <w:rFonts w:eastAsia="Times New Roman"/>
          <w:color w:val="auto"/>
          <w:sz w:val="26"/>
          <w:szCs w:val="22"/>
          <w:lang w:eastAsia="ru-RU" w:bidi="ru-RU"/>
        </w:rPr>
        <w:t>На котельной № 30 требуется замена изношенного оборудования и элементов системы автоматики ввиду длительного текущего срока службы. Ремонт архитектурно-строительных элементов котельных установок на газообразном топливе.</w:t>
      </w:r>
    </w:p>
    <w:p w14:paraId="2CBBD38F" w14:textId="77777777" w:rsidR="007C3671" w:rsidRPr="008831DC" w:rsidRDefault="007C3671" w:rsidP="007C3671">
      <w:pPr>
        <w:pStyle w:val="Default"/>
        <w:spacing w:line="360" w:lineRule="auto"/>
        <w:ind w:firstLine="720"/>
        <w:jc w:val="both"/>
        <w:rPr>
          <w:rFonts w:eastAsia="Times New Roman"/>
          <w:color w:val="auto"/>
          <w:sz w:val="26"/>
          <w:szCs w:val="22"/>
          <w:lang w:eastAsia="ru-RU" w:bidi="ru-RU"/>
        </w:rPr>
      </w:pPr>
      <w:r w:rsidRPr="008831DC">
        <w:rPr>
          <w:rFonts w:eastAsia="Times New Roman"/>
          <w:color w:val="auto"/>
          <w:sz w:val="26"/>
          <w:szCs w:val="22"/>
          <w:lang w:eastAsia="ru-RU" w:bidi="ru-RU"/>
        </w:rPr>
        <w:t>Тепловые сети котельных № 30 и 28 проложены в период с 1959 по 1989 гг. и превышают нормативный срок эксплуатации. Рекомендуется осуществлять постепенную замену тепловых сетей для увеличения надежности систем теплоснабжения и снижения потерь в тепловых сетях. Группа проектов по замене ветхих тепловых сетей требует больших капитальных вложений и поэтому в данной схеме теплоснабжения носит рекомендательный характер. Рассматриваются только проекты по замене тепловых сетей, которые имеются в планах РСО на ближайшую перспективу.</w:t>
      </w:r>
    </w:p>
    <w:p w14:paraId="106FFF0F" w14:textId="699F7E61" w:rsidR="007C3671" w:rsidRPr="008831DC" w:rsidRDefault="007C3671" w:rsidP="007C3671">
      <w:pPr>
        <w:pStyle w:val="Default"/>
        <w:spacing w:line="360" w:lineRule="auto"/>
        <w:ind w:firstLine="720"/>
        <w:jc w:val="both"/>
        <w:rPr>
          <w:rFonts w:eastAsia="Times New Roman"/>
          <w:color w:val="auto"/>
          <w:sz w:val="26"/>
          <w:szCs w:val="22"/>
          <w:lang w:eastAsia="ru-RU" w:bidi="ru-RU"/>
        </w:rPr>
        <w:sectPr w:rsidR="007C3671" w:rsidRPr="008831DC" w:rsidSect="00956467">
          <w:pgSz w:w="11906" w:h="16838"/>
          <w:pgMar w:top="1134" w:right="851" w:bottom="851" w:left="1701" w:header="709" w:footer="709" w:gutter="0"/>
          <w:cols w:space="708"/>
          <w:docGrid w:linePitch="360"/>
        </w:sectPr>
      </w:pPr>
      <w:r w:rsidRPr="008831DC">
        <w:rPr>
          <w:rFonts w:eastAsia="Times New Roman"/>
          <w:color w:val="auto"/>
          <w:sz w:val="26"/>
          <w:szCs w:val="22"/>
          <w:lang w:eastAsia="ru-RU" w:bidi="ru-RU"/>
        </w:rPr>
        <w:t xml:space="preserve">В таблицах </w:t>
      </w:r>
      <w:r w:rsidR="00FA3EE6" w:rsidRPr="008831DC">
        <w:rPr>
          <w:rFonts w:eastAsia="Times New Roman"/>
          <w:color w:val="auto"/>
          <w:sz w:val="26"/>
          <w:szCs w:val="22"/>
          <w:lang w:eastAsia="ru-RU" w:bidi="ru-RU"/>
        </w:rPr>
        <w:t>10 - 11</w:t>
      </w:r>
      <w:r w:rsidRPr="008831DC">
        <w:rPr>
          <w:rFonts w:eastAsia="Times New Roman"/>
          <w:color w:val="auto"/>
          <w:sz w:val="26"/>
          <w:szCs w:val="22"/>
          <w:lang w:eastAsia="ru-RU" w:bidi="ru-RU"/>
        </w:rPr>
        <w:t xml:space="preserve"> представлены балансы тепловой мощности источников тепловой энергии и перспективной тепловой нагрузки на территории Таицкого городского поселения на расчетный срок до 203</w:t>
      </w:r>
      <w:r w:rsidR="00F80E0B" w:rsidRPr="008831DC">
        <w:rPr>
          <w:rFonts w:eastAsia="Times New Roman"/>
          <w:color w:val="auto"/>
          <w:sz w:val="26"/>
          <w:szCs w:val="22"/>
          <w:lang w:eastAsia="ru-RU" w:bidi="ru-RU"/>
        </w:rPr>
        <w:t>5</w:t>
      </w:r>
      <w:r w:rsidRPr="008831DC">
        <w:rPr>
          <w:rFonts w:eastAsia="Times New Roman"/>
          <w:color w:val="auto"/>
          <w:sz w:val="26"/>
          <w:szCs w:val="22"/>
          <w:lang w:eastAsia="ru-RU" w:bidi="ru-RU"/>
        </w:rPr>
        <w:t xml:space="preserve"> года с учетом изменения мощности котельной № 28.</w:t>
      </w:r>
    </w:p>
    <w:p w14:paraId="3398A416" w14:textId="3CF30ADE" w:rsidR="007C3671" w:rsidRPr="008831DC" w:rsidRDefault="00FA3EE6" w:rsidP="00FA3EE6">
      <w:pPr>
        <w:keepNext/>
        <w:spacing w:after="120" w:line="276" w:lineRule="auto"/>
        <w:jc w:val="both"/>
        <w:rPr>
          <w:b/>
          <w:iCs/>
          <w:sz w:val="24"/>
          <w:szCs w:val="24"/>
        </w:rPr>
      </w:pPr>
      <w:r w:rsidRPr="008831DC">
        <w:rPr>
          <w:b/>
          <w:color w:val="000000"/>
          <w:sz w:val="24"/>
          <w:szCs w:val="24"/>
        </w:rPr>
        <w:lastRenderedPageBreak/>
        <w:t xml:space="preserve">Таблица </w:t>
      </w:r>
      <w:r w:rsidRPr="008831DC">
        <w:rPr>
          <w:b/>
          <w:color w:val="000000"/>
          <w:sz w:val="24"/>
          <w:szCs w:val="24"/>
        </w:rPr>
        <w:fldChar w:fldCharType="begin"/>
      </w:r>
      <w:r w:rsidRPr="008831DC">
        <w:rPr>
          <w:b/>
          <w:color w:val="000000"/>
          <w:sz w:val="24"/>
          <w:szCs w:val="24"/>
        </w:rPr>
        <w:instrText xml:space="preserve"> SEQ Таблица \* ARABIC </w:instrText>
      </w:r>
      <w:r w:rsidRPr="008831DC">
        <w:rPr>
          <w:b/>
          <w:color w:val="000000"/>
          <w:sz w:val="24"/>
          <w:szCs w:val="24"/>
        </w:rPr>
        <w:fldChar w:fldCharType="separate"/>
      </w:r>
      <w:r w:rsidR="000E7DD6" w:rsidRPr="008831DC">
        <w:rPr>
          <w:b/>
          <w:noProof/>
          <w:color w:val="000000"/>
          <w:sz w:val="24"/>
          <w:szCs w:val="24"/>
        </w:rPr>
        <w:t>10</w:t>
      </w:r>
      <w:r w:rsidRPr="008831DC">
        <w:rPr>
          <w:b/>
          <w:color w:val="000000"/>
          <w:sz w:val="24"/>
          <w:szCs w:val="24"/>
        </w:rPr>
        <w:fldChar w:fldCharType="end"/>
      </w:r>
      <w:r w:rsidRPr="008831DC">
        <w:rPr>
          <w:b/>
          <w:color w:val="000000"/>
          <w:sz w:val="24"/>
          <w:szCs w:val="24"/>
        </w:rPr>
        <w:t xml:space="preserve"> </w:t>
      </w:r>
      <w:r w:rsidR="007C3671" w:rsidRPr="008831DC">
        <w:rPr>
          <w:b/>
          <w:iCs/>
          <w:sz w:val="24"/>
          <w:szCs w:val="24"/>
        </w:rPr>
        <w:t>Балансы тепловой мощности и перспективной тепловой нагрузки котельной №30 п. Тайцы</w:t>
      </w:r>
    </w:p>
    <w:tbl>
      <w:tblPr>
        <w:tblW w:w="5000" w:type="pct"/>
        <w:tblLook w:val="04A0" w:firstRow="1" w:lastRow="0" w:firstColumn="1" w:lastColumn="0" w:noHBand="0" w:noVBand="1"/>
      </w:tblPr>
      <w:tblGrid>
        <w:gridCol w:w="1502"/>
        <w:gridCol w:w="1080"/>
        <w:gridCol w:w="833"/>
        <w:gridCol w:w="833"/>
        <w:gridCol w:w="836"/>
        <w:gridCol w:w="834"/>
        <w:gridCol w:w="837"/>
        <w:gridCol w:w="834"/>
        <w:gridCol w:w="837"/>
        <w:gridCol w:w="834"/>
        <w:gridCol w:w="834"/>
        <w:gridCol w:w="837"/>
        <w:gridCol w:w="834"/>
        <w:gridCol w:w="837"/>
        <w:gridCol w:w="834"/>
        <w:gridCol w:w="842"/>
      </w:tblGrid>
      <w:tr w:rsidR="00371A66" w:rsidRPr="008831DC" w14:paraId="73543C06" w14:textId="77777777" w:rsidTr="00371A66">
        <w:trPr>
          <w:trHeight w:val="315"/>
        </w:trPr>
        <w:tc>
          <w:tcPr>
            <w:tcW w:w="526"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435D27A8" w14:textId="77777777" w:rsidR="00371A66" w:rsidRPr="008831DC" w:rsidRDefault="00371A66" w:rsidP="00371A66">
            <w:pPr>
              <w:widowControl/>
              <w:autoSpaceDE/>
              <w:autoSpaceDN/>
              <w:jc w:val="center"/>
              <w:rPr>
                <w:b/>
                <w:bCs/>
                <w:color w:val="000000"/>
                <w:sz w:val="18"/>
                <w:szCs w:val="18"/>
                <w:lang w:bidi="ar-SA"/>
              </w:rPr>
            </w:pPr>
            <w:r w:rsidRPr="008831DC">
              <w:rPr>
                <w:b/>
                <w:bCs/>
                <w:color w:val="000000"/>
                <w:sz w:val="18"/>
                <w:szCs w:val="18"/>
                <w:lang w:bidi="ar-SA"/>
              </w:rPr>
              <w:t>Наименование показателей</w:t>
            </w:r>
          </w:p>
        </w:tc>
        <w:tc>
          <w:tcPr>
            <w:tcW w:w="378"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67C73491" w14:textId="77777777" w:rsidR="00371A66" w:rsidRPr="008831DC" w:rsidRDefault="00371A66" w:rsidP="00371A66">
            <w:pPr>
              <w:widowControl/>
              <w:autoSpaceDE/>
              <w:autoSpaceDN/>
              <w:jc w:val="center"/>
              <w:rPr>
                <w:b/>
                <w:bCs/>
                <w:color w:val="000000"/>
                <w:sz w:val="18"/>
                <w:szCs w:val="18"/>
                <w:lang w:bidi="ar-SA"/>
              </w:rPr>
            </w:pPr>
            <w:r w:rsidRPr="008831DC">
              <w:rPr>
                <w:b/>
                <w:bCs/>
                <w:color w:val="000000"/>
                <w:sz w:val="18"/>
                <w:szCs w:val="18"/>
                <w:lang w:bidi="ar-SA"/>
              </w:rPr>
              <w:t>Ед. измерения</w:t>
            </w:r>
          </w:p>
        </w:tc>
        <w:tc>
          <w:tcPr>
            <w:tcW w:w="4096" w:type="pct"/>
            <w:gridSpan w:val="14"/>
            <w:tcBorders>
              <w:top w:val="single" w:sz="8" w:space="0" w:color="auto"/>
              <w:left w:val="nil"/>
              <w:bottom w:val="single" w:sz="8" w:space="0" w:color="auto"/>
              <w:right w:val="nil"/>
            </w:tcBorders>
            <w:shd w:val="clear" w:color="auto" w:fill="auto"/>
            <w:vAlign w:val="center"/>
            <w:hideMark/>
          </w:tcPr>
          <w:p w14:paraId="60388507" w14:textId="77777777" w:rsidR="00371A66" w:rsidRPr="008831DC" w:rsidRDefault="00371A66" w:rsidP="00371A66">
            <w:pPr>
              <w:widowControl/>
              <w:autoSpaceDE/>
              <w:autoSpaceDN/>
              <w:jc w:val="center"/>
              <w:rPr>
                <w:b/>
                <w:bCs/>
                <w:color w:val="000000"/>
                <w:sz w:val="18"/>
                <w:szCs w:val="18"/>
                <w:lang w:bidi="ar-SA"/>
              </w:rPr>
            </w:pPr>
            <w:r w:rsidRPr="008831DC">
              <w:rPr>
                <w:b/>
                <w:bCs/>
                <w:color w:val="000000"/>
                <w:sz w:val="18"/>
                <w:szCs w:val="18"/>
                <w:lang w:bidi="ar-SA"/>
              </w:rPr>
              <w:t>Котельная № 30, пос. Тайцы</w:t>
            </w:r>
          </w:p>
        </w:tc>
      </w:tr>
      <w:tr w:rsidR="00371A66" w:rsidRPr="008831DC" w14:paraId="6C621807" w14:textId="77777777" w:rsidTr="00371A66">
        <w:trPr>
          <w:trHeight w:val="315"/>
        </w:trPr>
        <w:tc>
          <w:tcPr>
            <w:tcW w:w="526" w:type="pct"/>
            <w:vMerge/>
            <w:tcBorders>
              <w:top w:val="single" w:sz="8" w:space="0" w:color="auto"/>
              <w:left w:val="single" w:sz="8" w:space="0" w:color="auto"/>
              <w:bottom w:val="single" w:sz="8" w:space="0" w:color="000000"/>
              <w:right w:val="single" w:sz="8" w:space="0" w:color="auto"/>
            </w:tcBorders>
            <w:vAlign w:val="center"/>
            <w:hideMark/>
          </w:tcPr>
          <w:p w14:paraId="018FB442" w14:textId="77777777" w:rsidR="00371A66" w:rsidRPr="008831DC" w:rsidRDefault="00371A66" w:rsidP="00371A66">
            <w:pPr>
              <w:widowControl/>
              <w:autoSpaceDE/>
              <w:autoSpaceDN/>
              <w:rPr>
                <w:b/>
                <w:bCs/>
                <w:color w:val="000000"/>
                <w:sz w:val="18"/>
                <w:szCs w:val="18"/>
                <w:lang w:bidi="ar-SA"/>
              </w:rPr>
            </w:pPr>
          </w:p>
        </w:tc>
        <w:tc>
          <w:tcPr>
            <w:tcW w:w="378" w:type="pct"/>
            <w:vMerge/>
            <w:tcBorders>
              <w:top w:val="single" w:sz="8" w:space="0" w:color="auto"/>
              <w:left w:val="single" w:sz="8" w:space="0" w:color="auto"/>
              <w:bottom w:val="single" w:sz="8" w:space="0" w:color="000000"/>
              <w:right w:val="single" w:sz="8" w:space="0" w:color="auto"/>
            </w:tcBorders>
            <w:vAlign w:val="center"/>
            <w:hideMark/>
          </w:tcPr>
          <w:p w14:paraId="0103080B" w14:textId="77777777" w:rsidR="00371A66" w:rsidRPr="008831DC" w:rsidRDefault="00371A66" w:rsidP="00371A66">
            <w:pPr>
              <w:widowControl/>
              <w:autoSpaceDE/>
              <w:autoSpaceDN/>
              <w:rPr>
                <w:b/>
                <w:bCs/>
                <w:color w:val="000000"/>
                <w:sz w:val="18"/>
                <w:szCs w:val="18"/>
                <w:lang w:bidi="ar-SA"/>
              </w:rPr>
            </w:pPr>
          </w:p>
        </w:tc>
        <w:tc>
          <w:tcPr>
            <w:tcW w:w="292" w:type="pct"/>
            <w:tcBorders>
              <w:top w:val="nil"/>
              <w:left w:val="nil"/>
              <w:bottom w:val="single" w:sz="8" w:space="0" w:color="auto"/>
              <w:right w:val="single" w:sz="8" w:space="0" w:color="auto"/>
            </w:tcBorders>
            <w:shd w:val="clear" w:color="auto" w:fill="auto"/>
            <w:vAlign w:val="center"/>
            <w:hideMark/>
          </w:tcPr>
          <w:p w14:paraId="6C584D16" w14:textId="77777777" w:rsidR="00371A66" w:rsidRPr="008831DC" w:rsidRDefault="00371A66" w:rsidP="00371A66">
            <w:pPr>
              <w:widowControl/>
              <w:autoSpaceDE/>
              <w:autoSpaceDN/>
              <w:jc w:val="center"/>
              <w:rPr>
                <w:b/>
                <w:bCs/>
                <w:color w:val="000000"/>
                <w:sz w:val="18"/>
                <w:szCs w:val="18"/>
                <w:lang w:bidi="ar-SA"/>
              </w:rPr>
            </w:pPr>
            <w:r w:rsidRPr="008831DC">
              <w:rPr>
                <w:b/>
                <w:bCs/>
                <w:color w:val="000000"/>
                <w:sz w:val="18"/>
                <w:szCs w:val="18"/>
                <w:lang w:bidi="ar-SA"/>
              </w:rPr>
              <w:t>2022</w:t>
            </w:r>
          </w:p>
        </w:tc>
        <w:tc>
          <w:tcPr>
            <w:tcW w:w="292" w:type="pct"/>
            <w:tcBorders>
              <w:top w:val="nil"/>
              <w:left w:val="nil"/>
              <w:bottom w:val="single" w:sz="8" w:space="0" w:color="auto"/>
              <w:right w:val="single" w:sz="8" w:space="0" w:color="auto"/>
            </w:tcBorders>
            <w:shd w:val="clear" w:color="auto" w:fill="auto"/>
            <w:vAlign w:val="center"/>
            <w:hideMark/>
          </w:tcPr>
          <w:p w14:paraId="12922816" w14:textId="77777777" w:rsidR="00371A66" w:rsidRPr="008831DC" w:rsidRDefault="00371A66" w:rsidP="00371A66">
            <w:pPr>
              <w:widowControl/>
              <w:autoSpaceDE/>
              <w:autoSpaceDN/>
              <w:jc w:val="center"/>
              <w:rPr>
                <w:b/>
                <w:bCs/>
                <w:color w:val="000000"/>
                <w:sz w:val="18"/>
                <w:szCs w:val="18"/>
                <w:lang w:bidi="ar-SA"/>
              </w:rPr>
            </w:pPr>
            <w:r w:rsidRPr="008831DC">
              <w:rPr>
                <w:b/>
                <w:bCs/>
                <w:color w:val="000000"/>
                <w:sz w:val="18"/>
                <w:szCs w:val="18"/>
                <w:lang w:bidi="ar-SA"/>
              </w:rPr>
              <w:t>2023</w:t>
            </w:r>
          </w:p>
        </w:tc>
        <w:tc>
          <w:tcPr>
            <w:tcW w:w="293" w:type="pct"/>
            <w:tcBorders>
              <w:top w:val="nil"/>
              <w:left w:val="nil"/>
              <w:bottom w:val="single" w:sz="8" w:space="0" w:color="auto"/>
              <w:right w:val="single" w:sz="8" w:space="0" w:color="auto"/>
            </w:tcBorders>
            <w:shd w:val="clear" w:color="auto" w:fill="auto"/>
            <w:vAlign w:val="center"/>
            <w:hideMark/>
          </w:tcPr>
          <w:p w14:paraId="0C188C1E" w14:textId="77777777" w:rsidR="00371A66" w:rsidRPr="008831DC" w:rsidRDefault="00371A66" w:rsidP="00371A66">
            <w:pPr>
              <w:widowControl/>
              <w:autoSpaceDE/>
              <w:autoSpaceDN/>
              <w:jc w:val="center"/>
              <w:rPr>
                <w:b/>
                <w:bCs/>
                <w:color w:val="000000"/>
                <w:sz w:val="18"/>
                <w:szCs w:val="18"/>
                <w:lang w:bidi="ar-SA"/>
              </w:rPr>
            </w:pPr>
            <w:r w:rsidRPr="008831DC">
              <w:rPr>
                <w:b/>
                <w:bCs/>
                <w:color w:val="000000"/>
                <w:sz w:val="18"/>
                <w:szCs w:val="18"/>
                <w:lang w:bidi="ar-SA"/>
              </w:rPr>
              <w:t>2024</w:t>
            </w:r>
          </w:p>
        </w:tc>
        <w:tc>
          <w:tcPr>
            <w:tcW w:w="292" w:type="pct"/>
            <w:tcBorders>
              <w:top w:val="nil"/>
              <w:left w:val="nil"/>
              <w:bottom w:val="single" w:sz="8" w:space="0" w:color="auto"/>
              <w:right w:val="single" w:sz="8" w:space="0" w:color="auto"/>
            </w:tcBorders>
            <w:shd w:val="clear" w:color="auto" w:fill="auto"/>
            <w:vAlign w:val="center"/>
            <w:hideMark/>
          </w:tcPr>
          <w:p w14:paraId="24C41040" w14:textId="77777777" w:rsidR="00371A66" w:rsidRPr="008831DC" w:rsidRDefault="00371A66" w:rsidP="00371A66">
            <w:pPr>
              <w:widowControl/>
              <w:autoSpaceDE/>
              <w:autoSpaceDN/>
              <w:jc w:val="center"/>
              <w:rPr>
                <w:b/>
                <w:bCs/>
                <w:color w:val="000000"/>
                <w:sz w:val="18"/>
                <w:szCs w:val="18"/>
                <w:lang w:bidi="ar-SA"/>
              </w:rPr>
            </w:pPr>
            <w:r w:rsidRPr="008831DC">
              <w:rPr>
                <w:b/>
                <w:bCs/>
                <w:color w:val="000000"/>
                <w:sz w:val="18"/>
                <w:szCs w:val="18"/>
                <w:lang w:bidi="ar-SA"/>
              </w:rPr>
              <w:t>2025</w:t>
            </w:r>
          </w:p>
        </w:tc>
        <w:tc>
          <w:tcPr>
            <w:tcW w:w="293" w:type="pct"/>
            <w:tcBorders>
              <w:top w:val="nil"/>
              <w:left w:val="nil"/>
              <w:bottom w:val="single" w:sz="8" w:space="0" w:color="auto"/>
              <w:right w:val="single" w:sz="8" w:space="0" w:color="auto"/>
            </w:tcBorders>
            <w:shd w:val="clear" w:color="auto" w:fill="auto"/>
            <w:vAlign w:val="center"/>
            <w:hideMark/>
          </w:tcPr>
          <w:p w14:paraId="10B02751" w14:textId="77777777" w:rsidR="00371A66" w:rsidRPr="008831DC" w:rsidRDefault="00371A66" w:rsidP="00371A66">
            <w:pPr>
              <w:widowControl/>
              <w:autoSpaceDE/>
              <w:autoSpaceDN/>
              <w:jc w:val="center"/>
              <w:rPr>
                <w:b/>
                <w:bCs/>
                <w:color w:val="000000"/>
                <w:sz w:val="18"/>
                <w:szCs w:val="18"/>
                <w:lang w:bidi="ar-SA"/>
              </w:rPr>
            </w:pPr>
            <w:r w:rsidRPr="008831DC">
              <w:rPr>
                <w:b/>
                <w:bCs/>
                <w:color w:val="000000"/>
                <w:sz w:val="18"/>
                <w:szCs w:val="18"/>
                <w:lang w:bidi="ar-SA"/>
              </w:rPr>
              <w:t>2026</w:t>
            </w:r>
          </w:p>
        </w:tc>
        <w:tc>
          <w:tcPr>
            <w:tcW w:w="292" w:type="pct"/>
            <w:tcBorders>
              <w:top w:val="nil"/>
              <w:left w:val="nil"/>
              <w:bottom w:val="single" w:sz="8" w:space="0" w:color="auto"/>
              <w:right w:val="single" w:sz="8" w:space="0" w:color="auto"/>
            </w:tcBorders>
            <w:shd w:val="clear" w:color="auto" w:fill="auto"/>
            <w:vAlign w:val="center"/>
            <w:hideMark/>
          </w:tcPr>
          <w:p w14:paraId="50E10D84" w14:textId="77777777" w:rsidR="00371A66" w:rsidRPr="008831DC" w:rsidRDefault="00371A66" w:rsidP="00371A66">
            <w:pPr>
              <w:widowControl/>
              <w:autoSpaceDE/>
              <w:autoSpaceDN/>
              <w:jc w:val="center"/>
              <w:rPr>
                <w:b/>
                <w:bCs/>
                <w:color w:val="000000"/>
                <w:sz w:val="18"/>
                <w:szCs w:val="18"/>
                <w:lang w:bidi="ar-SA"/>
              </w:rPr>
            </w:pPr>
            <w:r w:rsidRPr="008831DC">
              <w:rPr>
                <w:b/>
                <w:bCs/>
                <w:color w:val="000000"/>
                <w:sz w:val="18"/>
                <w:szCs w:val="18"/>
                <w:lang w:bidi="ar-SA"/>
              </w:rPr>
              <w:t>2027</w:t>
            </w:r>
          </w:p>
        </w:tc>
        <w:tc>
          <w:tcPr>
            <w:tcW w:w="293" w:type="pct"/>
            <w:tcBorders>
              <w:top w:val="nil"/>
              <w:left w:val="nil"/>
              <w:bottom w:val="single" w:sz="8" w:space="0" w:color="auto"/>
              <w:right w:val="single" w:sz="8" w:space="0" w:color="auto"/>
            </w:tcBorders>
            <w:shd w:val="clear" w:color="auto" w:fill="auto"/>
            <w:vAlign w:val="center"/>
            <w:hideMark/>
          </w:tcPr>
          <w:p w14:paraId="64D0588B" w14:textId="77777777" w:rsidR="00371A66" w:rsidRPr="008831DC" w:rsidRDefault="00371A66" w:rsidP="00371A66">
            <w:pPr>
              <w:widowControl/>
              <w:autoSpaceDE/>
              <w:autoSpaceDN/>
              <w:jc w:val="center"/>
              <w:rPr>
                <w:b/>
                <w:bCs/>
                <w:color w:val="000000"/>
                <w:sz w:val="18"/>
                <w:szCs w:val="18"/>
                <w:lang w:bidi="ar-SA"/>
              </w:rPr>
            </w:pPr>
            <w:r w:rsidRPr="008831DC">
              <w:rPr>
                <w:b/>
                <w:bCs/>
                <w:color w:val="000000"/>
                <w:sz w:val="18"/>
                <w:szCs w:val="18"/>
                <w:lang w:bidi="ar-SA"/>
              </w:rPr>
              <w:t>2028</w:t>
            </w:r>
          </w:p>
        </w:tc>
        <w:tc>
          <w:tcPr>
            <w:tcW w:w="292" w:type="pct"/>
            <w:tcBorders>
              <w:top w:val="nil"/>
              <w:left w:val="nil"/>
              <w:bottom w:val="single" w:sz="8" w:space="0" w:color="auto"/>
              <w:right w:val="single" w:sz="8" w:space="0" w:color="auto"/>
            </w:tcBorders>
            <w:shd w:val="clear" w:color="auto" w:fill="auto"/>
            <w:vAlign w:val="center"/>
            <w:hideMark/>
          </w:tcPr>
          <w:p w14:paraId="27E1B34D" w14:textId="77777777" w:rsidR="00371A66" w:rsidRPr="008831DC" w:rsidRDefault="00371A66" w:rsidP="00371A66">
            <w:pPr>
              <w:widowControl/>
              <w:autoSpaceDE/>
              <w:autoSpaceDN/>
              <w:jc w:val="center"/>
              <w:rPr>
                <w:b/>
                <w:bCs/>
                <w:color w:val="000000"/>
                <w:sz w:val="18"/>
                <w:szCs w:val="18"/>
                <w:lang w:bidi="ar-SA"/>
              </w:rPr>
            </w:pPr>
            <w:r w:rsidRPr="008831DC">
              <w:rPr>
                <w:b/>
                <w:bCs/>
                <w:color w:val="000000"/>
                <w:sz w:val="18"/>
                <w:szCs w:val="18"/>
                <w:lang w:bidi="ar-SA"/>
              </w:rPr>
              <w:t>2029</w:t>
            </w:r>
          </w:p>
        </w:tc>
        <w:tc>
          <w:tcPr>
            <w:tcW w:w="292" w:type="pct"/>
            <w:tcBorders>
              <w:top w:val="nil"/>
              <w:left w:val="nil"/>
              <w:bottom w:val="single" w:sz="8" w:space="0" w:color="auto"/>
              <w:right w:val="single" w:sz="8" w:space="0" w:color="auto"/>
            </w:tcBorders>
            <w:shd w:val="clear" w:color="auto" w:fill="auto"/>
            <w:vAlign w:val="center"/>
            <w:hideMark/>
          </w:tcPr>
          <w:p w14:paraId="18A84C8B" w14:textId="77777777" w:rsidR="00371A66" w:rsidRPr="008831DC" w:rsidRDefault="00371A66" w:rsidP="00371A66">
            <w:pPr>
              <w:widowControl/>
              <w:autoSpaceDE/>
              <w:autoSpaceDN/>
              <w:jc w:val="center"/>
              <w:rPr>
                <w:b/>
                <w:bCs/>
                <w:color w:val="000000"/>
                <w:sz w:val="18"/>
                <w:szCs w:val="18"/>
                <w:lang w:bidi="ar-SA"/>
              </w:rPr>
            </w:pPr>
            <w:r w:rsidRPr="008831DC">
              <w:rPr>
                <w:b/>
                <w:bCs/>
                <w:color w:val="000000"/>
                <w:sz w:val="18"/>
                <w:szCs w:val="18"/>
                <w:lang w:bidi="ar-SA"/>
              </w:rPr>
              <w:t>2030</w:t>
            </w:r>
          </w:p>
        </w:tc>
        <w:tc>
          <w:tcPr>
            <w:tcW w:w="293" w:type="pct"/>
            <w:tcBorders>
              <w:top w:val="nil"/>
              <w:left w:val="nil"/>
              <w:bottom w:val="single" w:sz="8" w:space="0" w:color="auto"/>
              <w:right w:val="single" w:sz="8" w:space="0" w:color="auto"/>
            </w:tcBorders>
            <w:shd w:val="clear" w:color="auto" w:fill="auto"/>
            <w:vAlign w:val="center"/>
            <w:hideMark/>
          </w:tcPr>
          <w:p w14:paraId="0B8D337C" w14:textId="77777777" w:rsidR="00371A66" w:rsidRPr="008831DC" w:rsidRDefault="00371A66" w:rsidP="00371A66">
            <w:pPr>
              <w:widowControl/>
              <w:autoSpaceDE/>
              <w:autoSpaceDN/>
              <w:jc w:val="center"/>
              <w:rPr>
                <w:b/>
                <w:bCs/>
                <w:color w:val="000000"/>
                <w:sz w:val="18"/>
                <w:szCs w:val="18"/>
                <w:lang w:bidi="ar-SA"/>
              </w:rPr>
            </w:pPr>
            <w:r w:rsidRPr="008831DC">
              <w:rPr>
                <w:b/>
                <w:bCs/>
                <w:color w:val="000000"/>
                <w:sz w:val="18"/>
                <w:szCs w:val="18"/>
                <w:lang w:bidi="ar-SA"/>
              </w:rPr>
              <w:t>2031</w:t>
            </w:r>
          </w:p>
        </w:tc>
        <w:tc>
          <w:tcPr>
            <w:tcW w:w="292" w:type="pct"/>
            <w:tcBorders>
              <w:top w:val="nil"/>
              <w:left w:val="nil"/>
              <w:bottom w:val="single" w:sz="8" w:space="0" w:color="auto"/>
              <w:right w:val="single" w:sz="8" w:space="0" w:color="auto"/>
            </w:tcBorders>
            <w:shd w:val="clear" w:color="auto" w:fill="auto"/>
            <w:vAlign w:val="center"/>
            <w:hideMark/>
          </w:tcPr>
          <w:p w14:paraId="42FCDE5C" w14:textId="77777777" w:rsidR="00371A66" w:rsidRPr="008831DC" w:rsidRDefault="00371A66" w:rsidP="00371A66">
            <w:pPr>
              <w:widowControl/>
              <w:autoSpaceDE/>
              <w:autoSpaceDN/>
              <w:jc w:val="center"/>
              <w:rPr>
                <w:b/>
                <w:bCs/>
                <w:color w:val="000000"/>
                <w:sz w:val="18"/>
                <w:szCs w:val="18"/>
                <w:lang w:bidi="ar-SA"/>
              </w:rPr>
            </w:pPr>
            <w:r w:rsidRPr="008831DC">
              <w:rPr>
                <w:b/>
                <w:bCs/>
                <w:color w:val="000000"/>
                <w:sz w:val="18"/>
                <w:szCs w:val="18"/>
                <w:lang w:bidi="ar-SA"/>
              </w:rPr>
              <w:t>2032</w:t>
            </w:r>
          </w:p>
        </w:tc>
        <w:tc>
          <w:tcPr>
            <w:tcW w:w="293" w:type="pct"/>
            <w:tcBorders>
              <w:top w:val="nil"/>
              <w:left w:val="nil"/>
              <w:bottom w:val="single" w:sz="8" w:space="0" w:color="auto"/>
              <w:right w:val="single" w:sz="8" w:space="0" w:color="auto"/>
            </w:tcBorders>
            <w:shd w:val="clear" w:color="auto" w:fill="auto"/>
            <w:vAlign w:val="center"/>
            <w:hideMark/>
          </w:tcPr>
          <w:p w14:paraId="79EB3FBE" w14:textId="77777777" w:rsidR="00371A66" w:rsidRPr="008831DC" w:rsidRDefault="00371A66" w:rsidP="00371A66">
            <w:pPr>
              <w:widowControl/>
              <w:autoSpaceDE/>
              <w:autoSpaceDN/>
              <w:jc w:val="center"/>
              <w:rPr>
                <w:b/>
                <w:bCs/>
                <w:color w:val="000000"/>
                <w:sz w:val="18"/>
                <w:szCs w:val="18"/>
                <w:lang w:bidi="ar-SA"/>
              </w:rPr>
            </w:pPr>
            <w:r w:rsidRPr="008831DC">
              <w:rPr>
                <w:b/>
                <w:bCs/>
                <w:color w:val="000000"/>
                <w:sz w:val="18"/>
                <w:szCs w:val="18"/>
                <w:lang w:bidi="ar-SA"/>
              </w:rPr>
              <w:t>2033</w:t>
            </w:r>
          </w:p>
        </w:tc>
        <w:tc>
          <w:tcPr>
            <w:tcW w:w="292" w:type="pct"/>
            <w:tcBorders>
              <w:top w:val="nil"/>
              <w:left w:val="nil"/>
              <w:bottom w:val="single" w:sz="8" w:space="0" w:color="auto"/>
              <w:right w:val="single" w:sz="8" w:space="0" w:color="auto"/>
            </w:tcBorders>
            <w:shd w:val="clear" w:color="auto" w:fill="auto"/>
            <w:vAlign w:val="center"/>
            <w:hideMark/>
          </w:tcPr>
          <w:p w14:paraId="50F9516F" w14:textId="77777777" w:rsidR="00371A66" w:rsidRPr="008831DC" w:rsidRDefault="00371A66" w:rsidP="00371A66">
            <w:pPr>
              <w:widowControl/>
              <w:autoSpaceDE/>
              <w:autoSpaceDN/>
              <w:jc w:val="center"/>
              <w:rPr>
                <w:b/>
                <w:bCs/>
                <w:color w:val="000000"/>
                <w:sz w:val="18"/>
                <w:szCs w:val="18"/>
                <w:lang w:bidi="ar-SA"/>
              </w:rPr>
            </w:pPr>
            <w:r w:rsidRPr="008831DC">
              <w:rPr>
                <w:b/>
                <w:bCs/>
                <w:color w:val="000000"/>
                <w:sz w:val="18"/>
                <w:szCs w:val="18"/>
                <w:lang w:bidi="ar-SA"/>
              </w:rPr>
              <w:t>2034</w:t>
            </w:r>
          </w:p>
        </w:tc>
        <w:tc>
          <w:tcPr>
            <w:tcW w:w="293" w:type="pct"/>
            <w:tcBorders>
              <w:top w:val="nil"/>
              <w:left w:val="nil"/>
              <w:bottom w:val="single" w:sz="8" w:space="0" w:color="auto"/>
              <w:right w:val="single" w:sz="8" w:space="0" w:color="auto"/>
            </w:tcBorders>
            <w:shd w:val="clear" w:color="auto" w:fill="auto"/>
            <w:vAlign w:val="center"/>
            <w:hideMark/>
          </w:tcPr>
          <w:p w14:paraId="07B60172" w14:textId="77777777" w:rsidR="00371A66" w:rsidRPr="008831DC" w:rsidRDefault="00371A66" w:rsidP="00371A66">
            <w:pPr>
              <w:widowControl/>
              <w:autoSpaceDE/>
              <w:autoSpaceDN/>
              <w:jc w:val="center"/>
              <w:rPr>
                <w:b/>
                <w:bCs/>
                <w:color w:val="000000"/>
                <w:sz w:val="18"/>
                <w:szCs w:val="18"/>
                <w:lang w:bidi="ar-SA"/>
              </w:rPr>
            </w:pPr>
            <w:r w:rsidRPr="008831DC">
              <w:rPr>
                <w:b/>
                <w:bCs/>
                <w:color w:val="000000"/>
                <w:sz w:val="18"/>
                <w:szCs w:val="18"/>
                <w:lang w:bidi="ar-SA"/>
              </w:rPr>
              <w:t>2035</w:t>
            </w:r>
          </w:p>
        </w:tc>
      </w:tr>
      <w:tr w:rsidR="00371A66" w:rsidRPr="008831DC" w14:paraId="34224E0A" w14:textId="77777777" w:rsidTr="00371A66">
        <w:trPr>
          <w:trHeight w:val="315"/>
        </w:trPr>
        <w:tc>
          <w:tcPr>
            <w:tcW w:w="526" w:type="pct"/>
            <w:tcBorders>
              <w:top w:val="nil"/>
              <w:left w:val="single" w:sz="8" w:space="0" w:color="auto"/>
              <w:bottom w:val="single" w:sz="8" w:space="0" w:color="auto"/>
              <w:right w:val="single" w:sz="8" w:space="0" w:color="auto"/>
            </w:tcBorders>
            <w:shd w:val="clear" w:color="auto" w:fill="auto"/>
            <w:vAlign w:val="center"/>
            <w:hideMark/>
          </w:tcPr>
          <w:p w14:paraId="0A40A56E"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Установленная мощность</w:t>
            </w:r>
          </w:p>
        </w:tc>
        <w:tc>
          <w:tcPr>
            <w:tcW w:w="378" w:type="pct"/>
            <w:tcBorders>
              <w:top w:val="nil"/>
              <w:left w:val="nil"/>
              <w:bottom w:val="single" w:sz="8" w:space="0" w:color="auto"/>
              <w:right w:val="single" w:sz="8" w:space="0" w:color="auto"/>
            </w:tcBorders>
            <w:shd w:val="clear" w:color="auto" w:fill="auto"/>
            <w:vAlign w:val="center"/>
            <w:hideMark/>
          </w:tcPr>
          <w:p w14:paraId="6D171B30"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Гкал/ч</w:t>
            </w:r>
          </w:p>
        </w:tc>
        <w:tc>
          <w:tcPr>
            <w:tcW w:w="292" w:type="pct"/>
            <w:tcBorders>
              <w:top w:val="nil"/>
              <w:left w:val="nil"/>
              <w:bottom w:val="single" w:sz="8" w:space="0" w:color="auto"/>
              <w:right w:val="single" w:sz="8" w:space="0" w:color="auto"/>
            </w:tcBorders>
            <w:shd w:val="clear" w:color="auto" w:fill="auto"/>
            <w:vAlign w:val="center"/>
            <w:hideMark/>
          </w:tcPr>
          <w:p w14:paraId="2A7B036A"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6,45</w:t>
            </w:r>
          </w:p>
        </w:tc>
        <w:tc>
          <w:tcPr>
            <w:tcW w:w="292" w:type="pct"/>
            <w:tcBorders>
              <w:top w:val="nil"/>
              <w:left w:val="nil"/>
              <w:bottom w:val="single" w:sz="8" w:space="0" w:color="auto"/>
              <w:right w:val="single" w:sz="8" w:space="0" w:color="auto"/>
            </w:tcBorders>
            <w:shd w:val="clear" w:color="auto" w:fill="auto"/>
            <w:vAlign w:val="center"/>
            <w:hideMark/>
          </w:tcPr>
          <w:p w14:paraId="4C3EC077"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6,45</w:t>
            </w:r>
          </w:p>
        </w:tc>
        <w:tc>
          <w:tcPr>
            <w:tcW w:w="293" w:type="pct"/>
            <w:tcBorders>
              <w:top w:val="nil"/>
              <w:left w:val="nil"/>
              <w:bottom w:val="single" w:sz="8" w:space="0" w:color="auto"/>
              <w:right w:val="single" w:sz="8" w:space="0" w:color="auto"/>
            </w:tcBorders>
            <w:shd w:val="clear" w:color="auto" w:fill="auto"/>
            <w:vAlign w:val="center"/>
            <w:hideMark/>
          </w:tcPr>
          <w:p w14:paraId="1E6A6F99"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6,45</w:t>
            </w:r>
          </w:p>
        </w:tc>
        <w:tc>
          <w:tcPr>
            <w:tcW w:w="292" w:type="pct"/>
            <w:tcBorders>
              <w:top w:val="nil"/>
              <w:left w:val="nil"/>
              <w:bottom w:val="single" w:sz="8" w:space="0" w:color="auto"/>
              <w:right w:val="single" w:sz="8" w:space="0" w:color="auto"/>
            </w:tcBorders>
            <w:shd w:val="clear" w:color="auto" w:fill="auto"/>
            <w:vAlign w:val="center"/>
            <w:hideMark/>
          </w:tcPr>
          <w:p w14:paraId="7447F64E"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6,45</w:t>
            </w:r>
          </w:p>
        </w:tc>
        <w:tc>
          <w:tcPr>
            <w:tcW w:w="293" w:type="pct"/>
            <w:tcBorders>
              <w:top w:val="nil"/>
              <w:left w:val="nil"/>
              <w:bottom w:val="single" w:sz="8" w:space="0" w:color="auto"/>
              <w:right w:val="single" w:sz="8" w:space="0" w:color="auto"/>
            </w:tcBorders>
            <w:shd w:val="clear" w:color="auto" w:fill="auto"/>
            <w:vAlign w:val="center"/>
            <w:hideMark/>
          </w:tcPr>
          <w:p w14:paraId="07C0F13F"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6,45</w:t>
            </w:r>
          </w:p>
        </w:tc>
        <w:tc>
          <w:tcPr>
            <w:tcW w:w="292" w:type="pct"/>
            <w:tcBorders>
              <w:top w:val="nil"/>
              <w:left w:val="nil"/>
              <w:bottom w:val="single" w:sz="8" w:space="0" w:color="auto"/>
              <w:right w:val="single" w:sz="8" w:space="0" w:color="auto"/>
            </w:tcBorders>
            <w:shd w:val="clear" w:color="auto" w:fill="auto"/>
            <w:vAlign w:val="center"/>
            <w:hideMark/>
          </w:tcPr>
          <w:p w14:paraId="0FF3A860"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6,45</w:t>
            </w:r>
          </w:p>
        </w:tc>
        <w:tc>
          <w:tcPr>
            <w:tcW w:w="293" w:type="pct"/>
            <w:tcBorders>
              <w:top w:val="nil"/>
              <w:left w:val="nil"/>
              <w:bottom w:val="single" w:sz="8" w:space="0" w:color="auto"/>
              <w:right w:val="single" w:sz="8" w:space="0" w:color="auto"/>
            </w:tcBorders>
            <w:shd w:val="clear" w:color="auto" w:fill="auto"/>
            <w:vAlign w:val="center"/>
            <w:hideMark/>
          </w:tcPr>
          <w:p w14:paraId="118F1DFB"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6,45</w:t>
            </w:r>
          </w:p>
        </w:tc>
        <w:tc>
          <w:tcPr>
            <w:tcW w:w="292" w:type="pct"/>
            <w:tcBorders>
              <w:top w:val="nil"/>
              <w:left w:val="nil"/>
              <w:bottom w:val="single" w:sz="8" w:space="0" w:color="auto"/>
              <w:right w:val="single" w:sz="8" w:space="0" w:color="auto"/>
            </w:tcBorders>
            <w:shd w:val="clear" w:color="auto" w:fill="auto"/>
            <w:vAlign w:val="center"/>
            <w:hideMark/>
          </w:tcPr>
          <w:p w14:paraId="3A7DD504"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6,45</w:t>
            </w:r>
          </w:p>
        </w:tc>
        <w:tc>
          <w:tcPr>
            <w:tcW w:w="292" w:type="pct"/>
            <w:tcBorders>
              <w:top w:val="nil"/>
              <w:left w:val="nil"/>
              <w:bottom w:val="single" w:sz="8" w:space="0" w:color="auto"/>
              <w:right w:val="single" w:sz="8" w:space="0" w:color="auto"/>
            </w:tcBorders>
            <w:shd w:val="clear" w:color="auto" w:fill="auto"/>
            <w:vAlign w:val="center"/>
            <w:hideMark/>
          </w:tcPr>
          <w:p w14:paraId="0861C217"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6,45</w:t>
            </w:r>
          </w:p>
        </w:tc>
        <w:tc>
          <w:tcPr>
            <w:tcW w:w="293" w:type="pct"/>
            <w:tcBorders>
              <w:top w:val="nil"/>
              <w:left w:val="nil"/>
              <w:bottom w:val="single" w:sz="8" w:space="0" w:color="auto"/>
              <w:right w:val="single" w:sz="8" w:space="0" w:color="auto"/>
            </w:tcBorders>
            <w:shd w:val="clear" w:color="auto" w:fill="auto"/>
            <w:vAlign w:val="center"/>
            <w:hideMark/>
          </w:tcPr>
          <w:p w14:paraId="295F9259"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6,45</w:t>
            </w:r>
          </w:p>
        </w:tc>
        <w:tc>
          <w:tcPr>
            <w:tcW w:w="292" w:type="pct"/>
            <w:tcBorders>
              <w:top w:val="nil"/>
              <w:left w:val="nil"/>
              <w:bottom w:val="single" w:sz="8" w:space="0" w:color="auto"/>
              <w:right w:val="single" w:sz="8" w:space="0" w:color="auto"/>
            </w:tcBorders>
            <w:shd w:val="clear" w:color="auto" w:fill="auto"/>
            <w:vAlign w:val="center"/>
            <w:hideMark/>
          </w:tcPr>
          <w:p w14:paraId="527E1754"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6,45</w:t>
            </w:r>
          </w:p>
        </w:tc>
        <w:tc>
          <w:tcPr>
            <w:tcW w:w="293" w:type="pct"/>
            <w:tcBorders>
              <w:top w:val="nil"/>
              <w:left w:val="nil"/>
              <w:bottom w:val="single" w:sz="8" w:space="0" w:color="auto"/>
              <w:right w:val="single" w:sz="8" w:space="0" w:color="auto"/>
            </w:tcBorders>
            <w:shd w:val="clear" w:color="auto" w:fill="auto"/>
            <w:vAlign w:val="center"/>
            <w:hideMark/>
          </w:tcPr>
          <w:p w14:paraId="4A51D7CB"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6,45</w:t>
            </w:r>
          </w:p>
        </w:tc>
        <w:tc>
          <w:tcPr>
            <w:tcW w:w="292" w:type="pct"/>
            <w:tcBorders>
              <w:top w:val="nil"/>
              <w:left w:val="nil"/>
              <w:bottom w:val="single" w:sz="8" w:space="0" w:color="auto"/>
              <w:right w:val="single" w:sz="8" w:space="0" w:color="auto"/>
            </w:tcBorders>
            <w:shd w:val="clear" w:color="auto" w:fill="auto"/>
            <w:vAlign w:val="center"/>
            <w:hideMark/>
          </w:tcPr>
          <w:p w14:paraId="40D05E43"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6,45</w:t>
            </w:r>
          </w:p>
        </w:tc>
        <w:tc>
          <w:tcPr>
            <w:tcW w:w="293" w:type="pct"/>
            <w:tcBorders>
              <w:top w:val="nil"/>
              <w:left w:val="nil"/>
              <w:bottom w:val="single" w:sz="8" w:space="0" w:color="auto"/>
              <w:right w:val="single" w:sz="8" w:space="0" w:color="auto"/>
            </w:tcBorders>
            <w:shd w:val="clear" w:color="auto" w:fill="auto"/>
            <w:vAlign w:val="center"/>
            <w:hideMark/>
          </w:tcPr>
          <w:p w14:paraId="14BD102D"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6,45</w:t>
            </w:r>
          </w:p>
        </w:tc>
      </w:tr>
      <w:tr w:rsidR="00371A66" w:rsidRPr="008831DC" w14:paraId="4991F331" w14:textId="77777777" w:rsidTr="00371A66">
        <w:trPr>
          <w:trHeight w:val="315"/>
        </w:trPr>
        <w:tc>
          <w:tcPr>
            <w:tcW w:w="526" w:type="pct"/>
            <w:tcBorders>
              <w:top w:val="nil"/>
              <w:left w:val="single" w:sz="8" w:space="0" w:color="auto"/>
              <w:bottom w:val="single" w:sz="8" w:space="0" w:color="auto"/>
              <w:right w:val="single" w:sz="8" w:space="0" w:color="auto"/>
            </w:tcBorders>
            <w:shd w:val="clear" w:color="auto" w:fill="auto"/>
            <w:vAlign w:val="center"/>
            <w:hideMark/>
          </w:tcPr>
          <w:p w14:paraId="2318983F"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Располагаемая мощность</w:t>
            </w:r>
          </w:p>
        </w:tc>
        <w:tc>
          <w:tcPr>
            <w:tcW w:w="378" w:type="pct"/>
            <w:tcBorders>
              <w:top w:val="nil"/>
              <w:left w:val="nil"/>
              <w:bottom w:val="single" w:sz="8" w:space="0" w:color="auto"/>
              <w:right w:val="single" w:sz="8" w:space="0" w:color="auto"/>
            </w:tcBorders>
            <w:shd w:val="clear" w:color="auto" w:fill="auto"/>
            <w:vAlign w:val="center"/>
            <w:hideMark/>
          </w:tcPr>
          <w:p w14:paraId="01956EB9"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Гкал/ч</w:t>
            </w:r>
          </w:p>
        </w:tc>
        <w:tc>
          <w:tcPr>
            <w:tcW w:w="292" w:type="pct"/>
            <w:tcBorders>
              <w:top w:val="nil"/>
              <w:left w:val="nil"/>
              <w:bottom w:val="single" w:sz="8" w:space="0" w:color="auto"/>
              <w:right w:val="single" w:sz="8" w:space="0" w:color="auto"/>
            </w:tcBorders>
            <w:shd w:val="clear" w:color="auto" w:fill="auto"/>
            <w:vAlign w:val="center"/>
            <w:hideMark/>
          </w:tcPr>
          <w:p w14:paraId="5CC56DC5"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6,45</w:t>
            </w:r>
          </w:p>
        </w:tc>
        <w:tc>
          <w:tcPr>
            <w:tcW w:w="292" w:type="pct"/>
            <w:tcBorders>
              <w:top w:val="nil"/>
              <w:left w:val="nil"/>
              <w:bottom w:val="single" w:sz="8" w:space="0" w:color="auto"/>
              <w:right w:val="single" w:sz="8" w:space="0" w:color="auto"/>
            </w:tcBorders>
            <w:shd w:val="clear" w:color="auto" w:fill="auto"/>
            <w:vAlign w:val="center"/>
            <w:hideMark/>
          </w:tcPr>
          <w:p w14:paraId="1D11121C"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6,45</w:t>
            </w:r>
          </w:p>
        </w:tc>
        <w:tc>
          <w:tcPr>
            <w:tcW w:w="293" w:type="pct"/>
            <w:tcBorders>
              <w:top w:val="nil"/>
              <w:left w:val="nil"/>
              <w:bottom w:val="single" w:sz="8" w:space="0" w:color="auto"/>
              <w:right w:val="single" w:sz="8" w:space="0" w:color="auto"/>
            </w:tcBorders>
            <w:shd w:val="clear" w:color="auto" w:fill="auto"/>
            <w:vAlign w:val="center"/>
            <w:hideMark/>
          </w:tcPr>
          <w:p w14:paraId="32F07E8F"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6,45</w:t>
            </w:r>
          </w:p>
        </w:tc>
        <w:tc>
          <w:tcPr>
            <w:tcW w:w="292" w:type="pct"/>
            <w:tcBorders>
              <w:top w:val="nil"/>
              <w:left w:val="nil"/>
              <w:bottom w:val="single" w:sz="8" w:space="0" w:color="auto"/>
              <w:right w:val="single" w:sz="8" w:space="0" w:color="auto"/>
            </w:tcBorders>
            <w:shd w:val="clear" w:color="auto" w:fill="auto"/>
            <w:vAlign w:val="center"/>
            <w:hideMark/>
          </w:tcPr>
          <w:p w14:paraId="4F340B3D"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6,45</w:t>
            </w:r>
          </w:p>
        </w:tc>
        <w:tc>
          <w:tcPr>
            <w:tcW w:w="293" w:type="pct"/>
            <w:tcBorders>
              <w:top w:val="nil"/>
              <w:left w:val="nil"/>
              <w:bottom w:val="single" w:sz="8" w:space="0" w:color="auto"/>
              <w:right w:val="single" w:sz="8" w:space="0" w:color="auto"/>
            </w:tcBorders>
            <w:shd w:val="clear" w:color="auto" w:fill="auto"/>
            <w:vAlign w:val="center"/>
            <w:hideMark/>
          </w:tcPr>
          <w:p w14:paraId="1AA01474"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6,45</w:t>
            </w:r>
          </w:p>
        </w:tc>
        <w:tc>
          <w:tcPr>
            <w:tcW w:w="292" w:type="pct"/>
            <w:tcBorders>
              <w:top w:val="nil"/>
              <w:left w:val="nil"/>
              <w:bottom w:val="single" w:sz="8" w:space="0" w:color="auto"/>
              <w:right w:val="single" w:sz="8" w:space="0" w:color="auto"/>
            </w:tcBorders>
            <w:shd w:val="clear" w:color="auto" w:fill="auto"/>
            <w:vAlign w:val="center"/>
            <w:hideMark/>
          </w:tcPr>
          <w:p w14:paraId="0A3D7232"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6,45</w:t>
            </w:r>
          </w:p>
        </w:tc>
        <w:tc>
          <w:tcPr>
            <w:tcW w:w="293" w:type="pct"/>
            <w:tcBorders>
              <w:top w:val="nil"/>
              <w:left w:val="nil"/>
              <w:bottom w:val="single" w:sz="8" w:space="0" w:color="auto"/>
              <w:right w:val="single" w:sz="8" w:space="0" w:color="auto"/>
            </w:tcBorders>
            <w:shd w:val="clear" w:color="auto" w:fill="auto"/>
            <w:vAlign w:val="center"/>
            <w:hideMark/>
          </w:tcPr>
          <w:p w14:paraId="7252A9A6"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6,45</w:t>
            </w:r>
          </w:p>
        </w:tc>
        <w:tc>
          <w:tcPr>
            <w:tcW w:w="292" w:type="pct"/>
            <w:tcBorders>
              <w:top w:val="nil"/>
              <w:left w:val="nil"/>
              <w:bottom w:val="single" w:sz="8" w:space="0" w:color="auto"/>
              <w:right w:val="single" w:sz="8" w:space="0" w:color="auto"/>
            </w:tcBorders>
            <w:shd w:val="clear" w:color="auto" w:fill="auto"/>
            <w:vAlign w:val="center"/>
            <w:hideMark/>
          </w:tcPr>
          <w:p w14:paraId="68433C10"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6,45</w:t>
            </w:r>
          </w:p>
        </w:tc>
        <w:tc>
          <w:tcPr>
            <w:tcW w:w="292" w:type="pct"/>
            <w:tcBorders>
              <w:top w:val="nil"/>
              <w:left w:val="nil"/>
              <w:bottom w:val="single" w:sz="8" w:space="0" w:color="auto"/>
              <w:right w:val="single" w:sz="8" w:space="0" w:color="auto"/>
            </w:tcBorders>
            <w:shd w:val="clear" w:color="auto" w:fill="auto"/>
            <w:vAlign w:val="center"/>
            <w:hideMark/>
          </w:tcPr>
          <w:p w14:paraId="76642E44"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6,45</w:t>
            </w:r>
          </w:p>
        </w:tc>
        <w:tc>
          <w:tcPr>
            <w:tcW w:w="293" w:type="pct"/>
            <w:tcBorders>
              <w:top w:val="nil"/>
              <w:left w:val="nil"/>
              <w:bottom w:val="single" w:sz="8" w:space="0" w:color="auto"/>
              <w:right w:val="single" w:sz="8" w:space="0" w:color="auto"/>
            </w:tcBorders>
            <w:shd w:val="clear" w:color="auto" w:fill="auto"/>
            <w:vAlign w:val="center"/>
            <w:hideMark/>
          </w:tcPr>
          <w:p w14:paraId="7C4FDB97"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6,45</w:t>
            </w:r>
          </w:p>
        </w:tc>
        <w:tc>
          <w:tcPr>
            <w:tcW w:w="292" w:type="pct"/>
            <w:tcBorders>
              <w:top w:val="nil"/>
              <w:left w:val="nil"/>
              <w:bottom w:val="single" w:sz="8" w:space="0" w:color="auto"/>
              <w:right w:val="single" w:sz="8" w:space="0" w:color="auto"/>
            </w:tcBorders>
            <w:shd w:val="clear" w:color="auto" w:fill="auto"/>
            <w:vAlign w:val="center"/>
            <w:hideMark/>
          </w:tcPr>
          <w:p w14:paraId="1EA8177C"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6,45</w:t>
            </w:r>
          </w:p>
        </w:tc>
        <w:tc>
          <w:tcPr>
            <w:tcW w:w="293" w:type="pct"/>
            <w:tcBorders>
              <w:top w:val="nil"/>
              <w:left w:val="nil"/>
              <w:bottom w:val="single" w:sz="8" w:space="0" w:color="auto"/>
              <w:right w:val="single" w:sz="8" w:space="0" w:color="auto"/>
            </w:tcBorders>
            <w:shd w:val="clear" w:color="auto" w:fill="auto"/>
            <w:vAlign w:val="center"/>
            <w:hideMark/>
          </w:tcPr>
          <w:p w14:paraId="3199AB9E"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6,45</w:t>
            </w:r>
          </w:p>
        </w:tc>
        <w:tc>
          <w:tcPr>
            <w:tcW w:w="292" w:type="pct"/>
            <w:tcBorders>
              <w:top w:val="nil"/>
              <w:left w:val="nil"/>
              <w:bottom w:val="single" w:sz="8" w:space="0" w:color="auto"/>
              <w:right w:val="single" w:sz="8" w:space="0" w:color="auto"/>
            </w:tcBorders>
            <w:shd w:val="clear" w:color="auto" w:fill="auto"/>
            <w:vAlign w:val="center"/>
            <w:hideMark/>
          </w:tcPr>
          <w:p w14:paraId="6F598F62"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6,45</w:t>
            </w:r>
          </w:p>
        </w:tc>
        <w:tc>
          <w:tcPr>
            <w:tcW w:w="293" w:type="pct"/>
            <w:tcBorders>
              <w:top w:val="nil"/>
              <w:left w:val="nil"/>
              <w:bottom w:val="single" w:sz="8" w:space="0" w:color="auto"/>
              <w:right w:val="single" w:sz="8" w:space="0" w:color="auto"/>
            </w:tcBorders>
            <w:shd w:val="clear" w:color="auto" w:fill="auto"/>
            <w:vAlign w:val="center"/>
            <w:hideMark/>
          </w:tcPr>
          <w:p w14:paraId="59DE8B46"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6,45</w:t>
            </w:r>
          </w:p>
        </w:tc>
      </w:tr>
      <w:tr w:rsidR="00371A66" w:rsidRPr="008831DC" w14:paraId="23C9556D" w14:textId="77777777" w:rsidTr="00371A66">
        <w:trPr>
          <w:trHeight w:val="315"/>
        </w:trPr>
        <w:tc>
          <w:tcPr>
            <w:tcW w:w="526" w:type="pct"/>
            <w:vMerge w:val="restart"/>
            <w:tcBorders>
              <w:top w:val="nil"/>
              <w:left w:val="single" w:sz="8" w:space="0" w:color="auto"/>
              <w:bottom w:val="single" w:sz="8" w:space="0" w:color="000000"/>
              <w:right w:val="single" w:sz="8" w:space="0" w:color="auto"/>
            </w:tcBorders>
            <w:shd w:val="clear" w:color="auto" w:fill="auto"/>
            <w:vAlign w:val="center"/>
            <w:hideMark/>
          </w:tcPr>
          <w:p w14:paraId="7F2B74D1"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Собственные нужды</w:t>
            </w:r>
          </w:p>
        </w:tc>
        <w:tc>
          <w:tcPr>
            <w:tcW w:w="378" w:type="pct"/>
            <w:tcBorders>
              <w:top w:val="nil"/>
              <w:left w:val="nil"/>
              <w:bottom w:val="single" w:sz="8" w:space="0" w:color="auto"/>
              <w:right w:val="single" w:sz="8" w:space="0" w:color="auto"/>
            </w:tcBorders>
            <w:shd w:val="clear" w:color="auto" w:fill="auto"/>
            <w:vAlign w:val="center"/>
            <w:hideMark/>
          </w:tcPr>
          <w:p w14:paraId="412D63D9"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w:t>
            </w:r>
          </w:p>
        </w:tc>
        <w:tc>
          <w:tcPr>
            <w:tcW w:w="292" w:type="pct"/>
            <w:tcBorders>
              <w:top w:val="nil"/>
              <w:left w:val="nil"/>
              <w:bottom w:val="single" w:sz="8" w:space="0" w:color="auto"/>
              <w:right w:val="single" w:sz="8" w:space="0" w:color="auto"/>
            </w:tcBorders>
            <w:shd w:val="clear" w:color="auto" w:fill="auto"/>
            <w:vAlign w:val="center"/>
            <w:hideMark/>
          </w:tcPr>
          <w:p w14:paraId="055C414B"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2,30%</w:t>
            </w:r>
          </w:p>
        </w:tc>
        <w:tc>
          <w:tcPr>
            <w:tcW w:w="292" w:type="pct"/>
            <w:tcBorders>
              <w:top w:val="nil"/>
              <w:left w:val="nil"/>
              <w:bottom w:val="single" w:sz="8" w:space="0" w:color="auto"/>
              <w:right w:val="single" w:sz="8" w:space="0" w:color="auto"/>
            </w:tcBorders>
            <w:shd w:val="clear" w:color="auto" w:fill="auto"/>
            <w:vAlign w:val="center"/>
            <w:hideMark/>
          </w:tcPr>
          <w:p w14:paraId="3F419C55"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2,30%</w:t>
            </w:r>
          </w:p>
        </w:tc>
        <w:tc>
          <w:tcPr>
            <w:tcW w:w="293" w:type="pct"/>
            <w:tcBorders>
              <w:top w:val="nil"/>
              <w:left w:val="nil"/>
              <w:bottom w:val="single" w:sz="8" w:space="0" w:color="auto"/>
              <w:right w:val="single" w:sz="8" w:space="0" w:color="auto"/>
            </w:tcBorders>
            <w:shd w:val="clear" w:color="auto" w:fill="auto"/>
            <w:vAlign w:val="center"/>
            <w:hideMark/>
          </w:tcPr>
          <w:p w14:paraId="53174AA9"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2,30%</w:t>
            </w:r>
          </w:p>
        </w:tc>
        <w:tc>
          <w:tcPr>
            <w:tcW w:w="292" w:type="pct"/>
            <w:tcBorders>
              <w:top w:val="nil"/>
              <w:left w:val="nil"/>
              <w:bottom w:val="single" w:sz="8" w:space="0" w:color="auto"/>
              <w:right w:val="single" w:sz="8" w:space="0" w:color="auto"/>
            </w:tcBorders>
            <w:shd w:val="clear" w:color="auto" w:fill="auto"/>
            <w:vAlign w:val="center"/>
            <w:hideMark/>
          </w:tcPr>
          <w:p w14:paraId="3F9810CF"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2,30%</w:t>
            </w:r>
          </w:p>
        </w:tc>
        <w:tc>
          <w:tcPr>
            <w:tcW w:w="293" w:type="pct"/>
            <w:tcBorders>
              <w:top w:val="nil"/>
              <w:left w:val="nil"/>
              <w:bottom w:val="single" w:sz="8" w:space="0" w:color="auto"/>
              <w:right w:val="single" w:sz="8" w:space="0" w:color="auto"/>
            </w:tcBorders>
            <w:shd w:val="clear" w:color="auto" w:fill="auto"/>
            <w:vAlign w:val="center"/>
            <w:hideMark/>
          </w:tcPr>
          <w:p w14:paraId="47C99FC1"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2,30%</w:t>
            </w:r>
          </w:p>
        </w:tc>
        <w:tc>
          <w:tcPr>
            <w:tcW w:w="292" w:type="pct"/>
            <w:tcBorders>
              <w:top w:val="nil"/>
              <w:left w:val="nil"/>
              <w:bottom w:val="single" w:sz="8" w:space="0" w:color="auto"/>
              <w:right w:val="single" w:sz="8" w:space="0" w:color="auto"/>
            </w:tcBorders>
            <w:shd w:val="clear" w:color="auto" w:fill="auto"/>
            <w:vAlign w:val="center"/>
            <w:hideMark/>
          </w:tcPr>
          <w:p w14:paraId="1D027EB1"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2,30%</w:t>
            </w:r>
          </w:p>
        </w:tc>
        <w:tc>
          <w:tcPr>
            <w:tcW w:w="293" w:type="pct"/>
            <w:tcBorders>
              <w:top w:val="nil"/>
              <w:left w:val="nil"/>
              <w:bottom w:val="single" w:sz="8" w:space="0" w:color="auto"/>
              <w:right w:val="single" w:sz="8" w:space="0" w:color="auto"/>
            </w:tcBorders>
            <w:shd w:val="clear" w:color="auto" w:fill="auto"/>
            <w:vAlign w:val="center"/>
            <w:hideMark/>
          </w:tcPr>
          <w:p w14:paraId="03C2FC09"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2,30%</w:t>
            </w:r>
          </w:p>
        </w:tc>
        <w:tc>
          <w:tcPr>
            <w:tcW w:w="292" w:type="pct"/>
            <w:tcBorders>
              <w:top w:val="nil"/>
              <w:left w:val="nil"/>
              <w:bottom w:val="single" w:sz="8" w:space="0" w:color="auto"/>
              <w:right w:val="single" w:sz="8" w:space="0" w:color="auto"/>
            </w:tcBorders>
            <w:shd w:val="clear" w:color="auto" w:fill="auto"/>
            <w:vAlign w:val="center"/>
            <w:hideMark/>
          </w:tcPr>
          <w:p w14:paraId="6A4B8D6E"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2,30%</w:t>
            </w:r>
          </w:p>
        </w:tc>
        <w:tc>
          <w:tcPr>
            <w:tcW w:w="292" w:type="pct"/>
            <w:tcBorders>
              <w:top w:val="nil"/>
              <w:left w:val="nil"/>
              <w:bottom w:val="single" w:sz="8" w:space="0" w:color="auto"/>
              <w:right w:val="single" w:sz="8" w:space="0" w:color="auto"/>
            </w:tcBorders>
            <w:shd w:val="clear" w:color="auto" w:fill="auto"/>
            <w:vAlign w:val="center"/>
            <w:hideMark/>
          </w:tcPr>
          <w:p w14:paraId="6F7D9C96"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2,30%</w:t>
            </w:r>
          </w:p>
        </w:tc>
        <w:tc>
          <w:tcPr>
            <w:tcW w:w="293" w:type="pct"/>
            <w:tcBorders>
              <w:top w:val="nil"/>
              <w:left w:val="nil"/>
              <w:bottom w:val="single" w:sz="8" w:space="0" w:color="auto"/>
              <w:right w:val="single" w:sz="8" w:space="0" w:color="auto"/>
            </w:tcBorders>
            <w:shd w:val="clear" w:color="auto" w:fill="auto"/>
            <w:vAlign w:val="center"/>
            <w:hideMark/>
          </w:tcPr>
          <w:p w14:paraId="40ED0859"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2,30%</w:t>
            </w:r>
          </w:p>
        </w:tc>
        <w:tc>
          <w:tcPr>
            <w:tcW w:w="292" w:type="pct"/>
            <w:tcBorders>
              <w:top w:val="nil"/>
              <w:left w:val="nil"/>
              <w:bottom w:val="single" w:sz="8" w:space="0" w:color="auto"/>
              <w:right w:val="single" w:sz="8" w:space="0" w:color="auto"/>
            </w:tcBorders>
            <w:shd w:val="clear" w:color="auto" w:fill="auto"/>
            <w:vAlign w:val="center"/>
            <w:hideMark/>
          </w:tcPr>
          <w:p w14:paraId="606620DC"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2,30%</w:t>
            </w:r>
          </w:p>
        </w:tc>
        <w:tc>
          <w:tcPr>
            <w:tcW w:w="293" w:type="pct"/>
            <w:tcBorders>
              <w:top w:val="nil"/>
              <w:left w:val="nil"/>
              <w:bottom w:val="single" w:sz="8" w:space="0" w:color="auto"/>
              <w:right w:val="single" w:sz="8" w:space="0" w:color="auto"/>
            </w:tcBorders>
            <w:shd w:val="clear" w:color="auto" w:fill="auto"/>
            <w:vAlign w:val="center"/>
            <w:hideMark/>
          </w:tcPr>
          <w:p w14:paraId="490792A7"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2,30%</w:t>
            </w:r>
          </w:p>
        </w:tc>
        <w:tc>
          <w:tcPr>
            <w:tcW w:w="292" w:type="pct"/>
            <w:tcBorders>
              <w:top w:val="nil"/>
              <w:left w:val="nil"/>
              <w:bottom w:val="single" w:sz="8" w:space="0" w:color="auto"/>
              <w:right w:val="single" w:sz="8" w:space="0" w:color="auto"/>
            </w:tcBorders>
            <w:shd w:val="clear" w:color="auto" w:fill="auto"/>
            <w:vAlign w:val="center"/>
            <w:hideMark/>
          </w:tcPr>
          <w:p w14:paraId="4291FEBD"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2,30%</w:t>
            </w:r>
          </w:p>
        </w:tc>
        <w:tc>
          <w:tcPr>
            <w:tcW w:w="293" w:type="pct"/>
            <w:tcBorders>
              <w:top w:val="nil"/>
              <w:left w:val="nil"/>
              <w:bottom w:val="single" w:sz="8" w:space="0" w:color="auto"/>
              <w:right w:val="single" w:sz="8" w:space="0" w:color="auto"/>
            </w:tcBorders>
            <w:shd w:val="clear" w:color="auto" w:fill="auto"/>
            <w:vAlign w:val="center"/>
            <w:hideMark/>
          </w:tcPr>
          <w:p w14:paraId="75E66BFA"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2,30%</w:t>
            </w:r>
          </w:p>
        </w:tc>
      </w:tr>
      <w:tr w:rsidR="00371A66" w:rsidRPr="008831DC" w14:paraId="786DEF60" w14:textId="77777777" w:rsidTr="00371A66">
        <w:trPr>
          <w:trHeight w:val="315"/>
        </w:trPr>
        <w:tc>
          <w:tcPr>
            <w:tcW w:w="526" w:type="pct"/>
            <w:vMerge/>
            <w:tcBorders>
              <w:top w:val="nil"/>
              <w:left w:val="single" w:sz="8" w:space="0" w:color="auto"/>
              <w:bottom w:val="single" w:sz="8" w:space="0" w:color="000000"/>
              <w:right w:val="single" w:sz="8" w:space="0" w:color="auto"/>
            </w:tcBorders>
            <w:vAlign w:val="center"/>
            <w:hideMark/>
          </w:tcPr>
          <w:p w14:paraId="7DDEF6F5" w14:textId="77777777" w:rsidR="00371A66" w:rsidRPr="008831DC" w:rsidRDefault="00371A66" w:rsidP="00371A66">
            <w:pPr>
              <w:widowControl/>
              <w:autoSpaceDE/>
              <w:autoSpaceDN/>
              <w:rPr>
                <w:color w:val="000000"/>
                <w:sz w:val="18"/>
                <w:szCs w:val="18"/>
                <w:lang w:bidi="ar-SA"/>
              </w:rPr>
            </w:pPr>
          </w:p>
        </w:tc>
        <w:tc>
          <w:tcPr>
            <w:tcW w:w="378" w:type="pct"/>
            <w:tcBorders>
              <w:top w:val="nil"/>
              <w:left w:val="nil"/>
              <w:bottom w:val="single" w:sz="8" w:space="0" w:color="auto"/>
              <w:right w:val="single" w:sz="8" w:space="0" w:color="auto"/>
            </w:tcBorders>
            <w:shd w:val="clear" w:color="auto" w:fill="auto"/>
            <w:vAlign w:val="center"/>
            <w:hideMark/>
          </w:tcPr>
          <w:p w14:paraId="6DB51654"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Гкал/ч</w:t>
            </w:r>
          </w:p>
        </w:tc>
        <w:tc>
          <w:tcPr>
            <w:tcW w:w="292" w:type="pct"/>
            <w:tcBorders>
              <w:top w:val="nil"/>
              <w:left w:val="nil"/>
              <w:bottom w:val="single" w:sz="8" w:space="0" w:color="auto"/>
              <w:right w:val="single" w:sz="8" w:space="0" w:color="auto"/>
            </w:tcBorders>
            <w:shd w:val="clear" w:color="auto" w:fill="auto"/>
            <w:vAlign w:val="center"/>
            <w:hideMark/>
          </w:tcPr>
          <w:p w14:paraId="57268222"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0,15</w:t>
            </w:r>
          </w:p>
        </w:tc>
        <w:tc>
          <w:tcPr>
            <w:tcW w:w="292" w:type="pct"/>
            <w:tcBorders>
              <w:top w:val="nil"/>
              <w:left w:val="nil"/>
              <w:bottom w:val="single" w:sz="8" w:space="0" w:color="auto"/>
              <w:right w:val="single" w:sz="8" w:space="0" w:color="auto"/>
            </w:tcBorders>
            <w:shd w:val="clear" w:color="auto" w:fill="auto"/>
            <w:vAlign w:val="center"/>
            <w:hideMark/>
          </w:tcPr>
          <w:p w14:paraId="7B5B48A9"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0,15</w:t>
            </w:r>
          </w:p>
        </w:tc>
        <w:tc>
          <w:tcPr>
            <w:tcW w:w="293" w:type="pct"/>
            <w:tcBorders>
              <w:top w:val="nil"/>
              <w:left w:val="nil"/>
              <w:bottom w:val="single" w:sz="8" w:space="0" w:color="auto"/>
              <w:right w:val="single" w:sz="8" w:space="0" w:color="auto"/>
            </w:tcBorders>
            <w:shd w:val="clear" w:color="auto" w:fill="auto"/>
            <w:vAlign w:val="center"/>
            <w:hideMark/>
          </w:tcPr>
          <w:p w14:paraId="77FF7453"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0,15</w:t>
            </w:r>
          </w:p>
        </w:tc>
        <w:tc>
          <w:tcPr>
            <w:tcW w:w="292" w:type="pct"/>
            <w:tcBorders>
              <w:top w:val="nil"/>
              <w:left w:val="nil"/>
              <w:bottom w:val="single" w:sz="8" w:space="0" w:color="auto"/>
              <w:right w:val="single" w:sz="8" w:space="0" w:color="auto"/>
            </w:tcBorders>
            <w:shd w:val="clear" w:color="auto" w:fill="auto"/>
            <w:vAlign w:val="center"/>
            <w:hideMark/>
          </w:tcPr>
          <w:p w14:paraId="1E1E9AF3"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0,15</w:t>
            </w:r>
          </w:p>
        </w:tc>
        <w:tc>
          <w:tcPr>
            <w:tcW w:w="293" w:type="pct"/>
            <w:tcBorders>
              <w:top w:val="nil"/>
              <w:left w:val="nil"/>
              <w:bottom w:val="single" w:sz="8" w:space="0" w:color="auto"/>
              <w:right w:val="single" w:sz="8" w:space="0" w:color="auto"/>
            </w:tcBorders>
            <w:shd w:val="clear" w:color="auto" w:fill="auto"/>
            <w:vAlign w:val="center"/>
            <w:hideMark/>
          </w:tcPr>
          <w:p w14:paraId="172B2D6D"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0,15</w:t>
            </w:r>
          </w:p>
        </w:tc>
        <w:tc>
          <w:tcPr>
            <w:tcW w:w="292" w:type="pct"/>
            <w:tcBorders>
              <w:top w:val="nil"/>
              <w:left w:val="nil"/>
              <w:bottom w:val="single" w:sz="8" w:space="0" w:color="auto"/>
              <w:right w:val="single" w:sz="8" w:space="0" w:color="auto"/>
            </w:tcBorders>
            <w:shd w:val="clear" w:color="auto" w:fill="auto"/>
            <w:vAlign w:val="center"/>
            <w:hideMark/>
          </w:tcPr>
          <w:p w14:paraId="6E7A7D92"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0,15</w:t>
            </w:r>
          </w:p>
        </w:tc>
        <w:tc>
          <w:tcPr>
            <w:tcW w:w="293" w:type="pct"/>
            <w:tcBorders>
              <w:top w:val="nil"/>
              <w:left w:val="nil"/>
              <w:bottom w:val="single" w:sz="8" w:space="0" w:color="auto"/>
              <w:right w:val="single" w:sz="8" w:space="0" w:color="auto"/>
            </w:tcBorders>
            <w:shd w:val="clear" w:color="auto" w:fill="auto"/>
            <w:vAlign w:val="center"/>
            <w:hideMark/>
          </w:tcPr>
          <w:p w14:paraId="6C30351C"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0,15</w:t>
            </w:r>
          </w:p>
        </w:tc>
        <w:tc>
          <w:tcPr>
            <w:tcW w:w="292" w:type="pct"/>
            <w:tcBorders>
              <w:top w:val="nil"/>
              <w:left w:val="nil"/>
              <w:bottom w:val="single" w:sz="8" w:space="0" w:color="auto"/>
              <w:right w:val="single" w:sz="8" w:space="0" w:color="auto"/>
            </w:tcBorders>
            <w:shd w:val="clear" w:color="auto" w:fill="auto"/>
            <w:vAlign w:val="center"/>
            <w:hideMark/>
          </w:tcPr>
          <w:p w14:paraId="107262BE"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0,15</w:t>
            </w:r>
          </w:p>
        </w:tc>
        <w:tc>
          <w:tcPr>
            <w:tcW w:w="292" w:type="pct"/>
            <w:tcBorders>
              <w:top w:val="nil"/>
              <w:left w:val="nil"/>
              <w:bottom w:val="single" w:sz="8" w:space="0" w:color="auto"/>
              <w:right w:val="single" w:sz="8" w:space="0" w:color="auto"/>
            </w:tcBorders>
            <w:shd w:val="clear" w:color="auto" w:fill="auto"/>
            <w:vAlign w:val="center"/>
            <w:hideMark/>
          </w:tcPr>
          <w:p w14:paraId="0F42D856"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0,15</w:t>
            </w:r>
          </w:p>
        </w:tc>
        <w:tc>
          <w:tcPr>
            <w:tcW w:w="293" w:type="pct"/>
            <w:tcBorders>
              <w:top w:val="nil"/>
              <w:left w:val="nil"/>
              <w:bottom w:val="single" w:sz="8" w:space="0" w:color="auto"/>
              <w:right w:val="single" w:sz="8" w:space="0" w:color="auto"/>
            </w:tcBorders>
            <w:shd w:val="clear" w:color="auto" w:fill="auto"/>
            <w:vAlign w:val="center"/>
            <w:hideMark/>
          </w:tcPr>
          <w:p w14:paraId="12720F65"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0,15</w:t>
            </w:r>
          </w:p>
        </w:tc>
        <w:tc>
          <w:tcPr>
            <w:tcW w:w="292" w:type="pct"/>
            <w:tcBorders>
              <w:top w:val="nil"/>
              <w:left w:val="nil"/>
              <w:bottom w:val="single" w:sz="8" w:space="0" w:color="auto"/>
              <w:right w:val="single" w:sz="8" w:space="0" w:color="auto"/>
            </w:tcBorders>
            <w:shd w:val="clear" w:color="auto" w:fill="auto"/>
            <w:vAlign w:val="center"/>
            <w:hideMark/>
          </w:tcPr>
          <w:p w14:paraId="3CC5595A"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0,15</w:t>
            </w:r>
          </w:p>
        </w:tc>
        <w:tc>
          <w:tcPr>
            <w:tcW w:w="293" w:type="pct"/>
            <w:tcBorders>
              <w:top w:val="nil"/>
              <w:left w:val="nil"/>
              <w:bottom w:val="single" w:sz="8" w:space="0" w:color="auto"/>
              <w:right w:val="single" w:sz="8" w:space="0" w:color="auto"/>
            </w:tcBorders>
            <w:shd w:val="clear" w:color="auto" w:fill="auto"/>
            <w:vAlign w:val="center"/>
            <w:hideMark/>
          </w:tcPr>
          <w:p w14:paraId="7A01AC5B"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0,15</w:t>
            </w:r>
          </w:p>
        </w:tc>
        <w:tc>
          <w:tcPr>
            <w:tcW w:w="292" w:type="pct"/>
            <w:tcBorders>
              <w:top w:val="nil"/>
              <w:left w:val="nil"/>
              <w:bottom w:val="single" w:sz="8" w:space="0" w:color="auto"/>
              <w:right w:val="single" w:sz="8" w:space="0" w:color="auto"/>
            </w:tcBorders>
            <w:shd w:val="clear" w:color="auto" w:fill="auto"/>
            <w:vAlign w:val="center"/>
            <w:hideMark/>
          </w:tcPr>
          <w:p w14:paraId="2D3E1705"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0,15</w:t>
            </w:r>
          </w:p>
        </w:tc>
        <w:tc>
          <w:tcPr>
            <w:tcW w:w="293" w:type="pct"/>
            <w:tcBorders>
              <w:top w:val="nil"/>
              <w:left w:val="nil"/>
              <w:bottom w:val="single" w:sz="8" w:space="0" w:color="auto"/>
              <w:right w:val="single" w:sz="8" w:space="0" w:color="auto"/>
            </w:tcBorders>
            <w:shd w:val="clear" w:color="auto" w:fill="auto"/>
            <w:vAlign w:val="center"/>
            <w:hideMark/>
          </w:tcPr>
          <w:p w14:paraId="4205ED50"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0,15</w:t>
            </w:r>
          </w:p>
        </w:tc>
      </w:tr>
      <w:tr w:rsidR="00371A66" w:rsidRPr="008831DC" w14:paraId="412ECA09" w14:textId="77777777" w:rsidTr="00371A66">
        <w:trPr>
          <w:trHeight w:val="315"/>
        </w:trPr>
        <w:tc>
          <w:tcPr>
            <w:tcW w:w="526" w:type="pct"/>
            <w:tcBorders>
              <w:top w:val="nil"/>
              <w:left w:val="single" w:sz="8" w:space="0" w:color="auto"/>
              <w:bottom w:val="single" w:sz="8" w:space="0" w:color="auto"/>
              <w:right w:val="single" w:sz="8" w:space="0" w:color="auto"/>
            </w:tcBorders>
            <w:shd w:val="clear" w:color="auto" w:fill="auto"/>
            <w:vAlign w:val="center"/>
            <w:hideMark/>
          </w:tcPr>
          <w:p w14:paraId="2C85237F"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Тепловая мощность нетто</w:t>
            </w:r>
          </w:p>
        </w:tc>
        <w:tc>
          <w:tcPr>
            <w:tcW w:w="378" w:type="pct"/>
            <w:tcBorders>
              <w:top w:val="nil"/>
              <w:left w:val="nil"/>
              <w:bottom w:val="single" w:sz="8" w:space="0" w:color="auto"/>
              <w:right w:val="single" w:sz="8" w:space="0" w:color="auto"/>
            </w:tcBorders>
            <w:shd w:val="clear" w:color="auto" w:fill="auto"/>
            <w:vAlign w:val="center"/>
            <w:hideMark/>
          </w:tcPr>
          <w:p w14:paraId="0AAF8F17"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Гкал/ч</w:t>
            </w:r>
          </w:p>
        </w:tc>
        <w:tc>
          <w:tcPr>
            <w:tcW w:w="292" w:type="pct"/>
            <w:tcBorders>
              <w:top w:val="nil"/>
              <w:left w:val="nil"/>
              <w:bottom w:val="single" w:sz="8" w:space="0" w:color="auto"/>
              <w:right w:val="single" w:sz="8" w:space="0" w:color="auto"/>
            </w:tcBorders>
            <w:shd w:val="clear" w:color="auto" w:fill="auto"/>
            <w:vAlign w:val="center"/>
            <w:hideMark/>
          </w:tcPr>
          <w:p w14:paraId="0C111191"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6,3</w:t>
            </w:r>
          </w:p>
        </w:tc>
        <w:tc>
          <w:tcPr>
            <w:tcW w:w="292" w:type="pct"/>
            <w:tcBorders>
              <w:top w:val="nil"/>
              <w:left w:val="nil"/>
              <w:bottom w:val="single" w:sz="8" w:space="0" w:color="auto"/>
              <w:right w:val="single" w:sz="8" w:space="0" w:color="auto"/>
            </w:tcBorders>
            <w:shd w:val="clear" w:color="auto" w:fill="auto"/>
            <w:vAlign w:val="center"/>
            <w:hideMark/>
          </w:tcPr>
          <w:p w14:paraId="05DBA199"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6,3</w:t>
            </w:r>
          </w:p>
        </w:tc>
        <w:tc>
          <w:tcPr>
            <w:tcW w:w="293" w:type="pct"/>
            <w:tcBorders>
              <w:top w:val="nil"/>
              <w:left w:val="nil"/>
              <w:bottom w:val="single" w:sz="8" w:space="0" w:color="auto"/>
              <w:right w:val="single" w:sz="8" w:space="0" w:color="auto"/>
            </w:tcBorders>
            <w:shd w:val="clear" w:color="auto" w:fill="auto"/>
            <w:vAlign w:val="center"/>
            <w:hideMark/>
          </w:tcPr>
          <w:p w14:paraId="55D32DB7"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6,3</w:t>
            </w:r>
          </w:p>
        </w:tc>
        <w:tc>
          <w:tcPr>
            <w:tcW w:w="292" w:type="pct"/>
            <w:tcBorders>
              <w:top w:val="nil"/>
              <w:left w:val="nil"/>
              <w:bottom w:val="single" w:sz="8" w:space="0" w:color="auto"/>
              <w:right w:val="single" w:sz="8" w:space="0" w:color="auto"/>
            </w:tcBorders>
            <w:shd w:val="clear" w:color="auto" w:fill="auto"/>
            <w:vAlign w:val="center"/>
            <w:hideMark/>
          </w:tcPr>
          <w:p w14:paraId="218DBC18"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6,3</w:t>
            </w:r>
          </w:p>
        </w:tc>
        <w:tc>
          <w:tcPr>
            <w:tcW w:w="293" w:type="pct"/>
            <w:tcBorders>
              <w:top w:val="nil"/>
              <w:left w:val="nil"/>
              <w:bottom w:val="single" w:sz="8" w:space="0" w:color="auto"/>
              <w:right w:val="single" w:sz="8" w:space="0" w:color="auto"/>
            </w:tcBorders>
            <w:shd w:val="clear" w:color="auto" w:fill="auto"/>
            <w:vAlign w:val="center"/>
            <w:hideMark/>
          </w:tcPr>
          <w:p w14:paraId="5575ACCC"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6,3</w:t>
            </w:r>
          </w:p>
        </w:tc>
        <w:tc>
          <w:tcPr>
            <w:tcW w:w="292" w:type="pct"/>
            <w:tcBorders>
              <w:top w:val="nil"/>
              <w:left w:val="nil"/>
              <w:bottom w:val="single" w:sz="8" w:space="0" w:color="auto"/>
              <w:right w:val="single" w:sz="8" w:space="0" w:color="auto"/>
            </w:tcBorders>
            <w:shd w:val="clear" w:color="auto" w:fill="auto"/>
            <w:vAlign w:val="center"/>
            <w:hideMark/>
          </w:tcPr>
          <w:p w14:paraId="1E730446"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6,3</w:t>
            </w:r>
          </w:p>
        </w:tc>
        <w:tc>
          <w:tcPr>
            <w:tcW w:w="293" w:type="pct"/>
            <w:tcBorders>
              <w:top w:val="nil"/>
              <w:left w:val="nil"/>
              <w:bottom w:val="single" w:sz="8" w:space="0" w:color="auto"/>
              <w:right w:val="single" w:sz="8" w:space="0" w:color="auto"/>
            </w:tcBorders>
            <w:shd w:val="clear" w:color="auto" w:fill="auto"/>
            <w:vAlign w:val="center"/>
            <w:hideMark/>
          </w:tcPr>
          <w:p w14:paraId="3D77B611"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6,3</w:t>
            </w:r>
          </w:p>
        </w:tc>
        <w:tc>
          <w:tcPr>
            <w:tcW w:w="292" w:type="pct"/>
            <w:tcBorders>
              <w:top w:val="nil"/>
              <w:left w:val="nil"/>
              <w:bottom w:val="single" w:sz="8" w:space="0" w:color="auto"/>
              <w:right w:val="single" w:sz="8" w:space="0" w:color="auto"/>
            </w:tcBorders>
            <w:shd w:val="clear" w:color="auto" w:fill="auto"/>
            <w:vAlign w:val="center"/>
            <w:hideMark/>
          </w:tcPr>
          <w:p w14:paraId="34906C57"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6,3</w:t>
            </w:r>
          </w:p>
        </w:tc>
        <w:tc>
          <w:tcPr>
            <w:tcW w:w="292" w:type="pct"/>
            <w:tcBorders>
              <w:top w:val="nil"/>
              <w:left w:val="nil"/>
              <w:bottom w:val="single" w:sz="8" w:space="0" w:color="auto"/>
              <w:right w:val="single" w:sz="8" w:space="0" w:color="auto"/>
            </w:tcBorders>
            <w:shd w:val="clear" w:color="auto" w:fill="auto"/>
            <w:vAlign w:val="center"/>
            <w:hideMark/>
          </w:tcPr>
          <w:p w14:paraId="239907FE"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6,3</w:t>
            </w:r>
          </w:p>
        </w:tc>
        <w:tc>
          <w:tcPr>
            <w:tcW w:w="293" w:type="pct"/>
            <w:tcBorders>
              <w:top w:val="nil"/>
              <w:left w:val="nil"/>
              <w:bottom w:val="single" w:sz="8" w:space="0" w:color="auto"/>
              <w:right w:val="single" w:sz="8" w:space="0" w:color="auto"/>
            </w:tcBorders>
            <w:shd w:val="clear" w:color="auto" w:fill="auto"/>
            <w:vAlign w:val="center"/>
            <w:hideMark/>
          </w:tcPr>
          <w:p w14:paraId="40D47291"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6,3</w:t>
            </w:r>
          </w:p>
        </w:tc>
        <w:tc>
          <w:tcPr>
            <w:tcW w:w="292" w:type="pct"/>
            <w:tcBorders>
              <w:top w:val="nil"/>
              <w:left w:val="nil"/>
              <w:bottom w:val="single" w:sz="8" w:space="0" w:color="auto"/>
              <w:right w:val="single" w:sz="8" w:space="0" w:color="auto"/>
            </w:tcBorders>
            <w:shd w:val="clear" w:color="auto" w:fill="auto"/>
            <w:vAlign w:val="center"/>
            <w:hideMark/>
          </w:tcPr>
          <w:p w14:paraId="313BEF9B"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6,3</w:t>
            </w:r>
          </w:p>
        </w:tc>
        <w:tc>
          <w:tcPr>
            <w:tcW w:w="293" w:type="pct"/>
            <w:tcBorders>
              <w:top w:val="nil"/>
              <w:left w:val="nil"/>
              <w:bottom w:val="single" w:sz="8" w:space="0" w:color="auto"/>
              <w:right w:val="single" w:sz="8" w:space="0" w:color="auto"/>
            </w:tcBorders>
            <w:shd w:val="clear" w:color="auto" w:fill="auto"/>
            <w:vAlign w:val="center"/>
            <w:hideMark/>
          </w:tcPr>
          <w:p w14:paraId="6363D95C"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6,3</w:t>
            </w:r>
          </w:p>
        </w:tc>
        <w:tc>
          <w:tcPr>
            <w:tcW w:w="292" w:type="pct"/>
            <w:tcBorders>
              <w:top w:val="nil"/>
              <w:left w:val="nil"/>
              <w:bottom w:val="single" w:sz="8" w:space="0" w:color="auto"/>
              <w:right w:val="single" w:sz="8" w:space="0" w:color="auto"/>
            </w:tcBorders>
            <w:shd w:val="clear" w:color="auto" w:fill="auto"/>
            <w:vAlign w:val="center"/>
            <w:hideMark/>
          </w:tcPr>
          <w:p w14:paraId="08968647"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6,3</w:t>
            </w:r>
          </w:p>
        </w:tc>
        <w:tc>
          <w:tcPr>
            <w:tcW w:w="293" w:type="pct"/>
            <w:tcBorders>
              <w:top w:val="nil"/>
              <w:left w:val="nil"/>
              <w:bottom w:val="single" w:sz="8" w:space="0" w:color="auto"/>
              <w:right w:val="single" w:sz="8" w:space="0" w:color="auto"/>
            </w:tcBorders>
            <w:shd w:val="clear" w:color="auto" w:fill="auto"/>
            <w:vAlign w:val="center"/>
            <w:hideMark/>
          </w:tcPr>
          <w:p w14:paraId="11A9FBD5"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6,3</w:t>
            </w:r>
          </w:p>
        </w:tc>
      </w:tr>
      <w:tr w:rsidR="00371A66" w:rsidRPr="008831DC" w14:paraId="060D350E" w14:textId="77777777" w:rsidTr="00371A66">
        <w:trPr>
          <w:trHeight w:val="315"/>
        </w:trPr>
        <w:tc>
          <w:tcPr>
            <w:tcW w:w="526" w:type="pct"/>
            <w:vMerge w:val="restart"/>
            <w:tcBorders>
              <w:top w:val="nil"/>
              <w:left w:val="single" w:sz="8" w:space="0" w:color="auto"/>
              <w:bottom w:val="single" w:sz="8" w:space="0" w:color="000000"/>
              <w:right w:val="single" w:sz="8" w:space="0" w:color="auto"/>
            </w:tcBorders>
            <w:shd w:val="clear" w:color="auto" w:fill="auto"/>
            <w:vAlign w:val="center"/>
            <w:hideMark/>
          </w:tcPr>
          <w:p w14:paraId="3B0982D4"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Потери в тепловых сетях</w:t>
            </w:r>
          </w:p>
        </w:tc>
        <w:tc>
          <w:tcPr>
            <w:tcW w:w="378" w:type="pct"/>
            <w:tcBorders>
              <w:top w:val="nil"/>
              <w:left w:val="nil"/>
              <w:bottom w:val="single" w:sz="8" w:space="0" w:color="auto"/>
              <w:right w:val="single" w:sz="8" w:space="0" w:color="auto"/>
            </w:tcBorders>
            <w:shd w:val="clear" w:color="auto" w:fill="auto"/>
            <w:vAlign w:val="center"/>
            <w:hideMark/>
          </w:tcPr>
          <w:p w14:paraId="76ECC465"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w:t>
            </w:r>
          </w:p>
        </w:tc>
        <w:tc>
          <w:tcPr>
            <w:tcW w:w="292" w:type="pct"/>
            <w:tcBorders>
              <w:top w:val="nil"/>
              <w:left w:val="nil"/>
              <w:bottom w:val="single" w:sz="8" w:space="0" w:color="auto"/>
              <w:right w:val="single" w:sz="8" w:space="0" w:color="auto"/>
            </w:tcBorders>
            <w:shd w:val="clear" w:color="auto" w:fill="auto"/>
            <w:vAlign w:val="center"/>
            <w:hideMark/>
          </w:tcPr>
          <w:p w14:paraId="74375E89"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11,93%</w:t>
            </w:r>
          </w:p>
        </w:tc>
        <w:tc>
          <w:tcPr>
            <w:tcW w:w="292" w:type="pct"/>
            <w:tcBorders>
              <w:top w:val="nil"/>
              <w:left w:val="nil"/>
              <w:bottom w:val="single" w:sz="8" w:space="0" w:color="auto"/>
              <w:right w:val="single" w:sz="8" w:space="0" w:color="auto"/>
            </w:tcBorders>
            <w:shd w:val="clear" w:color="auto" w:fill="auto"/>
            <w:vAlign w:val="center"/>
            <w:hideMark/>
          </w:tcPr>
          <w:p w14:paraId="0B3293C0"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11,71%</w:t>
            </w:r>
          </w:p>
        </w:tc>
        <w:tc>
          <w:tcPr>
            <w:tcW w:w="293" w:type="pct"/>
            <w:tcBorders>
              <w:top w:val="nil"/>
              <w:left w:val="nil"/>
              <w:bottom w:val="single" w:sz="8" w:space="0" w:color="auto"/>
              <w:right w:val="single" w:sz="8" w:space="0" w:color="auto"/>
            </w:tcBorders>
            <w:shd w:val="clear" w:color="auto" w:fill="auto"/>
            <w:vAlign w:val="center"/>
            <w:hideMark/>
          </w:tcPr>
          <w:p w14:paraId="2E5AE878"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11,71%</w:t>
            </w:r>
          </w:p>
        </w:tc>
        <w:tc>
          <w:tcPr>
            <w:tcW w:w="292" w:type="pct"/>
            <w:tcBorders>
              <w:top w:val="nil"/>
              <w:left w:val="nil"/>
              <w:bottom w:val="single" w:sz="8" w:space="0" w:color="auto"/>
              <w:right w:val="single" w:sz="8" w:space="0" w:color="auto"/>
            </w:tcBorders>
            <w:shd w:val="clear" w:color="auto" w:fill="auto"/>
            <w:vAlign w:val="center"/>
            <w:hideMark/>
          </w:tcPr>
          <w:p w14:paraId="70951483"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11,71%</w:t>
            </w:r>
          </w:p>
        </w:tc>
        <w:tc>
          <w:tcPr>
            <w:tcW w:w="293" w:type="pct"/>
            <w:tcBorders>
              <w:top w:val="nil"/>
              <w:left w:val="nil"/>
              <w:bottom w:val="single" w:sz="8" w:space="0" w:color="auto"/>
              <w:right w:val="single" w:sz="8" w:space="0" w:color="auto"/>
            </w:tcBorders>
            <w:shd w:val="clear" w:color="auto" w:fill="auto"/>
            <w:vAlign w:val="center"/>
            <w:hideMark/>
          </w:tcPr>
          <w:p w14:paraId="2240EC63"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11,71%</w:t>
            </w:r>
          </w:p>
        </w:tc>
        <w:tc>
          <w:tcPr>
            <w:tcW w:w="292" w:type="pct"/>
            <w:tcBorders>
              <w:top w:val="nil"/>
              <w:left w:val="nil"/>
              <w:bottom w:val="single" w:sz="8" w:space="0" w:color="auto"/>
              <w:right w:val="single" w:sz="8" w:space="0" w:color="auto"/>
            </w:tcBorders>
            <w:shd w:val="clear" w:color="auto" w:fill="auto"/>
            <w:vAlign w:val="center"/>
            <w:hideMark/>
          </w:tcPr>
          <w:p w14:paraId="2FB9631D"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11,71%</w:t>
            </w:r>
          </w:p>
        </w:tc>
        <w:tc>
          <w:tcPr>
            <w:tcW w:w="293" w:type="pct"/>
            <w:tcBorders>
              <w:top w:val="nil"/>
              <w:left w:val="nil"/>
              <w:bottom w:val="single" w:sz="8" w:space="0" w:color="auto"/>
              <w:right w:val="single" w:sz="8" w:space="0" w:color="auto"/>
            </w:tcBorders>
            <w:shd w:val="clear" w:color="auto" w:fill="auto"/>
            <w:vAlign w:val="center"/>
            <w:hideMark/>
          </w:tcPr>
          <w:p w14:paraId="761C1E82"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11,71%</w:t>
            </w:r>
          </w:p>
        </w:tc>
        <w:tc>
          <w:tcPr>
            <w:tcW w:w="292" w:type="pct"/>
            <w:tcBorders>
              <w:top w:val="nil"/>
              <w:left w:val="nil"/>
              <w:bottom w:val="single" w:sz="8" w:space="0" w:color="auto"/>
              <w:right w:val="single" w:sz="8" w:space="0" w:color="auto"/>
            </w:tcBorders>
            <w:shd w:val="clear" w:color="auto" w:fill="auto"/>
            <w:vAlign w:val="center"/>
            <w:hideMark/>
          </w:tcPr>
          <w:p w14:paraId="2FCB4C4D"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11,71%</w:t>
            </w:r>
          </w:p>
        </w:tc>
        <w:tc>
          <w:tcPr>
            <w:tcW w:w="292" w:type="pct"/>
            <w:tcBorders>
              <w:top w:val="nil"/>
              <w:left w:val="nil"/>
              <w:bottom w:val="single" w:sz="8" w:space="0" w:color="auto"/>
              <w:right w:val="single" w:sz="8" w:space="0" w:color="auto"/>
            </w:tcBorders>
            <w:shd w:val="clear" w:color="auto" w:fill="auto"/>
            <w:vAlign w:val="center"/>
            <w:hideMark/>
          </w:tcPr>
          <w:p w14:paraId="253AEF2E"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11,71%</w:t>
            </w:r>
          </w:p>
        </w:tc>
        <w:tc>
          <w:tcPr>
            <w:tcW w:w="293" w:type="pct"/>
            <w:tcBorders>
              <w:top w:val="nil"/>
              <w:left w:val="nil"/>
              <w:bottom w:val="single" w:sz="8" w:space="0" w:color="auto"/>
              <w:right w:val="single" w:sz="8" w:space="0" w:color="auto"/>
            </w:tcBorders>
            <w:shd w:val="clear" w:color="auto" w:fill="auto"/>
            <w:vAlign w:val="center"/>
            <w:hideMark/>
          </w:tcPr>
          <w:p w14:paraId="60F67CF1"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11,71%</w:t>
            </w:r>
          </w:p>
        </w:tc>
        <w:tc>
          <w:tcPr>
            <w:tcW w:w="292" w:type="pct"/>
            <w:tcBorders>
              <w:top w:val="nil"/>
              <w:left w:val="nil"/>
              <w:bottom w:val="single" w:sz="8" w:space="0" w:color="auto"/>
              <w:right w:val="single" w:sz="8" w:space="0" w:color="auto"/>
            </w:tcBorders>
            <w:shd w:val="clear" w:color="auto" w:fill="auto"/>
            <w:vAlign w:val="center"/>
            <w:hideMark/>
          </w:tcPr>
          <w:p w14:paraId="6B242375"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11,71%</w:t>
            </w:r>
          </w:p>
        </w:tc>
        <w:tc>
          <w:tcPr>
            <w:tcW w:w="293" w:type="pct"/>
            <w:tcBorders>
              <w:top w:val="nil"/>
              <w:left w:val="nil"/>
              <w:bottom w:val="single" w:sz="8" w:space="0" w:color="auto"/>
              <w:right w:val="single" w:sz="8" w:space="0" w:color="auto"/>
            </w:tcBorders>
            <w:shd w:val="clear" w:color="auto" w:fill="auto"/>
            <w:vAlign w:val="center"/>
            <w:hideMark/>
          </w:tcPr>
          <w:p w14:paraId="64712DA6"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11,71%</w:t>
            </w:r>
          </w:p>
        </w:tc>
        <w:tc>
          <w:tcPr>
            <w:tcW w:w="292" w:type="pct"/>
            <w:tcBorders>
              <w:top w:val="nil"/>
              <w:left w:val="nil"/>
              <w:bottom w:val="single" w:sz="8" w:space="0" w:color="auto"/>
              <w:right w:val="single" w:sz="8" w:space="0" w:color="auto"/>
            </w:tcBorders>
            <w:shd w:val="clear" w:color="auto" w:fill="auto"/>
            <w:vAlign w:val="center"/>
            <w:hideMark/>
          </w:tcPr>
          <w:p w14:paraId="64F113BE"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11,71%</w:t>
            </w:r>
          </w:p>
        </w:tc>
        <w:tc>
          <w:tcPr>
            <w:tcW w:w="293" w:type="pct"/>
            <w:tcBorders>
              <w:top w:val="nil"/>
              <w:left w:val="nil"/>
              <w:bottom w:val="single" w:sz="8" w:space="0" w:color="auto"/>
              <w:right w:val="single" w:sz="8" w:space="0" w:color="auto"/>
            </w:tcBorders>
            <w:shd w:val="clear" w:color="auto" w:fill="auto"/>
            <w:vAlign w:val="center"/>
            <w:hideMark/>
          </w:tcPr>
          <w:p w14:paraId="0F8F4315"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11,71%</w:t>
            </w:r>
          </w:p>
        </w:tc>
      </w:tr>
      <w:tr w:rsidR="00371A66" w:rsidRPr="008831DC" w14:paraId="7AD1CA8D" w14:textId="77777777" w:rsidTr="00371A66">
        <w:trPr>
          <w:trHeight w:val="315"/>
        </w:trPr>
        <w:tc>
          <w:tcPr>
            <w:tcW w:w="526" w:type="pct"/>
            <w:vMerge/>
            <w:tcBorders>
              <w:top w:val="nil"/>
              <w:left w:val="single" w:sz="8" w:space="0" w:color="auto"/>
              <w:bottom w:val="single" w:sz="8" w:space="0" w:color="000000"/>
              <w:right w:val="single" w:sz="8" w:space="0" w:color="auto"/>
            </w:tcBorders>
            <w:vAlign w:val="center"/>
            <w:hideMark/>
          </w:tcPr>
          <w:p w14:paraId="43B904F2" w14:textId="77777777" w:rsidR="00371A66" w:rsidRPr="008831DC" w:rsidRDefault="00371A66" w:rsidP="00371A66">
            <w:pPr>
              <w:widowControl/>
              <w:autoSpaceDE/>
              <w:autoSpaceDN/>
              <w:rPr>
                <w:color w:val="000000"/>
                <w:sz w:val="18"/>
                <w:szCs w:val="18"/>
                <w:lang w:bidi="ar-SA"/>
              </w:rPr>
            </w:pPr>
          </w:p>
        </w:tc>
        <w:tc>
          <w:tcPr>
            <w:tcW w:w="378" w:type="pct"/>
            <w:tcBorders>
              <w:top w:val="nil"/>
              <w:left w:val="nil"/>
              <w:bottom w:val="single" w:sz="8" w:space="0" w:color="auto"/>
              <w:right w:val="single" w:sz="8" w:space="0" w:color="auto"/>
            </w:tcBorders>
            <w:shd w:val="clear" w:color="auto" w:fill="auto"/>
            <w:vAlign w:val="center"/>
            <w:hideMark/>
          </w:tcPr>
          <w:p w14:paraId="2BFF8DDC"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Гкал/ч</w:t>
            </w:r>
          </w:p>
        </w:tc>
        <w:tc>
          <w:tcPr>
            <w:tcW w:w="292" w:type="pct"/>
            <w:tcBorders>
              <w:top w:val="nil"/>
              <w:left w:val="nil"/>
              <w:bottom w:val="single" w:sz="8" w:space="0" w:color="auto"/>
              <w:right w:val="single" w:sz="8" w:space="0" w:color="auto"/>
            </w:tcBorders>
            <w:shd w:val="clear" w:color="auto" w:fill="auto"/>
            <w:vAlign w:val="center"/>
            <w:hideMark/>
          </w:tcPr>
          <w:p w14:paraId="05F1F184"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0,37</w:t>
            </w:r>
          </w:p>
        </w:tc>
        <w:tc>
          <w:tcPr>
            <w:tcW w:w="292" w:type="pct"/>
            <w:tcBorders>
              <w:top w:val="nil"/>
              <w:left w:val="nil"/>
              <w:bottom w:val="single" w:sz="8" w:space="0" w:color="auto"/>
              <w:right w:val="single" w:sz="8" w:space="0" w:color="auto"/>
            </w:tcBorders>
            <w:shd w:val="clear" w:color="auto" w:fill="auto"/>
            <w:vAlign w:val="center"/>
            <w:hideMark/>
          </w:tcPr>
          <w:p w14:paraId="2DCAF819"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0,382</w:t>
            </w:r>
          </w:p>
        </w:tc>
        <w:tc>
          <w:tcPr>
            <w:tcW w:w="293" w:type="pct"/>
            <w:tcBorders>
              <w:top w:val="nil"/>
              <w:left w:val="nil"/>
              <w:bottom w:val="single" w:sz="8" w:space="0" w:color="auto"/>
              <w:right w:val="single" w:sz="8" w:space="0" w:color="auto"/>
            </w:tcBorders>
            <w:shd w:val="clear" w:color="auto" w:fill="auto"/>
            <w:vAlign w:val="center"/>
            <w:hideMark/>
          </w:tcPr>
          <w:p w14:paraId="5E9C91D3"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0,382</w:t>
            </w:r>
          </w:p>
        </w:tc>
        <w:tc>
          <w:tcPr>
            <w:tcW w:w="292" w:type="pct"/>
            <w:tcBorders>
              <w:top w:val="nil"/>
              <w:left w:val="nil"/>
              <w:bottom w:val="single" w:sz="8" w:space="0" w:color="auto"/>
              <w:right w:val="single" w:sz="8" w:space="0" w:color="auto"/>
            </w:tcBorders>
            <w:shd w:val="clear" w:color="auto" w:fill="auto"/>
            <w:vAlign w:val="center"/>
            <w:hideMark/>
          </w:tcPr>
          <w:p w14:paraId="37933514"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0,382</w:t>
            </w:r>
          </w:p>
        </w:tc>
        <w:tc>
          <w:tcPr>
            <w:tcW w:w="293" w:type="pct"/>
            <w:tcBorders>
              <w:top w:val="nil"/>
              <w:left w:val="nil"/>
              <w:bottom w:val="single" w:sz="8" w:space="0" w:color="auto"/>
              <w:right w:val="single" w:sz="8" w:space="0" w:color="auto"/>
            </w:tcBorders>
            <w:shd w:val="clear" w:color="auto" w:fill="auto"/>
            <w:vAlign w:val="center"/>
            <w:hideMark/>
          </w:tcPr>
          <w:p w14:paraId="2568098C"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0,382</w:t>
            </w:r>
          </w:p>
        </w:tc>
        <w:tc>
          <w:tcPr>
            <w:tcW w:w="292" w:type="pct"/>
            <w:tcBorders>
              <w:top w:val="nil"/>
              <w:left w:val="nil"/>
              <w:bottom w:val="single" w:sz="8" w:space="0" w:color="auto"/>
              <w:right w:val="single" w:sz="8" w:space="0" w:color="auto"/>
            </w:tcBorders>
            <w:shd w:val="clear" w:color="auto" w:fill="auto"/>
            <w:vAlign w:val="center"/>
            <w:hideMark/>
          </w:tcPr>
          <w:p w14:paraId="23430C10"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0,382</w:t>
            </w:r>
          </w:p>
        </w:tc>
        <w:tc>
          <w:tcPr>
            <w:tcW w:w="293" w:type="pct"/>
            <w:tcBorders>
              <w:top w:val="nil"/>
              <w:left w:val="nil"/>
              <w:bottom w:val="single" w:sz="8" w:space="0" w:color="auto"/>
              <w:right w:val="single" w:sz="8" w:space="0" w:color="auto"/>
            </w:tcBorders>
            <w:shd w:val="clear" w:color="auto" w:fill="auto"/>
            <w:vAlign w:val="center"/>
            <w:hideMark/>
          </w:tcPr>
          <w:p w14:paraId="5E32913C"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0,382</w:t>
            </w:r>
          </w:p>
        </w:tc>
        <w:tc>
          <w:tcPr>
            <w:tcW w:w="292" w:type="pct"/>
            <w:tcBorders>
              <w:top w:val="nil"/>
              <w:left w:val="nil"/>
              <w:bottom w:val="single" w:sz="8" w:space="0" w:color="auto"/>
              <w:right w:val="single" w:sz="8" w:space="0" w:color="auto"/>
            </w:tcBorders>
            <w:shd w:val="clear" w:color="auto" w:fill="auto"/>
            <w:vAlign w:val="center"/>
            <w:hideMark/>
          </w:tcPr>
          <w:p w14:paraId="54FA9951"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0,382</w:t>
            </w:r>
          </w:p>
        </w:tc>
        <w:tc>
          <w:tcPr>
            <w:tcW w:w="292" w:type="pct"/>
            <w:tcBorders>
              <w:top w:val="nil"/>
              <w:left w:val="nil"/>
              <w:bottom w:val="single" w:sz="8" w:space="0" w:color="auto"/>
              <w:right w:val="single" w:sz="8" w:space="0" w:color="auto"/>
            </w:tcBorders>
            <w:shd w:val="clear" w:color="auto" w:fill="auto"/>
            <w:vAlign w:val="center"/>
            <w:hideMark/>
          </w:tcPr>
          <w:p w14:paraId="2CD88F32"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0,382</w:t>
            </w:r>
          </w:p>
        </w:tc>
        <w:tc>
          <w:tcPr>
            <w:tcW w:w="293" w:type="pct"/>
            <w:tcBorders>
              <w:top w:val="nil"/>
              <w:left w:val="nil"/>
              <w:bottom w:val="single" w:sz="8" w:space="0" w:color="auto"/>
              <w:right w:val="single" w:sz="8" w:space="0" w:color="auto"/>
            </w:tcBorders>
            <w:shd w:val="clear" w:color="auto" w:fill="auto"/>
            <w:vAlign w:val="center"/>
            <w:hideMark/>
          </w:tcPr>
          <w:p w14:paraId="0AFA31AE"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0,382</w:t>
            </w:r>
          </w:p>
        </w:tc>
        <w:tc>
          <w:tcPr>
            <w:tcW w:w="292" w:type="pct"/>
            <w:tcBorders>
              <w:top w:val="nil"/>
              <w:left w:val="nil"/>
              <w:bottom w:val="single" w:sz="8" w:space="0" w:color="auto"/>
              <w:right w:val="single" w:sz="8" w:space="0" w:color="auto"/>
            </w:tcBorders>
            <w:shd w:val="clear" w:color="auto" w:fill="auto"/>
            <w:vAlign w:val="center"/>
            <w:hideMark/>
          </w:tcPr>
          <w:p w14:paraId="3B50A2BF"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0,382</w:t>
            </w:r>
          </w:p>
        </w:tc>
        <w:tc>
          <w:tcPr>
            <w:tcW w:w="293" w:type="pct"/>
            <w:tcBorders>
              <w:top w:val="nil"/>
              <w:left w:val="nil"/>
              <w:bottom w:val="single" w:sz="8" w:space="0" w:color="auto"/>
              <w:right w:val="single" w:sz="8" w:space="0" w:color="auto"/>
            </w:tcBorders>
            <w:shd w:val="clear" w:color="auto" w:fill="auto"/>
            <w:vAlign w:val="center"/>
            <w:hideMark/>
          </w:tcPr>
          <w:p w14:paraId="1F805E9E"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0,382</w:t>
            </w:r>
          </w:p>
        </w:tc>
        <w:tc>
          <w:tcPr>
            <w:tcW w:w="292" w:type="pct"/>
            <w:tcBorders>
              <w:top w:val="nil"/>
              <w:left w:val="nil"/>
              <w:bottom w:val="single" w:sz="8" w:space="0" w:color="auto"/>
              <w:right w:val="single" w:sz="8" w:space="0" w:color="auto"/>
            </w:tcBorders>
            <w:shd w:val="clear" w:color="auto" w:fill="auto"/>
            <w:vAlign w:val="center"/>
            <w:hideMark/>
          </w:tcPr>
          <w:p w14:paraId="1ABA9616"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0,382</w:t>
            </w:r>
          </w:p>
        </w:tc>
        <w:tc>
          <w:tcPr>
            <w:tcW w:w="293" w:type="pct"/>
            <w:tcBorders>
              <w:top w:val="nil"/>
              <w:left w:val="nil"/>
              <w:bottom w:val="single" w:sz="8" w:space="0" w:color="auto"/>
              <w:right w:val="single" w:sz="8" w:space="0" w:color="auto"/>
            </w:tcBorders>
            <w:shd w:val="clear" w:color="auto" w:fill="auto"/>
            <w:vAlign w:val="center"/>
            <w:hideMark/>
          </w:tcPr>
          <w:p w14:paraId="031C96CC"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0,382</w:t>
            </w:r>
          </w:p>
        </w:tc>
      </w:tr>
      <w:tr w:rsidR="00371A66" w:rsidRPr="008831DC" w14:paraId="3DE702DB" w14:textId="77777777" w:rsidTr="00371A66">
        <w:trPr>
          <w:trHeight w:val="315"/>
        </w:trPr>
        <w:tc>
          <w:tcPr>
            <w:tcW w:w="526" w:type="pct"/>
            <w:tcBorders>
              <w:top w:val="nil"/>
              <w:left w:val="single" w:sz="8" w:space="0" w:color="auto"/>
              <w:bottom w:val="single" w:sz="8" w:space="0" w:color="auto"/>
              <w:right w:val="single" w:sz="8" w:space="0" w:color="auto"/>
            </w:tcBorders>
            <w:shd w:val="clear" w:color="auto" w:fill="auto"/>
            <w:vAlign w:val="center"/>
            <w:hideMark/>
          </w:tcPr>
          <w:p w14:paraId="5D547723"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Присоединенная нагрузка</w:t>
            </w:r>
          </w:p>
        </w:tc>
        <w:tc>
          <w:tcPr>
            <w:tcW w:w="378" w:type="pct"/>
            <w:tcBorders>
              <w:top w:val="nil"/>
              <w:left w:val="nil"/>
              <w:bottom w:val="single" w:sz="8" w:space="0" w:color="auto"/>
              <w:right w:val="single" w:sz="8" w:space="0" w:color="auto"/>
            </w:tcBorders>
            <w:shd w:val="clear" w:color="auto" w:fill="auto"/>
            <w:vAlign w:val="center"/>
            <w:hideMark/>
          </w:tcPr>
          <w:p w14:paraId="0C6B6A7C"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Гкал/ч</w:t>
            </w:r>
          </w:p>
        </w:tc>
        <w:tc>
          <w:tcPr>
            <w:tcW w:w="292" w:type="pct"/>
            <w:tcBorders>
              <w:top w:val="nil"/>
              <w:left w:val="nil"/>
              <w:bottom w:val="single" w:sz="8" w:space="0" w:color="auto"/>
              <w:right w:val="single" w:sz="8" w:space="0" w:color="auto"/>
            </w:tcBorders>
            <w:shd w:val="clear" w:color="auto" w:fill="auto"/>
            <w:vAlign w:val="center"/>
            <w:hideMark/>
          </w:tcPr>
          <w:p w14:paraId="0FE0D8B0"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2,69</w:t>
            </w:r>
          </w:p>
        </w:tc>
        <w:tc>
          <w:tcPr>
            <w:tcW w:w="292" w:type="pct"/>
            <w:tcBorders>
              <w:top w:val="nil"/>
              <w:left w:val="nil"/>
              <w:bottom w:val="single" w:sz="8" w:space="0" w:color="auto"/>
              <w:right w:val="single" w:sz="8" w:space="0" w:color="auto"/>
            </w:tcBorders>
            <w:shd w:val="clear" w:color="auto" w:fill="auto"/>
            <w:vAlign w:val="center"/>
            <w:hideMark/>
          </w:tcPr>
          <w:p w14:paraId="3FE58FE9"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2,88</w:t>
            </w:r>
          </w:p>
        </w:tc>
        <w:tc>
          <w:tcPr>
            <w:tcW w:w="293" w:type="pct"/>
            <w:tcBorders>
              <w:top w:val="nil"/>
              <w:left w:val="nil"/>
              <w:bottom w:val="single" w:sz="8" w:space="0" w:color="auto"/>
              <w:right w:val="single" w:sz="8" w:space="0" w:color="auto"/>
            </w:tcBorders>
            <w:shd w:val="clear" w:color="auto" w:fill="auto"/>
            <w:vAlign w:val="center"/>
            <w:hideMark/>
          </w:tcPr>
          <w:p w14:paraId="64CEAB6B"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2,88</w:t>
            </w:r>
          </w:p>
        </w:tc>
        <w:tc>
          <w:tcPr>
            <w:tcW w:w="292" w:type="pct"/>
            <w:tcBorders>
              <w:top w:val="nil"/>
              <w:left w:val="nil"/>
              <w:bottom w:val="single" w:sz="8" w:space="0" w:color="auto"/>
              <w:right w:val="single" w:sz="8" w:space="0" w:color="auto"/>
            </w:tcBorders>
            <w:shd w:val="clear" w:color="auto" w:fill="auto"/>
            <w:vAlign w:val="center"/>
            <w:hideMark/>
          </w:tcPr>
          <w:p w14:paraId="6793168A"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2,88</w:t>
            </w:r>
          </w:p>
        </w:tc>
        <w:tc>
          <w:tcPr>
            <w:tcW w:w="293" w:type="pct"/>
            <w:tcBorders>
              <w:top w:val="nil"/>
              <w:left w:val="nil"/>
              <w:bottom w:val="single" w:sz="8" w:space="0" w:color="auto"/>
              <w:right w:val="single" w:sz="8" w:space="0" w:color="auto"/>
            </w:tcBorders>
            <w:shd w:val="clear" w:color="auto" w:fill="auto"/>
            <w:vAlign w:val="center"/>
            <w:hideMark/>
          </w:tcPr>
          <w:p w14:paraId="10D490D7"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2,88</w:t>
            </w:r>
          </w:p>
        </w:tc>
        <w:tc>
          <w:tcPr>
            <w:tcW w:w="292" w:type="pct"/>
            <w:tcBorders>
              <w:top w:val="nil"/>
              <w:left w:val="nil"/>
              <w:bottom w:val="single" w:sz="8" w:space="0" w:color="auto"/>
              <w:right w:val="single" w:sz="8" w:space="0" w:color="auto"/>
            </w:tcBorders>
            <w:shd w:val="clear" w:color="auto" w:fill="auto"/>
            <w:vAlign w:val="center"/>
            <w:hideMark/>
          </w:tcPr>
          <w:p w14:paraId="45C54060"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2,88</w:t>
            </w:r>
          </w:p>
        </w:tc>
        <w:tc>
          <w:tcPr>
            <w:tcW w:w="293" w:type="pct"/>
            <w:tcBorders>
              <w:top w:val="nil"/>
              <w:left w:val="nil"/>
              <w:bottom w:val="single" w:sz="8" w:space="0" w:color="auto"/>
              <w:right w:val="single" w:sz="8" w:space="0" w:color="auto"/>
            </w:tcBorders>
            <w:shd w:val="clear" w:color="auto" w:fill="auto"/>
            <w:vAlign w:val="center"/>
            <w:hideMark/>
          </w:tcPr>
          <w:p w14:paraId="3B438C86"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2,88</w:t>
            </w:r>
          </w:p>
        </w:tc>
        <w:tc>
          <w:tcPr>
            <w:tcW w:w="292" w:type="pct"/>
            <w:tcBorders>
              <w:top w:val="nil"/>
              <w:left w:val="nil"/>
              <w:bottom w:val="single" w:sz="8" w:space="0" w:color="auto"/>
              <w:right w:val="single" w:sz="8" w:space="0" w:color="auto"/>
            </w:tcBorders>
            <w:shd w:val="clear" w:color="auto" w:fill="auto"/>
            <w:vAlign w:val="center"/>
            <w:hideMark/>
          </w:tcPr>
          <w:p w14:paraId="2972CEDE"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2,88</w:t>
            </w:r>
          </w:p>
        </w:tc>
        <w:tc>
          <w:tcPr>
            <w:tcW w:w="292" w:type="pct"/>
            <w:tcBorders>
              <w:top w:val="nil"/>
              <w:left w:val="nil"/>
              <w:bottom w:val="single" w:sz="8" w:space="0" w:color="auto"/>
              <w:right w:val="single" w:sz="8" w:space="0" w:color="auto"/>
            </w:tcBorders>
            <w:shd w:val="clear" w:color="auto" w:fill="auto"/>
            <w:vAlign w:val="center"/>
            <w:hideMark/>
          </w:tcPr>
          <w:p w14:paraId="3476DA7D"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2,88</w:t>
            </w:r>
          </w:p>
        </w:tc>
        <w:tc>
          <w:tcPr>
            <w:tcW w:w="293" w:type="pct"/>
            <w:tcBorders>
              <w:top w:val="nil"/>
              <w:left w:val="nil"/>
              <w:bottom w:val="single" w:sz="8" w:space="0" w:color="auto"/>
              <w:right w:val="single" w:sz="8" w:space="0" w:color="auto"/>
            </w:tcBorders>
            <w:shd w:val="clear" w:color="auto" w:fill="auto"/>
            <w:vAlign w:val="center"/>
            <w:hideMark/>
          </w:tcPr>
          <w:p w14:paraId="4EA8BDF5"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2,88</w:t>
            </w:r>
          </w:p>
        </w:tc>
        <w:tc>
          <w:tcPr>
            <w:tcW w:w="292" w:type="pct"/>
            <w:tcBorders>
              <w:top w:val="nil"/>
              <w:left w:val="nil"/>
              <w:bottom w:val="single" w:sz="8" w:space="0" w:color="auto"/>
              <w:right w:val="single" w:sz="8" w:space="0" w:color="auto"/>
            </w:tcBorders>
            <w:shd w:val="clear" w:color="auto" w:fill="auto"/>
            <w:vAlign w:val="center"/>
            <w:hideMark/>
          </w:tcPr>
          <w:p w14:paraId="3A8C43F5"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2,88</w:t>
            </w:r>
          </w:p>
        </w:tc>
        <w:tc>
          <w:tcPr>
            <w:tcW w:w="293" w:type="pct"/>
            <w:tcBorders>
              <w:top w:val="nil"/>
              <w:left w:val="nil"/>
              <w:bottom w:val="single" w:sz="8" w:space="0" w:color="auto"/>
              <w:right w:val="single" w:sz="8" w:space="0" w:color="auto"/>
            </w:tcBorders>
            <w:shd w:val="clear" w:color="auto" w:fill="auto"/>
            <w:vAlign w:val="center"/>
            <w:hideMark/>
          </w:tcPr>
          <w:p w14:paraId="3217F3AF"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2,88</w:t>
            </w:r>
          </w:p>
        </w:tc>
        <w:tc>
          <w:tcPr>
            <w:tcW w:w="292" w:type="pct"/>
            <w:tcBorders>
              <w:top w:val="nil"/>
              <w:left w:val="nil"/>
              <w:bottom w:val="single" w:sz="8" w:space="0" w:color="auto"/>
              <w:right w:val="single" w:sz="8" w:space="0" w:color="auto"/>
            </w:tcBorders>
            <w:shd w:val="clear" w:color="auto" w:fill="auto"/>
            <w:vAlign w:val="center"/>
            <w:hideMark/>
          </w:tcPr>
          <w:p w14:paraId="5BEC46B5"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2,88</w:t>
            </w:r>
          </w:p>
        </w:tc>
        <w:tc>
          <w:tcPr>
            <w:tcW w:w="293" w:type="pct"/>
            <w:tcBorders>
              <w:top w:val="nil"/>
              <w:left w:val="nil"/>
              <w:bottom w:val="single" w:sz="8" w:space="0" w:color="auto"/>
              <w:right w:val="single" w:sz="8" w:space="0" w:color="auto"/>
            </w:tcBorders>
            <w:shd w:val="clear" w:color="auto" w:fill="auto"/>
            <w:vAlign w:val="center"/>
            <w:hideMark/>
          </w:tcPr>
          <w:p w14:paraId="12616832"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2,88</w:t>
            </w:r>
          </w:p>
        </w:tc>
      </w:tr>
      <w:tr w:rsidR="00371A66" w:rsidRPr="008831DC" w14:paraId="47C9FFEE" w14:textId="77777777" w:rsidTr="00371A66">
        <w:trPr>
          <w:trHeight w:val="315"/>
        </w:trPr>
        <w:tc>
          <w:tcPr>
            <w:tcW w:w="526" w:type="pct"/>
            <w:vMerge w:val="restart"/>
            <w:tcBorders>
              <w:top w:val="nil"/>
              <w:left w:val="single" w:sz="8" w:space="0" w:color="auto"/>
              <w:bottom w:val="single" w:sz="8" w:space="0" w:color="000000"/>
              <w:right w:val="single" w:sz="8" w:space="0" w:color="auto"/>
            </w:tcBorders>
            <w:shd w:val="clear" w:color="auto" w:fill="auto"/>
            <w:vAlign w:val="center"/>
            <w:hideMark/>
          </w:tcPr>
          <w:p w14:paraId="62656A57"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Резерв ("+") / Дефицит ("-")</w:t>
            </w:r>
          </w:p>
        </w:tc>
        <w:tc>
          <w:tcPr>
            <w:tcW w:w="378" w:type="pct"/>
            <w:tcBorders>
              <w:top w:val="nil"/>
              <w:left w:val="nil"/>
              <w:bottom w:val="single" w:sz="8" w:space="0" w:color="auto"/>
              <w:right w:val="single" w:sz="8" w:space="0" w:color="auto"/>
            </w:tcBorders>
            <w:shd w:val="clear" w:color="auto" w:fill="auto"/>
            <w:vAlign w:val="center"/>
            <w:hideMark/>
          </w:tcPr>
          <w:p w14:paraId="67AD8330"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Гкал/ч</w:t>
            </w:r>
          </w:p>
        </w:tc>
        <w:tc>
          <w:tcPr>
            <w:tcW w:w="292" w:type="pct"/>
            <w:tcBorders>
              <w:top w:val="nil"/>
              <w:left w:val="nil"/>
              <w:bottom w:val="single" w:sz="8" w:space="0" w:color="auto"/>
              <w:right w:val="single" w:sz="8" w:space="0" w:color="auto"/>
            </w:tcBorders>
            <w:shd w:val="clear" w:color="auto" w:fill="auto"/>
            <w:vAlign w:val="center"/>
            <w:hideMark/>
          </w:tcPr>
          <w:p w14:paraId="068EC4BF"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3,2</w:t>
            </w:r>
          </w:p>
        </w:tc>
        <w:tc>
          <w:tcPr>
            <w:tcW w:w="292" w:type="pct"/>
            <w:tcBorders>
              <w:top w:val="nil"/>
              <w:left w:val="nil"/>
              <w:bottom w:val="single" w:sz="8" w:space="0" w:color="auto"/>
              <w:right w:val="single" w:sz="8" w:space="0" w:color="auto"/>
            </w:tcBorders>
            <w:shd w:val="clear" w:color="auto" w:fill="auto"/>
            <w:vAlign w:val="center"/>
            <w:hideMark/>
          </w:tcPr>
          <w:p w14:paraId="2E1E93FA"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3,0</w:t>
            </w:r>
          </w:p>
        </w:tc>
        <w:tc>
          <w:tcPr>
            <w:tcW w:w="293" w:type="pct"/>
            <w:tcBorders>
              <w:top w:val="nil"/>
              <w:left w:val="nil"/>
              <w:bottom w:val="single" w:sz="8" w:space="0" w:color="auto"/>
              <w:right w:val="single" w:sz="8" w:space="0" w:color="auto"/>
            </w:tcBorders>
            <w:shd w:val="clear" w:color="auto" w:fill="auto"/>
            <w:vAlign w:val="center"/>
            <w:hideMark/>
          </w:tcPr>
          <w:p w14:paraId="661FA753"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3,0</w:t>
            </w:r>
          </w:p>
        </w:tc>
        <w:tc>
          <w:tcPr>
            <w:tcW w:w="292" w:type="pct"/>
            <w:tcBorders>
              <w:top w:val="nil"/>
              <w:left w:val="nil"/>
              <w:bottom w:val="single" w:sz="8" w:space="0" w:color="auto"/>
              <w:right w:val="single" w:sz="8" w:space="0" w:color="auto"/>
            </w:tcBorders>
            <w:shd w:val="clear" w:color="auto" w:fill="auto"/>
            <w:vAlign w:val="center"/>
            <w:hideMark/>
          </w:tcPr>
          <w:p w14:paraId="6762FC42"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3,0</w:t>
            </w:r>
          </w:p>
        </w:tc>
        <w:tc>
          <w:tcPr>
            <w:tcW w:w="293" w:type="pct"/>
            <w:tcBorders>
              <w:top w:val="nil"/>
              <w:left w:val="nil"/>
              <w:bottom w:val="single" w:sz="8" w:space="0" w:color="auto"/>
              <w:right w:val="single" w:sz="8" w:space="0" w:color="auto"/>
            </w:tcBorders>
            <w:shd w:val="clear" w:color="auto" w:fill="auto"/>
            <w:vAlign w:val="center"/>
            <w:hideMark/>
          </w:tcPr>
          <w:p w14:paraId="5B745966"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3,0</w:t>
            </w:r>
          </w:p>
        </w:tc>
        <w:tc>
          <w:tcPr>
            <w:tcW w:w="292" w:type="pct"/>
            <w:tcBorders>
              <w:top w:val="nil"/>
              <w:left w:val="nil"/>
              <w:bottom w:val="single" w:sz="8" w:space="0" w:color="auto"/>
              <w:right w:val="single" w:sz="8" w:space="0" w:color="auto"/>
            </w:tcBorders>
            <w:shd w:val="clear" w:color="auto" w:fill="auto"/>
            <w:vAlign w:val="center"/>
            <w:hideMark/>
          </w:tcPr>
          <w:p w14:paraId="19968DB3"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3,0</w:t>
            </w:r>
          </w:p>
        </w:tc>
        <w:tc>
          <w:tcPr>
            <w:tcW w:w="293" w:type="pct"/>
            <w:tcBorders>
              <w:top w:val="nil"/>
              <w:left w:val="nil"/>
              <w:bottom w:val="single" w:sz="8" w:space="0" w:color="auto"/>
              <w:right w:val="single" w:sz="8" w:space="0" w:color="auto"/>
            </w:tcBorders>
            <w:shd w:val="clear" w:color="auto" w:fill="auto"/>
            <w:vAlign w:val="center"/>
            <w:hideMark/>
          </w:tcPr>
          <w:p w14:paraId="3FC6D83B"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3,0</w:t>
            </w:r>
          </w:p>
        </w:tc>
        <w:tc>
          <w:tcPr>
            <w:tcW w:w="292" w:type="pct"/>
            <w:tcBorders>
              <w:top w:val="nil"/>
              <w:left w:val="nil"/>
              <w:bottom w:val="single" w:sz="8" w:space="0" w:color="auto"/>
              <w:right w:val="single" w:sz="8" w:space="0" w:color="auto"/>
            </w:tcBorders>
            <w:shd w:val="clear" w:color="auto" w:fill="auto"/>
            <w:vAlign w:val="center"/>
            <w:hideMark/>
          </w:tcPr>
          <w:p w14:paraId="4A621EDB"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3,0</w:t>
            </w:r>
          </w:p>
        </w:tc>
        <w:tc>
          <w:tcPr>
            <w:tcW w:w="292" w:type="pct"/>
            <w:tcBorders>
              <w:top w:val="nil"/>
              <w:left w:val="nil"/>
              <w:bottom w:val="single" w:sz="8" w:space="0" w:color="auto"/>
              <w:right w:val="single" w:sz="8" w:space="0" w:color="auto"/>
            </w:tcBorders>
            <w:shd w:val="clear" w:color="auto" w:fill="auto"/>
            <w:vAlign w:val="center"/>
            <w:hideMark/>
          </w:tcPr>
          <w:p w14:paraId="3146A614"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3,0</w:t>
            </w:r>
          </w:p>
        </w:tc>
        <w:tc>
          <w:tcPr>
            <w:tcW w:w="293" w:type="pct"/>
            <w:tcBorders>
              <w:top w:val="nil"/>
              <w:left w:val="nil"/>
              <w:bottom w:val="single" w:sz="8" w:space="0" w:color="auto"/>
              <w:right w:val="single" w:sz="8" w:space="0" w:color="auto"/>
            </w:tcBorders>
            <w:shd w:val="clear" w:color="auto" w:fill="auto"/>
            <w:vAlign w:val="center"/>
            <w:hideMark/>
          </w:tcPr>
          <w:p w14:paraId="7E5E2407"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3,0</w:t>
            </w:r>
          </w:p>
        </w:tc>
        <w:tc>
          <w:tcPr>
            <w:tcW w:w="292" w:type="pct"/>
            <w:tcBorders>
              <w:top w:val="nil"/>
              <w:left w:val="nil"/>
              <w:bottom w:val="single" w:sz="8" w:space="0" w:color="auto"/>
              <w:right w:val="single" w:sz="8" w:space="0" w:color="auto"/>
            </w:tcBorders>
            <w:shd w:val="clear" w:color="auto" w:fill="auto"/>
            <w:vAlign w:val="center"/>
            <w:hideMark/>
          </w:tcPr>
          <w:p w14:paraId="7C992DC8"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3,0</w:t>
            </w:r>
          </w:p>
        </w:tc>
        <w:tc>
          <w:tcPr>
            <w:tcW w:w="293" w:type="pct"/>
            <w:tcBorders>
              <w:top w:val="nil"/>
              <w:left w:val="nil"/>
              <w:bottom w:val="single" w:sz="8" w:space="0" w:color="auto"/>
              <w:right w:val="single" w:sz="8" w:space="0" w:color="auto"/>
            </w:tcBorders>
            <w:shd w:val="clear" w:color="auto" w:fill="auto"/>
            <w:vAlign w:val="center"/>
            <w:hideMark/>
          </w:tcPr>
          <w:p w14:paraId="1B7E3AA2"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3,0</w:t>
            </w:r>
          </w:p>
        </w:tc>
        <w:tc>
          <w:tcPr>
            <w:tcW w:w="292" w:type="pct"/>
            <w:tcBorders>
              <w:top w:val="nil"/>
              <w:left w:val="nil"/>
              <w:bottom w:val="single" w:sz="8" w:space="0" w:color="auto"/>
              <w:right w:val="single" w:sz="8" w:space="0" w:color="auto"/>
            </w:tcBorders>
            <w:shd w:val="clear" w:color="auto" w:fill="auto"/>
            <w:vAlign w:val="center"/>
            <w:hideMark/>
          </w:tcPr>
          <w:p w14:paraId="549C1EC2"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3,0</w:t>
            </w:r>
          </w:p>
        </w:tc>
        <w:tc>
          <w:tcPr>
            <w:tcW w:w="293" w:type="pct"/>
            <w:tcBorders>
              <w:top w:val="nil"/>
              <w:left w:val="nil"/>
              <w:bottom w:val="single" w:sz="8" w:space="0" w:color="auto"/>
              <w:right w:val="single" w:sz="8" w:space="0" w:color="auto"/>
            </w:tcBorders>
            <w:shd w:val="clear" w:color="auto" w:fill="auto"/>
            <w:vAlign w:val="center"/>
            <w:hideMark/>
          </w:tcPr>
          <w:p w14:paraId="0454E461"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3,0</w:t>
            </w:r>
          </w:p>
        </w:tc>
      </w:tr>
      <w:tr w:rsidR="00371A66" w:rsidRPr="008831DC" w14:paraId="64073E37" w14:textId="77777777" w:rsidTr="00371A66">
        <w:trPr>
          <w:trHeight w:val="315"/>
        </w:trPr>
        <w:tc>
          <w:tcPr>
            <w:tcW w:w="526" w:type="pct"/>
            <w:vMerge/>
            <w:tcBorders>
              <w:top w:val="nil"/>
              <w:left w:val="single" w:sz="8" w:space="0" w:color="auto"/>
              <w:bottom w:val="single" w:sz="8" w:space="0" w:color="000000"/>
              <w:right w:val="single" w:sz="8" w:space="0" w:color="auto"/>
            </w:tcBorders>
            <w:vAlign w:val="center"/>
            <w:hideMark/>
          </w:tcPr>
          <w:p w14:paraId="2B6C2B1F" w14:textId="77777777" w:rsidR="00371A66" w:rsidRPr="008831DC" w:rsidRDefault="00371A66" w:rsidP="00371A66">
            <w:pPr>
              <w:widowControl/>
              <w:autoSpaceDE/>
              <w:autoSpaceDN/>
              <w:rPr>
                <w:color w:val="000000"/>
                <w:sz w:val="18"/>
                <w:szCs w:val="18"/>
                <w:lang w:bidi="ar-SA"/>
              </w:rPr>
            </w:pPr>
          </w:p>
        </w:tc>
        <w:tc>
          <w:tcPr>
            <w:tcW w:w="378" w:type="pct"/>
            <w:tcBorders>
              <w:top w:val="nil"/>
              <w:left w:val="nil"/>
              <w:bottom w:val="single" w:sz="8" w:space="0" w:color="auto"/>
              <w:right w:val="single" w:sz="8" w:space="0" w:color="auto"/>
            </w:tcBorders>
            <w:shd w:val="clear" w:color="auto" w:fill="auto"/>
            <w:vAlign w:val="center"/>
            <w:hideMark/>
          </w:tcPr>
          <w:p w14:paraId="6FBF200C"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w:t>
            </w:r>
          </w:p>
        </w:tc>
        <w:tc>
          <w:tcPr>
            <w:tcW w:w="292" w:type="pct"/>
            <w:tcBorders>
              <w:top w:val="nil"/>
              <w:left w:val="nil"/>
              <w:bottom w:val="single" w:sz="8" w:space="0" w:color="auto"/>
              <w:right w:val="single" w:sz="8" w:space="0" w:color="auto"/>
            </w:tcBorders>
            <w:shd w:val="clear" w:color="auto" w:fill="auto"/>
            <w:vAlign w:val="center"/>
            <w:hideMark/>
          </w:tcPr>
          <w:p w14:paraId="123D59C2"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49,90%</w:t>
            </w:r>
          </w:p>
        </w:tc>
        <w:tc>
          <w:tcPr>
            <w:tcW w:w="292" w:type="pct"/>
            <w:tcBorders>
              <w:top w:val="nil"/>
              <w:left w:val="nil"/>
              <w:bottom w:val="single" w:sz="8" w:space="0" w:color="auto"/>
              <w:right w:val="single" w:sz="8" w:space="0" w:color="auto"/>
            </w:tcBorders>
            <w:shd w:val="clear" w:color="auto" w:fill="auto"/>
            <w:vAlign w:val="center"/>
            <w:hideMark/>
          </w:tcPr>
          <w:p w14:paraId="56A92272"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48,22%</w:t>
            </w:r>
          </w:p>
        </w:tc>
        <w:tc>
          <w:tcPr>
            <w:tcW w:w="293" w:type="pct"/>
            <w:tcBorders>
              <w:top w:val="nil"/>
              <w:left w:val="nil"/>
              <w:bottom w:val="single" w:sz="8" w:space="0" w:color="auto"/>
              <w:right w:val="single" w:sz="8" w:space="0" w:color="auto"/>
            </w:tcBorders>
            <w:shd w:val="clear" w:color="auto" w:fill="auto"/>
            <w:vAlign w:val="center"/>
            <w:hideMark/>
          </w:tcPr>
          <w:p w14:paraId="319B4762"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48,22%</w:t>
            </w:r>
          </w:p>
        </w:tc>
        <w:tc>
          <w:tcPr>
            <w:tcW w:w="292" w:type="pct"/>
            <w:tcBorders>
              <w:top w:val="nil"/>
              <w:left w:val="nil"/>
              <w:bottom w:val="single" w:sz="8" w:space="0" w:color="auto"/>
              <w:right w:val="single" w:sz="8" w:space="0" w:color="auto"/>
            </w:tcBorders>
            <w:shd w:val="clear" w:color="auto" w:fill="auto"/>
            <w:vAlign w:val="center"/>
            <w:hideMark/>
          </w:tcPr>
          <w:p w14:paraId="2D0E3785"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48,22%</w:t>
            </w:r>
          </w:p>
        </w:tc>
        <w:tc>
          <w:tcPr>
            <w:tcW w:w="293" w:type="pct"/>
            <w:tcBorders>
              <w:top w:val="nil"/>
              <w:left w:val="nil"/>
              <w:bottom w:val="single" w:sz="8" w:space="0" w:color="auto"/>
              <w:right w:val="single" w:sz="8" w:space="0" w:color="auto"/>
            </w:tcBorders>
            <w:shd w:val="clear" w:color="auto" w:fill="auto"/>
            <w:vAlign w:val="center"/>
            <w:hideMark/>
          </w:tcPr>
          <w:p w14:paraId="1574B6A5"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48,22%</w:t>
            </w:r>
          </w:p>
        </w:tc>
        <w:tc>
          <w:tcPr>
            <w:tcW w:w="292" w:type="pct"/>
            <w:tcBorders>
              <w:top w:val="nil"/>
              <w:left w:val="nil"/>
              <w:bottom w:val="single" w:sz="8" w:space="0" w:color="auto"/>
              <w:right w:val="single" w:sz="8" w:space="0" w:color="auto"/>
            </w:tcBorders>
            <w:shd w:val="clear" w:color="auto" w:fill="auto"/>
            <w:vAlign w:val="center"/>
            <w:hideMark/>
          </w:tcPr>
          <w:p w14:paraId="398F9CCD"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48,22%</w:t>
            </w:r>
          </w:p>
        </w:tc>
        <w:tc>
          <w:tcPr>
            <w:tcW w:w="293" w:type="pct"/>
            <w:tcBorders>
              <w:top w:val="nil"/>
              <w:left w:val="nil"/>
              <w:bottom w:val="single" w:sz="8" w:space="0" w:color="auto"/>
              <w:right w:val="single" w:sz="8" w:space="0" w:color="auto"/>
            </w:tcBorders>
            <w:shd w:val="clear" w:color="auto" w:fill="auto"/>
            <w:vAlign w:val="center"/>
            <w:hideMark/>
          </w:tcPr>
          <w:p w14:paraId="557F3B8A"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48,22%</w:t>
            </w:r>
          </w:p>
        </w:tc>
        <w:tc>
          <w:tcPr>
            <w:tcW w:w="292" w:type="pct"/>
            <w:tcBorders>
              <w:top w:val="nil"/>
              <w:left w:val="nil"/>
              <w:bottom w:val="single" w:sz="8" w:space="0" w:color="auto"/>
              <w:right w:val="single" w:sz="8" w:space="0" w:color="auto"/>
            </w:tcBorders>
            <w:shd w:val="clear" w:color="auto" w:fill="auto"/>
            <w:vAlign w:val="center"/>
            <w:hideMark/>
          </w:tcPr>
          <w:p w14:paraId="0D1BF986"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48,22%</w:t>
            </w:r>
          </w:p>
        </w:tc>
        <w:tc>
          <w:tcPr>
            <w:tcW w:w="292" w:type="pct"/>
            <w:tcBorders>
              <w:top w:val="nil"/>
              <w:left w:val="nil"/>
              <w:bottom w:val="single" w:sz="8" w:space="0" w:color="auto"/>
              <w:right w:val="single" w:sz="8" w:space="0" w:color="auto"/>
            </w:tcBorders>
            <w:shd w:val="clear" w:color="auto" w:fill="auto"/>
            <w:vAlign w:val="center"/>
            <w:hideMark/>
          </w:tcPr>
          <w:p w14:paraId="05403BBC"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48,22%</w:t>
            </w:r>
          </w:p>
        </w:tc>
        <w:tc>
          <w:tcPr>
            <w:tcW w:w="293" w:type="pct"/>
            <w:tcBorders>
              <w:top w:val="nil"/>
              <w:left w:val="nil"/>
              <w:bottom w:val="single" w:sz="8" w:space="0" w:color="auto"/>
              <w:right w:val="single" w:sz="8" w:space="0" w:color="auto"/>
            </w:tcBorders>
            <w:shd w:val="clear" w:color="auto" w:fill="auto"/>
            <w:vAlign w:val="center"/>
            <w:hideMark/>
          </w:tcPr>
          <w:p w14:paraId="0C405BAA"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48,22%</w:t>
            </w:r>
          </w:p>
        </w:tc>
        <w:tc>
          <w:tcPr>
            <w:tcW w:w="292" w:type="pct"/>
            <w:tcBorders>
              <w:top w:val="nil"/>
              <w:left w:val="nil"/>
              <w:bottom w:val="single" w:sz="8" w:space="0" w:color="auto"/>
              <w:right w:val="single" w:sz="8" w:space="0" w:color="auto"/>
            </w:tcBorders>
            <w:shd w:val="clear" w:color="auto" w:fill="auto"/>
            <w:vAlign w:val="center"/>
            <w:hideMark/>
          </w:tcPr>
          <w:p w14:paraId="1C093D5C"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48,22%</w:t>
            </w:r>
          </w:p>
        </w:tc>
        <w:tc>
          <w:tcPr>
            <w:tcW w:w="293" w:type="pct"/>
            <w:tcBorders>
              <w:top w:val="nil"/>
              <w:left w:val="nil"/>
              <w:bottom w:val="single" w:sz="8" w:space="0" w:color="auto"/>
              <w:right w:val="single" w:sz="8" w:space="0" w:color="auto"/>
            </w:tcBorders>
            <w:shd w:val="clear" w:color="auto" w:fill="auto"/>
            <w:vAlign w:val="center"/>
            <w:hideMark/>
          </w:tcPr>
          <w:p w14:paraId="2983B988"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48,22%</w:t>
            </w:r>
          </w:p>
        </w:tc>
        <w:tc>
          <w:tcPr>
            <w:tcW w:w="292" w:type="pct"/>
            <w:tcBorders>
              <w:top w:val="nil"/>
              <w:left w:val="nil"/>
              <w:bottom w:val="single" w:sz="8" w:space="0" w:color="auto"/>
              <w:right w:val="single" w:sz="8" w:space="0" w:color="auto"/>
            </w:tcBorders>
            <w:shd w:val="clear" w:color="auto" w:fill="auto"/>
            <w:vAlign w:val="center"/>
            <w:hideMark/>
          </w:tcPr>
          <w:p w14:paraId="3D715858"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48,22%</w:t>
            </w:r>
          </w:p>
        </w:tc>
        <w:tc>
          <w:tcPr>
            <w:tcW w:w="293" w:type="pct"/>
            <w:tcBorders>
              <w:top w:val="nil"/>
              <w:left w:val="nil"/>
              <w:bottom w:val="single" w:sz="8" w:space="0" w:color="auto"/>
              <w:right w:val="single" w:sz="8" w:space="0" w:color="auto"/>
            </w:tcBorders>
            <w:shd w:val="clear" w:color="auto" w:fill="auto"/>
            <w:vAlign w:val="center"/>
            <w:hideMark/>
          </w:tcPr>
          <w:p w14:paraId="4056FBD0"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48,22%</w:t>
            </w:r>
          </w:p>
        </w:tc>
      </w:tr>
    </w:tbl>
    <w:p w14:paraId="17F3FD06" w14:textId="1AEA028D" w:rsidR="00FA3EE6" w:rsidRPr="008831DC" w:rsidRDefault="00FA3EE6" w:rsidP="00FA3EE6">
      <w:pPr>
        <w:spacing w:before="120" w:line="276" w:lineRule="auto"/>
        <w:ind w:firstLine="709"/>
        <w:jc w:val="both"/>
        <w:rPr>
          <w:sz w:val="24"/>
          <w:szCs w:val="24"/>
        </w:rPr>
        <w:sectPr w:rsidR="00FA3EE6" w:rsidRPr="008831DC" w:rsidSect="00956467">
          <w:pgSz w:w="16840" w:h="11910" w:orient="landscape"/>
          <w:pgMar w:top="1134" w:right="851" w:bottom="851" w:left="1701" w:header="0" w:footer="590" w:gutter="0"/>
          <w:cols w:space="720"/>
          <w:docGrid w:linePitch="299"/>
        </w:sectPr>
      </w:pPr>
    </w:p>
    <w:p w14:paraId="4705F467" w14:textId="19281C59" w:rsidR="00371A66" w:rsidRPr="008831DC" w:rsidRDefault="00FA3EE6" w:rsidP="00FA3EE6">
      <w:pPr>
        <w:keepNext/>
        <w:spacing w:after="120" w:line="276" w:lineRule="auto"/>
        <w:jc w:val="both"/>
        <w:rPr>
          <w:b/>
          <w:iCs/>
          <w:sz w:val="24"/>
          <w:szCs w:val="24"/>
        </w:rPr>
      </w:pPr>
      <w:r w:rsidRPr="008831DC">
        <w:rPr>
          <w:b/>
          <w:color w:val="000000"/>
          <w:sz w:val="24"/>
          <w:szCs w:val="24"/>
        </w:rPr>
        <w:lastRenderedPageBreak/>
        <w:t xml:space="preserve">Таблица </w:t>
      </w:r>
      <w:r w:rsidRPr="008831DC">
        <w:rPr>
          <w:b/>
          <w:color w:val="000000"/>
          <w:sz w:val="24"/>
          <w:szCs w:val="24"/>
        </w:rPr>
        <w:fldChar w:fldCharType="begin"/>
      </w:r>
      <w:r w:rsidRPr="008831DC">
        <w:rPr>
          <w:b/>
          <w:color w:val="000000"/>
          <w:sz w:val="24"/>
          <w:szCs w:val="24"/>
        </w:rPr>
        <w:instrText xml:space="preserve"> SEQ Таблица \* ARABIC </w:instrText>
      </w:r>
      <w:r w:rsidRPr="008831DC">
        <w:rPr>
          <w:b/>
          <w:color w:val="000000"/>
          <w:sz w:val="24"/>
          <w:szCs w:val="24"/>
        </w:rPr>
        <w:fldChar w:fldCharType="separate"/>
      </w:r>
      <w:r w:rsidR="000E7DD6" w:rsidRPr="008831DC">
        <w:rPr>
          <w:b/>
          <w:noProof/>
          <w:color w:val="000000"/>
          <w:sz w:val="24"/>
          <w:szCs w:val="24"/>
        </w:rPr>
        <w:t>11</w:t>
      </w:r>
      <w:r w:rsidRPr="008831DC">
        <w:rPr>
          <w:b/>
          <w:color w:val="000000"/>
          <w:sz w:val="24"/>
          <w:szCs w:val="24"/>
        </w:rPr>
        <w:fldChar w:fldCharType="end"/>
      </w:r>
      <w:r w:rsidRPr="008831DC">
        <w:rPr>
          <w:b/>
          <w:color w:val="000000"/>
          <w:sz w:val="24"/>
          <w:szCs w:val="24"/>
        </w:rPr>
        <w:t xml:space="preserve"> </w:t>
      </w:r>
      <w:r w:rsidR="007C3671" w:rsidRPr="008831DC">
        <w:rPr>
          <w:b/>
          <w:iCs/>
          <w:sz w:val="24"/>
          <w:szCs w:val="24"/>
        </w:rPr>
        <w:t>.Балансы тепловой мощности и перспективной тепловой нагрузки котельной №28 п. Тайцы</w:t>
      </w:r>
    </w:p>
    <w:tbl>
      <w:tblPr>
        <w:tblW w:w="5000" w:type="pct"/>
        <w:tblLook w:val="04A0" w:firstRow="1" w:lastRow="0" w:firstColumn="1" w:lastColumn="0" w:noHBand="0" w:noVBand="1"/>
      </w:tblPr>
      <w:tblGrid>
        <w:gridCol w:w="1502"/>
        <w:gridCol w:w="1080"/>
        <w:gridCol w:w="833"/>
        <w:gridCol w:w="839"/>
        <w:gridCol w:w="770"/>
        <w:gridCol w:w="65"/>
        <w:gridCol w:w="705"/>
        <w:gridCol w:w="129"/>
        <w:gridCol w:w="643"/>
        <w:gridCol w:w="194"/>
        <w:gridCol w:w="577"/>
        <w:gridCol w:w="257"/>
        <w:gridCol w:w="514"/>
        <w:gridCol w:w="323"/>
        <w:gridCol w:w="448"/>
        <w:gridCol w:w="386"/>
        <w:gridCol w:w="386"/>
        <w:gridCol w:w="448"/>
        <w:gridCol w:w="323"/>
        <w:gridCol w:w="514"/>
        <w:gridCol w:w="257"/>
        <w:gridCol w:w="577"/>
        <w:gridCol w:w="194"/>
        <w:gridCol w:w="643"/>
        <w:gridCol w:w="129"/>
        <w:gridCol w:w="705"/>
        <w:gridCol w:w="66"/>
        <w:gridCol w:w="771"/>
      </w:tblGrid>
      <w:tr w:rsidR="00371A66" w:rsidRPr="008831DC" w14:paraId="4EE38E42" w14:textId="77777777" w:rsidTr="00371A66">
        <w:trPr>
          <w:trHeight w:val="315"/>
        </w:trPr>
        <w:tc>
          <w:tcPr>
            <w:tcW w:w="526"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4A7DE191" w14:textId="77777777" w:rsidR="00371A66" w:rsidRPr="008831DC" w:rsidRDefault="00371A66" w:rsidP="00371A66">
            <w:pPr>
              <w:widowControl/>
              <w:autoSpaceDE/>
              <w:autoSpaceDN/>
              <w:jc w:val="center"/>
              <w:rPr>
                <w:b/>
                <w:bCs/>
                <w:color w:val="000000"/>
                <w:sz w:val="18"/>
                <w:szCs w:val="18"/>
                <w:lang w:bidi="ar-SA"/>
              </w:rPr>
            </w:pPr>
            <w:r w:rsidRPr="008831DC">
              <w:rPr>
                <w:b/>
                <w:bCs/>
                <w:color w:val="000000"/>
                <w:sz w:val="18"/>
                <w:szCs w:val="18"/>
                <w:lang w:bidi="ar-SA"/>
              </w:rPr>
              <w:t>Наименование показателей</w:t>
            </w:r>
          </w:p>
        </w:tc>
        <w:tc>
          <w:tcPr>
            <w:tcW w:w="378"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5A4362D2" w14:textId="77777777" w:rsidR="00371A66" w:rsidRPr="008831DC" w:rsidRDefault="00371A66" w:rsidP="00371A66">
            <w:pPr>
              <w:widowControl/>
              <w:autoSpaceDE/>
              <w:autoSpaceDN/>
              <w:jc w:val="center"/>
              <w:rPr>
                <w:b/>
                <w:bCs/>
                <w:color w:val="000000"/>
                <w:sz w:val="18"/>
                <w:szCs w:val="18"/>
                <w:lang w:bidi="ar-SA"/>
              </w:rPr>
            </w:pPr>
            <w:r w:rsidRPr="008831DC">
              <w:rPr>
                <w:b/>
                <w:bCs/>
                <w:color w:val="000000"/>
                <w:sz w:val="18"/>
                <w:szCs w:val="18"/>
                <w:lang w:bidi="ar-SA"/>
              </w:rPr>
              <w:t>Ед. измерения</w:t>
            </w:r>
          </w:p>
        </w:tc>
        <w:tc>
          <w:tcPr>
            <w:tcW w:w="4096" w:type="pct"/>
            <w:gridSpan w:val="26"/>
            <w:tcBorders>
              <w:top w:val="single" w:sz="8" w:space="0" w:color="auto"/>
              <w:left w:val="nil"/>
              <w:bottom w:val="single" w:sz="8" w:space="0" w:color="auto"/>
              <w:right w:val="nil"/>
            </w:tcBorders>
            <w:shd w:val="clear" w:color="auto" w:fill="auto"/>
            <w:vAlign w:val="center"/>
            <w:hideMark/>
          </w:tcPr>
          <w:p w14:paraId="663308C0" w14:textId="77777777" w:rsidR="00371A66" w:rsidRPr="008831DC" w:rsidRDefault="00371A66" w:rsidP="00371A66">
            <w:pPr>
              <w:widowControl/>
              <w:autoSpaceDE/>
              <w:autoSpaceDN/>
              <w:jc w:val="center"/>
              <w:rPr>
                <w:b/>
                <w:bCs/>
                <w:color w:val="000000"/>
                <w:sz w:val="18"/>
                <w:szCs w:val="18"/>
                <w:lang w:bidi="ar-SA"/>
              </w:rPr>
            </w:pPr>
            <w:r w:rsidRPr="008831DC">
              <w:rPr>
                <w:b/>
                <w:bCs/>
                <w:color w:val="000000"/>
                <w:sz w:val="18"/>
                <w:szCs w:val="18"/>
                <w:lang w:bidi="ar-SA"/>
              </w:rPr>
              <w:t>Котельная № 28, пос. Тайцы</w:t>
            </w:r>
          </w:p>
        </w:tc>
      </w:tr>
      <w:tr w:rsidR="00371A66" w:rsidRPr="008831DC" w14:paraId="6398505F" w14:textId="77777777" w:rsidTr="00371A66">
        <w:trPr>
          <w:trHeight w:val="315"/>
        </w:trPr>
        <w:tc>
          <w:tcPr>
            <w:tcW w:w="526" w:type="pct"/>
            <w:vMerge/>
            <w:tcBorders>
              <w:top w:val="single" w:sz="8" w:space="0" w:color="auto"/>
              <w:left w:val="single" w:sz="8" w:space="0" w:color="auto"/>
              <w:bottom w:val="single" w:sz="8" w:space="0" w:color="000000"/>
              <w:right w:val="single" w:sz="8" w:space="0" w:color="auto"/>
            </w:tcBorders>
            <w:vAlign w:val="center"/>
            <w:hideMark/>
          </w:tcPr>
          <w:p w14:paraId="0AD55205" w14:textId="77777777" w:rsidR="00371A66" w:rsidRPr="008831DC" w:rsidRDefault="00371A66" w:rsidP="00371A66">
            <w:pPr>
              <w:widowControl/>
              <w:autoSpaceDE/>
              <w:autoSpaceDN/>
              <w:rPr>
                <w:b/>
                <w:bCs/>
                <w:color w:val="000000"/>
                <w:sz w:val="18"/>
                <w:szCs w:val="18"/>
                <w:lang w:bidi="ar-SA"/>
              </w:rPr>
            </w:pPr>
          </w:p>
        </w:tc>
        <w:tc>
          <w:tcPr>
            <w:tcW w:w="378" w:type="pct"/>
            <w:vMerge/>
            <w:tcBorders>
              <w:top w:val="single" w:sz="8" w:space="0" w:color="auto"/>
              <w:left w:val="single" w:sz="8" w:space="0" w:color="auto"/>
              <w:bottom w:val="single" w:sz="8" w:space="0" w:color="000000"/>
              <w:right w:val="single" w:sz="8" w:space="0" w:color="auto"/>
            </w:tcBorders>
            <w:vAlign w:val="center"/>
            <w:hideMark/>
          </w:tcPr>
          <w:p w14:paraId="34B84DB4" w14:textId="77777777" w:rsidR="00371A66" w:rsidRPr="008831DC" w:rsidRDefault="00371A66" w:rsidP="00371A66">
            <w:pPr>
              <w:widowControl/>
              <w:autoSpaceDE/>
              <w:autoSpaceDN/>
              <w:rPr>
                <w:b/>
                <w:bCs/>
                <w:color w:val="000000"/>
                <w:sz w:val="18"/>
                <w:szCs w:val="18"/>
                <w:lang w:bidi="ar-SA"/>
              </w:rPr>
            </w:pPr>
          </w:p>
        </w:tc>
        <w:tc>
          <w:tcPr>
            <w:tcW w:w="292" w:type="pct"/>
            <w:tcBorders>
              <w:top w:val="nil"/>
              <w:left w:val="nil"/>
              <w:bottom w:val="single" w:sz="8" w:space="0" w:color="auto"/>
              <w:right w:val="single" w:sz="8" w:space="0" w:color="auto"/>
            </w:tcBorders>
            <w:shd w:val="clear" w:color="auto" w:fill="auto"/>
            <w:vAlign w:val="center"/>
            <w:hideMark/>
          </w:tcPr>
          <w:p w14:paraId="1D89BB99" w14:textId="77777777" w:rsidR="00371A66" w:rsidRPr="008831DC" w:rsidRDefault="00371A66" w:rsidP="00371A66">
            <w:pPr>
              <w:widowControl/>
              <w:autoSpaceDE/>
              <w:autoSpaceDN/>
              <w:jc w:val="center"/>
              <w:rPr>
                <w:b/>
                <w:bCs/>
                <w:color w:val="000000"/>
                <w:sz w:val="18"/>
                <w:szCs w:val="18"/>
                <w:lang w:bidi="ar-SA"/>
              </w:rPr>
            </w:pPr>
            <w:r w:rsidRPr="008831DC">
              <w:rPr>
                <w:b/>
                <w:bCs/>
                <w:color w:val="000000"/>
                <w:sz w:val="18"/>
                <w:szCs w:val="18"/>
                <w:lang w:bidi="ar-SA"/>
              </w:rPr>
              <w:t>2022</w:t>
            </w:r>
          </w:p>
        </w:tc>
        <w:tc>
          <w:tcPr>
            <w:tcW w:w="292" w:type="pct"/>
            <w:tcBorders>
              <w:top w:val="nil"/>
              <w:left w:val="nil"/>
              <w:bottom w:val="single" w:sz="8" w:space="0" w:color="auto"/>
              <w:right w:val="single" w:sz="8" w:space="0" w:color="auto"/>
            </w:tcBorders>
            <w:shd w:val="clear" w:color="auto" w:fill="auto"/>
            <w:vAlign w:val="center"/>
            <w:hideMark/>
          </w:tcPr>
          <w:p w14:paraId="47EEA1D1" w14:textId="77777777" w:rsidR="00371A66" w:rsidRPr="008831DC" w:rsidRDefault="00371A66" w:rsidP="00371A66">
            <w:pPr>
              <w:widowControl/>
              <w:autoSpaceDE/>
              <w:autoSpaceDN/>
              <w:jc w:val="center"/>
              <w:rPr>
                <w:b/>
                <w:bCs/>
                <w:color w:val="000000"/>
                <w:sz w:val="18"/>
                <w:szCs w:val="18"/>
                <w:lang w:bidi="ar-SA"/>
              </w:rPr>
            </w:pPr>
            <w:r w:rsidRPr="008831DC">
              <w:rPr>
                <w:b/>
                <w:bCs/>
                <w:color w:val="000000"/>
                <w:sz w:val="18"/>
                <w:szCs w:val="18"/>
                <w:lang w:bidi="ar-SA"/>
              </w:rPr>
              <w:t>2023</w:t>
            </w:r>
          </w:p>
        </w:tc>
        <w:tc>
          <w:tcPr>
            <w:tcW w:w="293" w:type="pct"/>
            <w:gridSpan w:val="2"/>
            <w:tcBorders>
              <w:top w:val="nil"/>
              <w:left w:val="nil"/>
              <w:bottom w:val="single" w:sz="8" w:space="0" w:color="auto"/>
              <w:right w:val="single" w:sz="8" w:space="0" w:color="auto"/>
            </w:tcBorders>
            <w:shd w:val="clear" w:color="auto" w:fill="auto"/>
            <w:vAlign w:val="center"/>
            <w:hideMark/>
          </w:tcPr>
          <w:p w14:paraId="28C2A279" w14:textId="77777777" w:rsidR="00371A66" w:rsidRPr="008831DC" w:rsidRDefault="00371A66" w:rsidP="00371A66">
            <w:pPr>
              <w:widowControl/>
              <w:autoSpaceDE/>
              <w:autoSpaceDN/>
              <w:jc w:val="center"/>
              <w:rPr>
                <w:b/>
                <w:bCs/>
                <w:color w:val="000000"/>
                <w:sz w:val="18"/>
                <w:szCs w:val="18"/>
                <w:lang w:bidi="ar-SA"/>
              </w:rPr>
            </w:pPr>
            <w:r w:rsidRPr="008831DC">
              <w:rPr>
                <w:b/>
                <w:bCs/>
                <w:color w:val="000000"/>
                <w:sz w:val="18"/>
                <w:szCs w:val="18"/>
                <w:lang w:bidi="ar-SA"/>
              </w:rPr>
              <w:t>2024</w:t>
            </w:r>
          </w:p>
        </w:tc>
        <w:tc>
          <w:tcPr>
            <w:tcW w:w="292" w:type="pct"/>
            <w:gridSpan w:val="2"/>
            <w:tcBorders>
              <w:top w:val="nil"/>
              <w:left w:val="nil"/>
              <w:bottom w:val="single" w:sz="8" w:space="0" w:color="auto"/>
              <w:right w:val="single" w:sz="8" w:space="0" w:color="auto"/>
            </w:tcBorders>
            <w:shd w:val="clear" w:color="auto" w:fill="auto"/>
            <w:vAlign w:val="center"/>
            <w:hideMark/>
          </w:tcPr>
          <w:p w14:paraId="4DDFC3BD" w14:textId="77777777" w:rsidR="00371A66" w:rsidRPr="008831DC" w:rsidRDefault="00371A66" w:rsidP="00371A66">
            <w:pPr>
              <w:widowControl/>
              <w:autoSpaceDE/>
              <w:autoSpaceDN/>
              <w:jc w:val="center"/>
              <w:rPr>
                <w:b/>
                <w:bCs/>
                <w:color w:val="000000"/>
                <w:sz w:val="18"/>
                <w:szCs w:val="18"/>
                <w:lang w:bidi="ar-SA"/>
              </w:rPr>
            </w:pPr>
            <w:r w:rsidRPr="008831DC">
              <w:rPr>
                <w:b/>
                <w:bCs/>
                <w:color w:val="000000"/>
                <w:sz w:val="18"/>
                <w:szCs w:val="18"/>
                <w:lang w:bidi="ar-SA"/>
              </w:rPr>
              <w:t>2025</w:t>
            </w:r>
          </w:p>
        </w:tc>
        <w:tc>
          <w:tcPr>
            <w:tcW w:w="293" w:type="pct"/>
            <w:gridSpan w:val="2"/>
            <w:tcBorders>
              <w:top w:val="nil"/>
              <w:left w:val="nil"/>
              <w:bottom w:val="single" w:sz="8" w:space="0" w:color="auto"/>
              <w:right w:val="single" w:sz="8" w:space="0" w:color="auto"/>
            </w:tcBorders>
            <w:shd w:val="clear" w:color="auto" w:fill="auto"/>
            <w:vAlign w:val="center"/>
            <w:hideMark/>
          </w:tcPr>
          <w:p w14:paraId="1C6503F4" w14:textId="77777777" w:rsidR="00371A66" w:rsidRPr="008831DC" w:rsidRDefault="00371A66" w:rsidP="00371A66">
            <w:pPr>
              <w:widowControl/>
              <w:autoSpaceDE/>
              <w:autoSpaceDN/>
              <w:jc w:val="center"/>
              <w:rPr>
                <w:b/>
                <w:bCs/>
                <w:color w:val="000000"/>
                <w:sz w:val="18"/>
                <w:szCs w:val="18"/>
                <w:lang w:bidi="ar-SA"/>
              </w:rPr>
            </w:pPr>
            <w:r w:rsidRPr="008831DC">
              <w:rPr>
                <w:b/>
                <w:bCs/>
                <w:color w:val="000000"/>
                <w:sz w:val="18"/>
                <w:szCs w:val="18"/>
                <w:lang w:bidi="ar-SA"/>
              </w:rPr>
              <w:t>2026</w:t>
            </w:r>
          </w:p>
        </w:tc>
        <w:tc>
          <w:tcPr>
            <w:tcW w:w="292" w:type="pct"/>
            <w:gridSpan w:val="2"/>
            <w:tcBorders>
              <w:top w:val="nil"/>
              <w:left w:val="nil"/>
              <w:bottom w:val="single" w:sz="8" w:space="0" w:color="auto"/>
              <w:right w:val="single" w:sz="8" w:space="0" w:color="auto"/>
            </w:tcBorders>
            <w:shd w:val="clear" w:color="auto" w:fill="auto"/>
            <w:vAlign w:val="center"/>
            <w:hideMark/>
          </w:tcPr>
          <w:p w14:paraId="6A555665" w14:textId="77777777" w:rsidR="00371A66" w:rsidRPr="008831DC" w:rsidRDefault="00371A66" w:rsidP="00371A66">
            <w:pPr>
              <w:widowControl/>
              <w:autoSpaceDE/>
              <w:autoSpaceDN/>
              <w:jc w:val="center"/>
              <w:rPr>
                <w:b/>
                <w:bCs/>
                <w:color w:val="000000"/>
                <w:sz w:val="18"/>
                <w:szCs w:val="18"/>
                <w:lang w:bidi="ar-SA"/>
              </w:rPr>
            </w:pPr>
            <w:r w:rsidRPr="008831DC">
              <w:rPr>
                <w:b/>
                <w:bCs/>
                <w:color w:val="000000"/>
                <w:sz w:val="18"/>
                <w:szCs w:val="18"/>
                <w:lang w:bidi="ar-SA"/>
              </w:rPr>
              <w:t>2027</w:t>
            </w:r>
          </w:p>
        </w:tc>
        <w:tc>
          <w:tcPr>
            <w:tcW w:w="293" w:type="pct"/>
            <w:gridSpan w:val="2"/>
            <w:tcBorders>
              <w:top w:val="nil"/>
              <w:left w:val="nil"/>
              <w:bottom w:val="single" w:sz="8" w:space="0" w:color="auto"/>
              <w:right w:val="single" w:sz="8" w:space="0" w:color="auto"/>
            </w:tcBorders>
            <w:shd w:val="clear" w:color="auto" w:fill="auto"/>
            <w:vAlign w:val="center"/>
            <w:hideMark/>
          </w:tcPr>
          <w:p w14:paraId="66E047B7" w14:textId="77777777" w:rsidR="00371A66" w:rsidRPr="008831DC" w:rsidRDefault="00371A66" w:rsidP="00371A66">
            <w:pPr>
              <w:widowControl/>
              <w:autoSpaceDE/>
              <w:autoSpaceDN/>
              <w:jc w:val="center"/>
              <w:rPr>
                <w:b/>
                <w:bCs/>
                <w:color w:val="000000"/>
                <w:sz w:val="18"/>
                <w:szCs w:val="18"/>
                <w:lang w:bidi="ar-SA"/>
              </w:rPr>
            </w:pPr>
            <w:r w:rsidRPr="008831DC">
              <w:rPr>
                <w:b/>
                <w:bCs/>
                <w:color w:val="000000"/>
                <w:sz w:val="18"/>
                <w:szCs w:val="18"/>
                <w:lang w:bidi="ar-SA"/>
              </w:rPr>
              <w:t>2028</w:t>
            </w:r>
          </w:p>
        </w:tc>
        <w:tc>
          <w:tcPr>
            <w:tcW w:w="292" w:type="pct"/>
            <w:gridSpan w:val="2"/>
            <w:tcBorders>
              <w:top w:val="nil"/>
              <w:left w:val="nil"/>
              <w:bottom w:val="single" w:sz="8" w:space="0" w:color="auto"/>
              <w:right w:val="single" w:sz="8" w:space="0" w:color="auto"/>
            </w:tcBorders>
            <w:shd w:val="clear" w:color="auto" w:fill="auto"/>
            <w:vAlign w:val="center"/>
            <w:hideMark/>
          </w:tcPr>
          <w:p w14:paraId="452C2E51" w14:textId="77777777" w:rsidR="00371A66" w:rsidRPr="008831DC" w:rsidRDefault="00371A66" w:rsidP="00371A66">
            <w:pPr>
              <w:widowControl/>
              <w:autoSpaceDE/>
              <w:autoSpaceDN/>
              <w:jc w:val="center"/>
              <w:rPr>
                <w:b/>
                <w:bCs/>
                <w:color w:val="000000"/>
                <w:sz w:val="18"/>
                <w:szCs w:val="18"/>
                <w:lang w:bidi="ar-SA"/>
              </w:rPr>
            </w:pPr>
            <w:r w:rsidRPr="008831DC">
              <w:rPr>
                <w:b/>
                <w:bCs/>
                <w:color w:val="000000"/>
                <w:sz w:val="18"/>
                <w:szCs w:val="18"/>
                <w:lang w:bidi="ar-SA"/>
              </w:rPr>
              <w:t>2029</w:t>
            </w:r>
          </w:p>
        </w:tc>
        <w:tc>
          <w:tcPr>
            <w:tcW w:w="292" w:type="pct"/>
            <w:gridSpan w:val="2"/>
            <w:tcBorders>
              <w:top w:val="nil"/>
              <w:left w:val="nil"/>
              <w:bottom w:val="single" w:sz="8" w:space="0" w:color="auto"/>
              <w:right w:val="single" w:sz="8" w:space="0" w:color="auto"/>
            </w:tcBorders>
            <w:shd w:val="clear" w:color="auto" w:fill="auto"/>
            <w:vAlign w:val="center"/>
            <w:hideMark/>
          </w:tcPr>
          <w:p w14:paraId="4AF9B669" w14:textId="77777777" w:rsidR="00371A66" w:rsidRPr="008831DC" w:rsidRDefault="00371A66" w:rsidP="00371A66">
            <w:pPr>
              <w:widowControl/>
              <w:autoSpaceDE/>
              <w:autoSpaceDN/>
              <w:jc w:val="center"/>
              <w:rPr>
                <w:b/>
                <w:bCs/>
                <w:color w:val="000000"/>
                <w:sz w:val="18"/>
                <w:szCs w:val="18"/>
                <w:lang w:bidi="ar-SA"/>
              </w:rPr>
            </w:pPr>
            <w:r w:rsidRPr="008831DC">
              <w:rPr>
                <w:b/>
                <w:bCs/>
                <w:color w:val="000000"/>
                <w:sz w:val="18"/>
                <w:szCs w:val="18"/>
                <w:lang w:bidi="ar-SA"/>
              </w:rPr>
              <w:t>2030</w:t>
            </w:r>
          </w:p>
        </w:tc>
        <w:tc>
          <w:tcPr>
            <w:tcW w:w="293" w:type="pct"/>
            <w:gridSpan w:val="2"/>
            <w:tcBorders>
              <w:top w:val="nil"/>
              <w:left w:val="nil"/>
              <w:bottom w:val="single" w:sz="8" w:space="0" w:color="auto"/>
              <w:right w:val="single" w:sz="8" w:space="0" w:color="auto"/>
            </w:tcBorders>
            <w:shd w:val="clear" w:color="auto" w:fill="auto"/>
            <w:vAlign w:val="center"/>
            <w:hideMark/>
          </w:tcPr>
          <w:p w14:paraId="68D7C3F1" w14:textId="77777777" w:rsidR="00371A66" w:rsidRPr="008831DC" w:rsidRDefault="00371A66" w:rsidP="00371A66">
            <w:pPr>
              <w:widowControl/>
              <w:autoSpaceDE/>
              <w:autoSpaceDN/>
              <w:jc w:val="center"/>
              <w:rPr>
                <w:b/>
                <w:bCs/>
                <w:color w:val="000000"/>
                <w:sz w:val="18"/>
                <w:szCs w:val="18"/>
                <w:lang w:bidi="ar-SA"/>
              </w:rPr>
            </w:pPr>
            <w:r w:rsidRPr="008831DC">
              <w:rPr>
                <w:b/>
                <w:bCs/>
                <w:color w:val="000000"/>
                <w:sz w:val="18"/>
                <w:szCs w:val="18"/>
                <w:lang w:bidi="ar-SA"/>
              </w:rPr>
              <w:t>2031</w:t>
            </w:r>
          </w:p>
        </w:tc>
        <w:tc>
          <w:tcPr>
            <w:tcW w:w="292" w:type="pct"/>
            <w:gridSpan w:val="2"/>
            <w:tcBorders>
              <w:top w:val="nil"/>
              <w:left w:val="nil"/>
              <w:bottom w:val="single" w:sz="8" w:space="0" w:color="auto"/>
              <w:right w:val="single" w:sz="8" w:space="0" w:color="auto"/>
            </w:tcBorders>
            <w:shd w:val="clear" w:color="auto" w:fill="auto"/>
            <w:vAlign w:val="center"/>
            <w:hideMark/>
          </w:tcPr>
          <w:p w14:paraId="3884E0AC" w14:textId="77777777" w:rsidR="00371A66" w:rsidRPr="008831DC" w:rsidRDefault="00371A66" w:rsidP="00371A66">
            <w:pPr>
              <w:widowControl/>
              <w:autoSpaceDE/>
              <w:autoSpaceDN/>
              <w:jc w:val="center"/>
              <w:rPr>
                <w:b/>
                <w:bCs/>
                <w:color w:val="000000"/>
                <w:sz w:val="18"/>
                <w:szCs w:val="18"/>
                <w:lang w:bidi="ar-SA"/>
              </w:rPr>
            </w:pPr>
            <w:r w:rsidRPr="008831DC">
              <w:rPr>
                <w:b/>
                <w:bCs/>
                <w:color w:val="000000"/>
                <w:sz w:val="18"/>
                <w:szCs w:val="18"/>
                <w:lang w:bidi="ar-SA"/>
              </w:rPr>
              <w:t>2032</w:t>
            </w:r>
          </w:p>
        </w:tc>
        <w:tc>
          <w:tcPr>
            <w:tcW w:w="293" w:type="pct"/>
            <w:gridSpan w:val="2"/>
            <w:tcBorders>
              <w:top w:val="nil"/>
              <w:left w:val="nil"/>
              <w:bottom w:val="single" w:sz="8" w:space="0" w:color="auto"/>
              <w:right w:val="single" w:sz="8" w:space="0" w:color="auto"/>
            </w:tcBorders>
            <w:shd w:val="clear" w:color="auto" w:fill="auto"/>
            <w:vAlign w:val="center"/>
            <w:hideMark/>
          </w:tcPr>
          <w:p w14:paraId="5CAC0471" w14:textId="77777777" w:rsidR="00371A66" w:rsidRPr="008831DC" w:rsidRDefault="00371A66" w:rsidP="00371A66">
            <w:pPr>
              <w:widowControl/>
              <w:autoSpaceDE/>
              <w:autoSpaceDN/>
              <w:jc w:val="center"/>
              <w:rPr>
                <w:b/>
                <w:bCs/>
                <w:color w:val="000000"/>
                <w:sz w:val="18"/>
                <w:szCs w:val="18"/>
                <w:lang w:bidi="ar-SA"/>
              </w:rPr>
            </w:pPr>
            <w:r w:rsidRPr="008831DC">
              <w:rPr>
                <w:b/>
                <w:bCs/>
                <w:color w:val="000000"/>
                <w:sz w:val="18"/>
                <w:szCs w:val="18"/>
                <w:lang w:bidi="ar-SA"/>
              </w:rPr>
              <w:t>2033</w:t>
            </w:r>
          </w:p>
        </w:tc>
        <w:tc>
          <w:tcPr>
            <w:tcW w:w="292" w:type="pct"/>
            <w:gridSpan w:val="2"/>
            <w:tcBorders>
              <w:top w:val="nil"/>
              <w:left w:val="nil"/>
              <w:bottom w:val="single" w:sz="8" w:space="0" w:color="auto"/>
              <w:right w:val="single" w:sz="8" w:space="0" w:color="auto"/>
            </w:tcBorders>
            <w:shd w:val="clear" w:color="auto" w:fill="auto"/>
            <w:vAlign w:val="center"/>
            <w:hideMark/>
          </w:tcPr>
          <w:p w14:paraId="4E335AB6" w14:textId="77777777" w:rsidR="00371A66" w:rsidRPr="008831DC" w:rsidRDefault="00371A66" w:rsidP="00371A66">
            <w:pPr>
              <w:widowControl/>
              <w:autoSpaceDE/>
              <w:autoSpaceDN/>
              <w:jc w:val="center"/>
              <w:rPr>
                <w:b/>
                <w:bCs/>
                <w:color w:val="000000"/>
                <w:sz w:val="18"/>
                <w:szCs w:val="18"/>
                <w:lang w:bidi="ar-SA"/>
              </w:rPr>
            </w:pPr>
            <w:r w:rsidRPr="008831DC">
              <w:rPr>
                <w:b/>
                <w:bCs/>
                <w:color w:val="000000"/>
                <w:sz w:val="18"/>
                <w:szCs w:val="18"/>
                <w:lang w:bidi="ar-SA"/>
              </w:rPr>
              <w:t>2034</w:t>
            </w:r>
          </w:p>
        </w:tc>
        <w:tc>
          <w:tcPr>
            <w:tcW w:w="293" w:type="pct"/>
            <w:gridSpan w:val="2"/>
            <w:tcBorders>
              <w:top w:val="nil"/>
              <w:left w:val="nil"/>
              <w:bottom w:val="single" w:sz="8" w:space="0" w:color="auto"/>
              <w:right w:val="single" w:sz="8" w:space="0" w:color="auto"/>
            </w:tcBorders>
            <w:shd w:val="clear" w:color="auto" w:fill="auto"/>
            <w:vAlign w:val="center"/>
            <w:hideMark/>
          </w:tcPr>
          <w:p w14:paraId="232BD508" w14:textId="77777777" w:rsidR="00371A66" w:rsidRPr="008831DC" w:rsidRDefault="00371A66" w:rsidP="00371A66">
            <w:pPr>
              <w:widowControl/>
              <w:autoSpaceDE/>
              <w:autoSpaceDN/>
              <w:jc w:val="center"/>
              <w:rPr>
                <w:b/>
                <w:bCs/>
                <w:color w:val="000000"/>
                <w:sz w:val="18"/>
                <w:szCs w:val="18"/>
                <w:lang w:bidi="ar-SA"/>
              </w:rPr>
            </w:pPr>
            <w:r w:rsidRPr="008831DC">
              <w:rPr>
                <w:b/>
                <w:bCs/>
                <w:color w:val="000000"/>
                <w:sz w:val="18"/>
                <w:szCs w:val="18"/>
                <w:lang w:bidi="ar-SA"/>
              </w:rPr>
              <w:t>2035</w:t>
            </w:r>
          </w:p>
        </w:tc>
      </w:tr>
      <w:tr w:rsidR="00371A66" w:rsidRPr="008831DC" w14:paraId="253CBB60" w14:textId="77777777" w:rsidTr="00371A66">
        <w:trPr>
          <w:trHeight w:val="315"/>
        </w:trPr>
        <w:tc>
          <w:tcPr>
            <w:tcW w:w="526" w:type="pct"/>
            <w:tcBorders>
              <w:top w:val="nil"/>
              <w:left w:val="single" w:sz="8" w:space="0" w:color="auto"/>
              <w:bottom w:val="single" w:sz="8" w:space="0" w:color="auto"/>
              <w:right w:val="single" w:sz="8" w:space="0" w:color="auto"/>
            </w:tcBorders>
            <w:shd w:val="clear" w:color="auto" w:fill="auto"/>
            <w:vAlign w:val="center"/>
            <w:hideMark/>
          </w:tcPr>
          <w:p w14:paraId="65503CC1"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Установленная мощность*</w:t>
            </w:r>
          </w:p>
        </w:tc>
        <w:tc>
          <w:tcPr>
            <w:tcW w:w="378" w:type="pct"/>
            <w:tcBorders>
              <w:top w:val="nil"/>
              <w:left w:val="nil"/>
              <w:bottom w:val="single" w:sz="8" w:space="0" w:color="auto"/>
              <w:right w:val="single" w:sz="8" w:space="0" w:color="auto"/>
            </w:tcBorders>
            <w:shd w:val="clear" w:color="auto" w:fill="auto"/>
            <w:vAlign w:val="center"/>
            <w:hideMark/>
          </w:tcPr>
          <w:p w14:paraId="523795B3"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Гкал/ч</w:t>
            </w:r>
          </w:p>
        </w:tc>
        <w:tc>
          <w:tcPr>
            <w:tcW w:w="292" w:type="pct"/>
            <w:tcBorders>
              <w:top w:val="nil"/>
              <w:left w:val="nil"/>
              <w:bottom w:val="single" w:sz="8" w:space="0" w:color="auto"/>
              <w:right w:val="single" w:sz="8" w:space="0" w:color="auto"/>
            </w:tcBorders>
            <w:shd w:val="clear" w:color="auto" w:fill="auto"/>
            <w:vAlign w:val="center"/>
            <w:hideMark/>
          </w:tcPr>
          <w:p w14:paraId="3976C8D9"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0,6</w:t>
            </w:r>
          </w:p>
        </w:tc>
        <w:tc>
          <w:tcPr>
            <w:tcW w:w="292" w:type="pct"/>
            <w:tcBorders>
              <w:top w:val="nil"/>
              <w:left w:val="nil"/>
              <w:bottom w:val="single" w:sz="8" w:space="0" w:color="auto"/>
              <w:right w:val="single" w:sz="8" w:space="0" w:color="auto"/>
            </w:tcBorders>
            <w:shd w:val="clear" w:color="auto" w:fill="auto"/>
            <w:vAlign w:val="center"/>
            <w:hideMark/>
          </w:tcPr>
          <w:p w14:paraId="1D03F7FD"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0,6</w:t>
            </w:r>
          </w:p>
        </w:tc>
        <w:tc>
          <w:tcPr>
            <w:tcW w:w="293" w:type="pct"/>
            <w:gridSpan w:val="2"/>
            <w:tcBorders>
              <w:top w:val="nil"/>
              <w:left w:val="nil"/>
              <w:bottom w:val="single" w:sz="8" w:space="0" w:color="auto"/>
              <w:right w:val="single" w:sz="8" w:space="0" w:color="auto"/>
            </w:tcBorders>
            <w:shd w:val="clear" w:color="auto" w:fill="auto"/>
            <w:vAlign w:val="center"/>
            <w:hideMark/>
          </w:tcPr>
          <w:p w14:paraId="3C4D5F81"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0,3</w:t>
            </w:r>
          </w:p>
        </w:tc>
        <w:tc>
          <w:tcPr>
            <w:tcW w:w="292" w:type="pct"/>
            <w:gridSpan w:val="2"/>
            <w:tcBorders>
              <w:top w:val="nil"/>
              <w:left w:val="nil"/>
              <w:bottom w:val="single" w:sz="8" w:space="0" w:color="auto"/>
              <w:right w:val="single" w:sz="8" w:space="0" w:color="auto"/>
            </w:tcBorders>
            <w:shd w:val="clear" w:color="auto" w:fill="auto"/>
            <w:vAlign w:val="center"/>
            <w:hideMark/>
          </w:tcPr>
          <w:p w14:paraId="7F55B359"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0,3</w:t>
            </w:r>
          </w:p>
        </w:tc>
        <w:tc>
          <w:tcPr>
            <w:tcW w:w="293" w:type="pct"/>
            <w:gridSpan w:val="2"/>
            <w:tcBorders>
              <w:top w:val="nil"/>
              <w:left w:val="nil"/>
              <w:bottom w:val="single" w:sz="8" w:space="0" w:color="auto"/>
              <w:right w:val="single" w:sz="8" w:space="0" w:color="auto"/>
            </w:tcBorders>
            <w:shd w:val="clear" w:color="auto" w:fill="auto"/>
            <w:vAlign w:val="center"/>
            <w:hideMark/>
          </w:tcPr>
          <w:p w14:paraId="15CE5538"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0,3</w:t>
            </w:r>
          </w:p>
        </w:tc>
        <w:tc>
          <w:tcPr>
            <w:tcW w:w="292" w:type="pct"/>
            <w:gridSpan w:val="2"/>
            <w:tcBorders>
              <w:top w:val="nil"/>
              <w:left w:val="nil"/>
              <w:bottom w:val="single" w:sz="8" w:space="0" w:color="auto"/>
              <w:right w:val="single" w:sz="8" w:space="0" w:color="auto"/>
            </w:tcBorders>
            <w:shd w:val="clear" w:color="auto" w:fill="auto"/>
            <w:vAlign w:val="center"/>
            <w:hideMark/>
          </w:tcPr>
          <w:p w14:paraId="27A810CC"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0,3</w:t>
            </w:r>
          </w:p>
        </w:tc>
        <w:tc>
          <w:tcPr>
            <w:tcW w:w="293" w:type="pct"/>
            <w:gridSpan w:val="2"/>
            <w:tcBorders>
              <w:top w:val="nil"/>
              <w:left w:val="nil"/>
              <w:bottom w:val="single" w:sz="8" w:space="0" w:color="auto"/>
              <w:right w:val="single" w:sz="8" w:space="0" w:color="auto"/>
            </w:tcBorders>
            <w:shd w:val="clear" w:color="auto" w:fill="auto"/>
            <w:vAlign w:val="center"/>
            <w:hideMark/>
          </w:tcPr>
          <w:p w14:paraId="75993893"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0,3</w:t>
            </w:r>
          </w:p>
        </w:tc>
        <w:tc>
          <w:tcPr>
            <w:tcW w:w="292" w:type="pct"/>
            <w:gridSpan w:val="2"/>
            <w:tcBorders>
              <w:top w:val="nil"/>
              <w:left w:val="nil"/>
              <w:bottom w:val="single" w:sz="8" w:space="0" w:color="auto"/>
              <w:right w:val="single" w:sz="8" w:space="0" w:color="auto"/>
            </w:tcBorders>
            <w:shd w:val="clear" w:color="auto" w:fill="auto"/>
            <w:vAlign w:val="center"/>
            <w:hideMark/>
          </w:tcPr>
          <w:p w14:paraId="121C50C6"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0,3</w:t>
            </w:r>
          </w:p>
        </w:tc>
        <w:tc>
          <w:tcPr>
            <w:tcW w:w="292" w:type="pct"/>
            <w:gridSpan w:val="2"/>
            <w:tcBorders>
              <w:top w:val="nil"/>
              <w:left w:val="nil"/>
              <w:bottom w:val="single" w:sz="8" w:space="0" w:color="auto"/>
              <w:right w:val="single" w:sz="8" w:space="0" w:color="auto"/>
            </w:tcBorders>
            <w:shd w:val="clear" w:color="auto" w:fill="auto"/>
            <w:vAlign w:val="center"/>
            <w:hideMark/>
          </w:tcPr>
          <w:p w14:paraId="635368A9"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0,3</w:t>
            </w:r>
          </w:p>
        </w:tc>
        <w:tc>
          <w:tcPr>
            <w:tcW w:w="293" w:type="pct"/>
            <w:gridSpan w:val="2"/>
            <w:tcBorders>
              <w:top w:val="nil"/>
              <w:left w:val="nil"/>
              <w:bottom w:val="single" w:sz="8" w:space="0" w:color="auto"/>
              <w:right w:val="single" w:sz="8" w:space="0" w:color="auto"/>
            </w:tcBorders>
            <w:shd w:val="clear" w:color="auto" w:fill="auto"/>
            <w:vAlign w:val="center"/>
            <w:hideMark/>
          </w:tcPr>
          <w:p w14:paraId="11E30618"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0,3</w:t>
            </w:r>
          </w:p>
        </w:tc>
        <w:tc>
          <w:tcPr>
            <w:tcW w:w="292" w:type="pct"/>
            <w:gridSpan w:val="2"/>
            <w:tcBorders>
              <w:top w:val="nil"/>
              <w:left w:val="nil"/>
              <w:bottom w:val="single" w:sz="8" w:space="0" w:color="auto"/>
              <w:right w:val="single" w:sz="8" w:space="0" w:color="auto"/>
            </w:tcBorders>
            <w:shd w:val="clear" w:color="auto" w:fill="auto"/>
            <w:vAlign w:val="center"/>
            <w:hideMark/>
          </w:tcPr>
          <w:p w14:paraId="4D6D935F"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0,3</w:t>
            </w:r>
          </w:p>
        </w:tc>
        <w:tc>
          <w:tcPr>
            <w:tcW w:w="293" w:type="pct"/>
            <w:gridSpan w:val="2"/>
            <w:tcBorders>
              <w:top w:val="nil"/>
              <w:left w:val="nil"/>
              <w:bottom w:val="single" w:sz="8" w:space="0" w:color="auto"/>
              <w:right w:val="single" w:sz="8" w:space="0" w:color="auto"/>
            </w:tcBorders>
            <w:shd w:val="clear" w:color="auto" w:fill="auto"/>
            <w:vAlign w:val="center"/>
            <w:hideMark/>
          </w:tcPr>
          <w:p w14:paraId="7FBB7661"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0,3</w:t>
            </w:r>
          </w:p>
        </w:tc>
        <w:tc>
          <w:tcPr>
            <w:tcW w:w="292" w:type="pct"/>
            <w:gridSpan w:val="2"/>
            <w:tcBorders>
              <w:top w:val="nil"/>
              <w:left w:val="nil"/>
              <w:bottom w:val="single" w:sz="8" w:space="0" w:color="auto"/>
              <w:right w:val="single" w:sz="8" w:space="0" w:color="auto"/>
            </w:tcBorders>
            <w:shd w:val="clear" w:color="auto" w:fill="auto"/>
            <w:vAlign w:val="center"/>
            <w:hideMark/>
          </w:tcPr>
          <w:p w14:paraId="55B96365"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0,3</w:t>
            </w:r>
          </w:p>
        </w:tc>
        <w:tc>
          <w:tcPr>
            <w:tcW w:w="293" w:type="pct"/>
            <w:gridSpan w:val="2"/>
            <w:tcBorders>
              <w:top w:val="nil"/>
              <w:left w:val="nil"/>
              <w:bottom w:val="single" w:sz="8" w:space="0" w:color="auto"/>
              <w:right w:val="single" w:sz="8" w:space="0" w:color="auto"/>
            </w:tcBorders>
            <w:shd w:val="clear" w:color="auto" w:fill="auto"/>
            <w:vAlign w:val="center"/>
            <w:hideMark/>
          </w:tcPr>
          <w:p w14:paraId="4426F2C8"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0,3</w:t>
            </w:r>
          </w:p>
        </w:tc>
      </w:tr>
      <w:tr w:rsidR="00371A66" w:rsidRPr="008831DC" w14:paraId="1DAF77B6" w14:textId="77777777" w:rsidTr="00371A66">
        <w:trPr>
          <w:trHeight w:val="315"/>
        </w:trPr>
        <w:tc>
          <w:tcPr>
            <w:tcW w:w="526" w:type="pct"/>
            <w:tcBorders>
              <w:top w:val="nil"/>
              <w:left w:val="single" w:sz="8" w:space="0" w:color="auto"/>
              <w:bottom w:val="single" w:sz="8" w:space="0" w:color="auto"/>
              <w:right w:val="single" w:sz="8" w:space="0" w:color="auto"/>
            </w:tcBorders>
            <w:shd w:val="clear" w:color="auto" w:fill="auto"/>
            <w:vAlign w:val="center"/>
            <w:hideMark/>
          </w:tcPr>
          <w:p w14:paraId="25ED07C0"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Располагаемая мощность</w:t>
            </w:r>
          </w:p>
        </w:tc>
        <w:tc>
          <w:tcPr>
            <w:tcW w:w="378" w:type="pct"/>
            <w:tcBorders>
              <w:top w:val="nil"/>
              <w:left w:val="nil"/>
              <w:bottom w:val="single" w:sz="8" w:space="0" w:color="auto"/>
              <w:right w:val="single" w:sz="8" w:space="0" w:color="auto"/>
            </w:tcBorders>
            <w:shd w:val="clear" w:color="auto" w:fill="auto"/>
            <w:vAlign w:val="center"/>
            <w:hideMark/>
          </w:tcPr>
          <w:p w14:paraId="114F1B3B"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Гкал/ч</w:t>
            </w:r>
          </w:p>
        </w:tc>
        <w:tc>
          <w:tcPr>
            <w:tcW w:w="292" w:type="pct"/>
            <w:tcBorders>
              <w:top w:val="nil"/>
              <w:left w:val="nil"/>
              <w:bottom w:val="single" w:sz="8" w:space="0" w:color="auto"/>
              <w:right w:val="single" w:sz="8" w:space="0" w:color="auto"/>
            </w:tcBorders>
            <w:shd w:val="clear" w:color="auto" w:fill="auto"/>
            <w:vAlign w:val="center"/>
            <w:hideMark/>
          </w:tcPr>
          <w:p w14:paraId="22D46F0B"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0,6</w:t>
            </w:r>
          </w:p>
        </w:tc>
        <w:tc>
          <w:tcPr>
            <w:tcW w:w="292" w:type="pct"/>
            <w:tcBorders>
              <w:top w:val="nil"/>
              <w:left w:val="nil"/>
              <w:bottom w:val="single" w:sz="8" w:space="0" w:color="auto"/>
              <w:right w:val="single" w:sz="8" w:space="0" w:color="auto"/>
            </w:tcBorders>
            <w:shd w:val="clear" w:color="auto" w:fill="auto"/>
            <w:vAlign w:val="center"/>
            <w:hideMark/>
          </w:tcPr>
          <w:p w14:paraId="4AB4ACD9"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0,6</w:t>
            </w:r>
          </w:p>
        </w:tc>
        <w:tc>
          <w:tcPr>
            <w:tcW w:w="293" w:type="pct"/>
            <w:gridSpan w:val="2"/>
            <w:tcBorders>
              <w:top w:val="nil"/>
              <w:left w:val="nil"/>
              <w:bottom w:val="single" w:sz="8" w:space="0" w:color="auto"/>
              <w:right w:val="single" w:sz="8" w:space="0" w:color="auto"/>
            </w:tcBorders>
            <w:shd w:val="clear" w:color="auto" w:fill="auto"/>
            <w:vAlign w:val="center"/>
            <w:hideMark/>
          </w:tcPr>
          <w:p w14:paraId="1057CEFC"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0,3</w:t>
            </w:r>
          </w:p>
        </w:tc>
        <w:tc>
          <w:tcPr>
            <w:tcW w:w="292" w:type="pct"/>
            <w:gridSpan w:val="2"/>
            <w:tcBorders>
              <w:top w:val="nil"/>
              <w:left w:val="nil"/>
              <w:bottom w:val="single" w:sz="8" w:space="0" w:color="auto"/>
              <w:right w:val="single" w:sz="8" w:space="0" w:color="auto"/>
            </w:tcBorders>
            <w:shd w:val="clear" w:color="auto" w:fill="auto"/>
            <w:vAlign w:val="center"/>
            <w:hideMark/>
          </w:tcPr>
          <w:p w14:paraId="13AC5E56"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0,3</w:t>
            </w:r>
          </w:p>
        </w:tc>
        <w:tc>
          <w:tcPr>
            <w:tcW w:w="293" w:type="pct"/>
            <w:gridSpan w:val="2"/>
            <w:tcBorders>
              <w:top w:val="nil"/>
              <w:left w:val="nil"/>
              <w:bottom w:val="single" w:sz="8" w:space="0" w:color="auto"/>
              <w:right w:val="single" w:sz="8" w:space="0" w:color="auto"/>
            </w:tcBorders>
            <w:shd w:val="clear" w:color="auto" w:fill="auto"/>
            <w:vAlign w:val="center"/>
            <w:hideMark/>
          </w:tcPr>
          <w:p w14:paraId="56ABB2FA"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0,3</w:t>
            </w:r>
          </w:p>
        </w:tc>
        <w:tc>
          <w:tcPr>
            <w:tcW w:w="292" w:type="pct"/>
            <w:gridSpan w:val="2"/>
            <w:tcBorders>
              <w:top w:val="nil"/>
              <w:left w:val="nil"/>
              <w:bottom w:val="single" w:sz="8" w:space="0" w:color="auto"/>
              <w:right w:val="single" w:sz="8" w:space="0" w:color="auto"/>
            </w:tcBorders>
            <w:shd w:val="clear" w:color="auto" w:fill="auto"/>
            <w:vAlign w:val="center"/>
            <w:hideMark/>
          </w:tcPr>
          <w:p w14:paraId="13FE0155"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0,3</w:t>
            </w:r>
          </w:p>
        </w:tc>
        <w:tc>
          <w:tcPr>
            <w:tcW w:w="293" w:type="pct"/>
            <w:gridSpan w:val="2"/>
            <w:tcBorders>
              <w:top w:val="nil"/>
              <w:left w:val="nil"/>
              <w:bottom w:val="single" w:sz="8" w:space="0" w:color="auto"/>
              <w:right w:val="single" w:sz="8" w:space="0" w:color="auto"/>
            </w:tcBorders>
            <w:shd w:val="clear" w:color="auto" w:fill="auto"/>
            <w:vAlign w:val="center"/>
            <w:hideMark/>
          </w:tcPr>
          <w:p w14:paraId="1285CB8F"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0,3</w:t>
            </w:r>
          </w:p>
        </w:tc>
        <w:tc>
          <w:tcPr>
            <w:tcW w:w="292" w:type="pct"/>
            <w:gridSpan w:val="2"/>
            <w:tcBorders>
              <w:top w:val="nil"/>
              <w:left w:val="nil"/>
              <w:bottom w:val="single" w:sz="8" w:space="0" w:color="auto"/>
              <w:right w:val="single" w:sz="8" w:space="0" w:color="auto"/>
            </w:tcBorders>
            <w:shd w:val="clear" w:color="auto" w:fill="auto"/>
            <w:vAlign w:val="center"/>
            <w:hideMark/>
          </w:tcPr>
          <w:p w14:paraId="31DEF0D6"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0,3</w:t>
            </w:r>
          </w:p>
        </w:tc>
        <w:tc>
          <w:tcPr>
            <w:tcW w:w="292" w:type="pct"/>
            <w:gridSpan w:val="2"/>
            <w:tcBorders>
              <w:top w:val="nil"/>
              <w:left w:val="nil"/>
              <w:bottom w:val="single" w:sz="8" w:space="0" w:color="auto"/>
              <w:right w:val="single" w:sz="8" w:space="0" w:color="auto"/>
            </w:tcBorders>
            <w:shd w:val="clear" w:color="auto" w:fill="auto"/>
            <w:vAlign w:val="center"/>
            <w:hideMark/>
          </w:tcPr>
          <w:p w14:paraId="50CA0AF2"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0,3</w:t>
            </w:r>
          </w:p>
        </w:tc>
        <w:tc>
          <w:tcPr>
            <w:tcW w:w="293" w:type="pct"/>
            <w:gridSpan w:val="2"/>
            <w:tcBorders>
              <w:top w:val="nil"/>
              <w:left w:val="nil"/>
              <w:bottom w:val="single" w:sz="8" w:space="0" w:color="auto"/>
              <w:right w:val="single" w:sz="8" w:space="0" w:color="auto"/>
            </w:tcBorders>
            <w:shd w:val="clear" w:color="auto" w:fill="auto"/>
            <w:vAlign w:val="center"/>
            <w:hideMark/>
          </w:tcPr>
          <w:p w14:paraId="7212D182"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0,3</w:t>
            </w:r>
          </w:p>
        </w:tc>
        <w:tc>
          <w:tcPr>
            <w:tcW w:w="292" w:type="pct"/>
            <w:gridSpan w:val="2"/>
            <w:tcBorders>
              <w:top w:val="nil"/>
              <w:left w:val="nil"/>
              <w:bottom w:val="single" w:sz="8" w:space="0" w:color="auto"/>
              <w:right w:val="single" w:sz="8" w:space="0" w:color="auto"/>
            </w:tcBorders>
            <w:shd w:val="clear" w:color="auto" w:fill="auto"/>
            <w:vAlign w:val="center"/>
            <w:hideMark/>
          </w:tcPr>
          <w:p w14:paraId="56FC6222"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0,3</w:t>
            </w:r>
          </w:p>
        </w:tc>
        <w:tc>
          <w:tcPr>
            <w:tcW w:w="293" w:type="pct"/>
            <w:gridSpan w:val="2"/>
            <w:tcBorders>
              <w:top w:val="nil"/>
              <w:left w:val="nil"/>
              <w:bottom w:val="single" w:sz="8" w:space="0" w:color="auto"/>
              <w:right w:val="single" w:sz="8" w:space="0" w:color="auto"/>
            </w:tcBorders>
            <w:shd w:val="clear" w:color="auto" w:fill="auto"/>
            <w:vAlign w:val="center"/>
            <w:hideMark/>
          </w:tcPr>
          <w:p w14:paraId="2B4DA093"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0,3</w:t>
            </w:r>
          </w:p>
        </w:tc>
        <w:tc>
          <w:tcPr>
            <w:tcW w:w="292" w:type="pct"/>
            <w:gridSpan w:val="2"/>
            <w:tcBorders>
              <w:top w:val="nil"/>
              <w:left w:val="nil"/>
              <w:bottom w:val="single" w:sz="8" w:space="0" w:color="auto"/>
              <w:right w:val="single" w:sz="8" w:space="0" w:color="auto"/>
            </w:tcBorders>
            <w:shd w:val="clear" w:color="auto" w:fill="auto"/>
            <w:vAlign w:val="center"/>
            <w:hideMark/>
          </w:tcPr>
          <w:p w14:paraId="5C15E24B"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0,3</w:t>
            </w:r>
          </w:p>
        </w:tc>
        <w:tc>
          <w:tcPr>
            <w:tcW w:w="293" w:type="pct"/>
            <w:gridSpan w:val="2"/>
            <w:tcBorders>
              <w:top w:val="nil"/>
              <w:left w:val="nil"/>
              <w:bottom w:val="single" w:sz="8" w:space="0" w:color="auto"/>
              <w:right w:val="single" w:sz="8" w:space="0" w:color="auto"/>
            </w:tcBorders>
            <w:shd w:val="clear" w:color="auto" w:fill="auto"/>
            <w:vAlign w:val="center"/>
            <w:hideMark/>
          </w:tcPr>
          <w:p w14:paraId="4E974E9B"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0,3</w:t>
            </w:r>
          </w:p>
        </w:tc>
      </w:tr>
      <w:tr w:rsidR="00371A66" w:rsidRPr="008831DC" w14:paraId="7F7CD79E" w14:textId="77777777" w:rsidTr="00371A66">
        <w:trPr>
          <w:trHeight w:val="315"/>
        </w:trPr>
        <w:tc>
          <w:tcPr>
            <w:tcW w:w="526" w:type="pct"/>
            <w:vMerge w:val="restart"/>
            <w:tcBorders>
              <w:top w:val="nil"/>
              <w:left w:val="single" w:sz="8" w:space="0" w:color="auto"/>
              <w:bottom w:val="single" w:sz="8" w:space="0" w:color="000000"/>
              <w:right w:val="single" w:sz="8" w:space="0" w:color="auto"/>
            </w:tcBorders>
            <w:shd w:val="clear" w:color="auto" w:fill="auto"/>
            <w:vAlign w:val="center"/>
            <w:hideMark/>
          </w:tcPr>
          <w:p w14:paraId="6F904E11"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Собственные нужды</w:t>
            </w:r>
          </w:p>
        </w:tc>
        <w:tc>
          <w:tcPr>
            <w:tcW w:w="378" w:type="pct"/>
            <w:tcBorders>
              <w:top w:val="nil"/>
              <w:left w:val="nil"/>
              <w:bottom w:val="single" w:sz="8" w:space="0" w:color="auto"/>
              <w:right w:val="single" w:sz="8" w:space="0" w:color="auto"/>
            </w:tcBorders>
            <w:shd w:val="clear" w:color="auto" w:fill="auto"/>
            <w:vAlign w:val="center"/>
            <w:hideMark/>
          </w:tcPr>
          <w:p w14:paraId="0E0FD0EC"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w:t>
            </w:r>
          </w:p>
        </w:tc>
        <w:tc>
          <w:tcPr>
            <w:tcW w:w="292" w:type="pct"/>
            <w:tcBorders>
              <w:top w:val="nil"/>
              <w:left w:val="nil"/>
              <w:bottom w:val="single" w:sz="8" w:space="0" w:color="auto"/>
              <w:right w:val="single" w:sz="8" w:space="0" w:color="auto"/>
            </w:tcBorders>
            <w:shd w:val="clear" w:color="auto" w:fill="auto"/>
            <w:vAlign w:val="center"/>
            <w:hideMark/>
          </w:tcPr>
          <w:p w14:paraId="0FCEB332"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3,40%</w:t>
            </w:r>
          </w:p>
        </w:tc>
        <w:tc>
          <w:tcPr>
            <w:tcW w:w="292" w:type="pct"/>
            <w:tcBorders>
              <w:top w:val="nil"/>
              <w:left w:val="nil"/>
              <w:bottom w:val="single" w:sz="8" w:space="0" w:color="auto"/>
              <w:right w:val="single" w:sz="8" w:space="0" w:color="auto"/>
            </w:tcBorders>
            <w:shd w:val="clear" w:color="auto" w:fill="auto"/>
            <w:vAlign w:val="center"/>
            <w:hideMark/>
          </w:tcPr>
          <w:p w14:paraId="07BD4741"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3,40%</w:t>
            </w:r>
          </w:p>
        </w:tc>
        <w:tc>
          <w:tcPr>
            <w:tcW w:w="293" w:type="pct"/>
            <w:gridSpan w:val="2"/>
            <w:tcBorders>
              <w:top w:val="nil"/>
              <w:left w:val="nil"/>
              <w:bottom w:val="single" w:sz="8" w:space="0" w:color="auto"/>
              <w:right w:val="single" w:sz="8" w:space="0" w:color="auto"/>
            </w:tcBorders>
            <w:shd w:val="clear" w:color="auto" w:fill="auto"/>
            <w:vAlign w:val="center"/>
            <w:hideMark/>
          </w:tcPr>
          <w:p w14:paraId="03634409"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2,30%</w:t>
            </w:r>
          </w:p>
        </w:tc>
        <w:tc>
          <w:tcPr>
            <w:tcW w:w="292" w:type="pct"/>
            <w:gridSpan w:val="2"/>
            <w:tcBorders>
              <w:top w:val="nil"/>
              <w:left w:val="nil"/>
              <w:bottom w:val="single" w:sz="8" w:space="0" w:color="auto"/>
              <w:right w:val="single" w:sz="8" w:space="0" w:color="auto"/>
            </w:tcBorders>
            <w:shd w:val="clear" w:color="auto" w:fill="auto"/>
            <w:vAlign w:val="center"/>
            <w:hideMark/>
          </w:tcPr>
          <w:p w14:paraId="1235C252"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2,30%</w:t>
            </w:r>
          </w:p>
        </w:tc>
        <w:tc>
          <w:tcPr>
            <w:tcW w:w="293" w:type="pct"/>
            <w:gridSpan w:val="2"/>
            <w:tcBorders>
              <w:top w:val="nil"/>
              <w:left w:val="nil"/>
              <w:bottom w:val="single" w:sz="8" w:space="0" w:color="auto"/>
              <w:right w:val="single" w:sz="8" w:space="0" w:color="auto"/>
            </w:tcBorders>
            <w:shd w:val="clear" w:color="auto" w:fill="auto"/>
            <w:vAlign w:val="center"/>
            <w:hideMark/>
          </w:tcPr>
          <w:p w14:paraId="336C8E58"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2,30%</w:t>
            </w:r>
          </w:p>
        </w:tc>
        <w:tc>
          <w:tcPr>
            <w:tcW w:w="292" w:type="pct"/>
            <w:gridSpan w:val="2"/>
            <w:tcBorders>
              <w:top w:val="nil"/>
              <w:left w:val="nil"/>
              <w:bottom w:val="single" w:sz="8" w:space="0" w:color="auto"/>
              <w:right w:val="single" w:sz="8" w:space="0" w:color="auto"/>
            </w:tcBorders>
            <w:shd w:val="clear" w:color="auto" w:fill="auto"/>
            <w:vAlign w:val="center"/>
            <w:hideMark/>
          </w:tcPr>
          <w:p w14:paraId="669D958A"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2,30%</w:t>
            </w:r>
          </w:p>
        </w:tc>
        <w:tc>
          <w:tcPr>
            <w:tcW w:w="293" w:type="pct"/>
            <w:gridSpan w:val="2"/>
            <w:tcBorders>
              <w:top w:val="nil"/>
              <w:left w:val="nil"/>
              <w:bottom w:val="single" w:sz="8" w:space="0" w:color="auto"/>
              <w:right w:val="single" w:sz="8" w:space="0" w:color="auto"/>
            </w:tcBorders>
            <w:shd w:val="clear" w:color="auto" w:fill="auto"/>
            <w:vAlign w:val="center"/>
            <w:hideMark/>
          </w:tcPr>
          <w:p w14:paraId="467ECB97"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2,30%</w:t>
            </w:r>
          </w:p>
        </w:tc>
        <w:tc>
          <w:tcPr>
            <w:tcW w:w="292" w:type="pct"/>
            <w:gridSpan w:val="2"/>
            <w:tcBorders>
              <w:top w:val="nil"/>
              <w:left w:val="nil"/>
              <w:bottom w:val="single" w:sz="8" w:space="0" w:color="auto"/>
              <w:right w:val="single" w:sz="8" w:space="0" w:color="auto"/>
            </w:tcBorders>
            <w:shd w:val="clear" w:color="auto" w:fill="auto"/>
            <w:vAlign w:val="center"/>
            <w:hideMark/>
          </w:tcPr>
          <w:p w14:paraId="09552E62"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2,30%</w:t>
            </w:r>
          </w:p>
        </w:tc>
        <w:tc>
          <w:tcPr>
            <w:tcW w:w="292" w:type="pct"/>
            <w:gridSpan w:val="2"/>
            <w:tcBorders>
              <w:top w:val="nil"/>
              <w:left w:val="nil"/>
              <w:bottom w:val="single" w:sz="8" w:space="0" w:color="auto"/>
              <w:right w:val="single" w:sz="8" w:space="0" w:color="auto"/>
            </w:tcBorders>
            <w:shd w:val="clear" w:color="auto" w:fill="auto"/>
            <w:vAlign w:val="center"/>
            <w:hideMark/>
          </w:tcPr>
          <w:p w14:paraId="23E126DE"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2,30%</w:t>
            </w:r>
          </w:p>
        </w:tc>
        <w:tc>
          <w:tcPr>
            <w:tcW w:w="293" w:type="pct"/>
            <w:gridSpan w:val="2"/>
            <w:tcBorders>
              <w:top w:val="nil"/>
              <w:left w:val="nil"/>
              <w:bottom w:val="single" w:sz="8" w:space="0" w:color="auto"/>
              <w:right w:val="single" w:sz="8" w:space="0" w:color="auto"/>
            </w:tcBorders>
            <w:shd w:val="clear" w:color="auto" w:fill="auto"/>
            <w:vAlign w:val="center"/>
            <w:hideMark/>
          </w:tcPr>
          <w:p w14:paraId="0F9CCE25"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2,30%</w:t>
            </w:r>
          </w:p>
        </w:tc>
        <w:tc>
          <w:tcPr>
            <w:tcW w:w="292" w:type="pct"/>
            <w:gridSpan w:val="2"/>
            <w:tcBorders>
              <w:top w:val="nil"/>
              <w:left w:val="nil"/>
              <w:bottom w:val="single" w:sz="8" w:space="0" w:color="auto"/>
              <w:right w:val="single" w:sz="8" w:space="0" w:color="auto"/>
            </w:tcBorders>
            <w:shd w:val="clear" w:color="auto" w:fill="auto"/>
            <w:vAlign w:val="center"/>
            <w:hideMark/>
          </w:tcPr>
          <w:p w14:paraId="0D9D1D76"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2,30%</w:t>
            </w:r>
          </w:p>
        </w:tc>
        <w:tc>
          <w:tcPr>
            <w:tcW w:w="293" w:type="pct"/>
            <w:gridSpan w:val="2"/>
            <w:tcBorders>
              <w:top w:val="nil"/>
              <w:left w:val="nil"/>
              <w:bottom w:val="single" w:sz="8" w:space="0" w:color="auto"/>
              <w:right w:val="single" w:sz="8" w:space="0" w:color="auto"/>
            </w:tcBorders>
            <w:shd w:val="clear" w:color="auto" w:fill="auto"/>
            <w:vAlign w:val="center"/>
            <w:hideMark/>
          </w:tcPr>
          <w:p w14:paraId="5F7FFE4C"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2,30%</w:t>
            </w:r>
          </w:p>
        </w:tc>
        <w:tc>
          <w:tcPr>
            <w:tcW w:w="292" w:type="pct"/>
            <w:gridSpan w:val="2"/>
            <w:tcBorders>
              <w:top w:val="nil"/>
              <w:left w:val="nil"/>
              <w:bottom w:val="single" w:sz="8" w:space="0" w:color="auto"/>
              <w:right w:val="single" w:sz="8" w:space="0" w:color="auto"/>
            </w:tcBorders>
            <w:shd w:val="clear" w:color="auto" w:fill="auto"/>
            <w:vAlign w:val="center"/>
            <w:hideMark/>
          </w:tcPr>
          <w:p w14:paraId="4C4B9FEC"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2,30%</w:t>
            </w:r>
          </w:p>
        </w:tc>
        <w:tc>
          <w:tcPr>
            <w:tcW w:w="293" w:type="pct"/>
            <w:gridSpan w:val="2"/>
            <w:tcBorders>
              <w:top w:val="nil"/>
              <w:left w:val="nil"/>
              <w:bottom w:val="single" w:sz="8" w:space="0" w:color="auto"/>
              <w:right w:val="single" w:sz="8" w:space="0" w:color="auto"/>
            </w:tcBorders>
            <w:shd w:val="clear" w:color="auto" w:fill="auto"/>
            <w:vAlign w:val="center"/>
            <w:hideMark/>
          </w:tcPr>
          <w:p w14:paraId="0C42F34F"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2,30%</w:t>
            </w:r>
          </w:p>
        </w:tc>
      </w:tr>
      <w:tr w:rsidR="00371A66" w:rsidRPr="008831DC" w14:paraId="5393C306" w14:textId="77777777" w:rsidTr="00371A66">
        <w:trPr>
          <w:trHeight w:val="315"/>
        </w:trPr>
        <w:tc>
          <w:tcPr>
            <w:tcW w:w="526" w:type="pct"/>
            <w:vMerge/>
            <w:tcBorders>
              <w:top w:val="nil"/>
              <w:left w:val="single" w:sz="8" w:space="0" w:color="auto"/>
              <w:bottom w:val="single" w:sz="8" w:space="0" w:color="000000"/>
              <w:right w:val="single" w:sz="8" w:space="0" w:color="auto"/>
            </w:tcBorders>
            <w:vAlign w:val="center"/>
            <w:hideMark/>
          </w:tcPr>
          <w:p w14:paraId="7368B1E5" w14:textId="77777777" w:rsidR="00371A66" w:rsidRPr="008831DC" w:rsidRDefault="00371A66" w:rsidP="00371A66">
            <w:pPr>
              <w:widowControl/>
              <w:autoSpaceDE/>
              <w:autoSpaceDN/>
              <w:rPr>
                <w:color w:val="000000"/>
                <w:sz w:val="18"/>
                <w:szCs w:val="18"/>
                <w:lang w:bidi="ar-SA"/>
              </w:rPr>
            </w:pPr>
          </w:p>
        </w:tc>
        <w:tc>
          <w:tcPr>
            <w:tcW w:w="378" w:type="pct"/>
            <w:tcBorders>
              <w:top w:val="nil"/>
              <w:left w:val="nil"/>
              <w:bottom w:val="single" w:sz="8" w:space="0" w:color="auto"/>
              <w:right w:val="single" w:sz="8" w:space="0" w:color="auto"/>
            </w:tcBorders>
            <w:shd w:val="clear" w:color="auto" w:fill="auto"/>
            <w:vAlign w:val="center"/>
            <w:hideMark/>
          </w:tcPr>
          <w:p w14:paraId="127D94CE"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Гкал/ч</w:t>
            </w:r>
          </w:p>
        </w:tc>
        <w:tc>
          <w:tcPr>
            <w:tcW w:w="292" w:type="pct"/>
            <w:tcBorders>
              <w:top w:val="nil"/>
              <w:left w:val="nil"/>
              <w:bottom w:val="single" w:sz="8" w:space="0" w:color="auto"/>
              <w:right w:val="single" w:sz="8" w:space="0" w:color="auto"/>
            </w:tcBorders>
            <w:shd w:val="clear" w:color="auto" w:fill="auto"/>
            <w:vAlign w:val="center"/>
            <w:hideMark/>
          </w:tcPr>
          <w:p w14:paraId="76C26AFD"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0,02</w:t>
            </w:r>
          </w:p>
        </w:tc>
        <w:tc>
          <w:tcPr>
            <w:tcW w:w="292" w:type="pct"/>
            <w:tcBorders>
              <w:top w:val="nil"/>
              <w:left w:val="nil"/>
              <w:bottom w:val="single" w:sz="8" w:space="0" w:color="auto"/>
              <w:right w:val="single" w:sz="8" w:space="0" w:color="auto"/>
            </w:tcBorders>
            <w:shd w:val="clear" w:color="auto" w:fill="auto"/>
            <w:vAlign w:val="center"/>
            <w:hideMark/>
          </w:tcPr>
          <w:p w14:paraId="1B8F690B"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0,02</w:t>
            </w:r>
          </w:p>
        </w:tc>
        <w:tc>
          <w:tcPr>
            <w:tcW w:w="293" w:type="pct"/>
            <w:gridSpan w:val="2"/>
            <w:tcBorders>
              <w:top w:val="nil"/>
              <w:left w:val="nil"/>
              <w:bottom w:val="single" w:sz="8" w:space="0" w:color="auto"/>
              <w:right w:val="single" w:sz="8" w:space="0" w:color="auto"/>
            </w:tcBorders>
            <w:shd w:val="clear" w:color="auto" w:fill="auto"/>
            <w:vAlign w:val="center"/>
            <w:hideMark/>
          </w:tcPr>
          <w:p w14:paraId="67BD8BA8"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0,007</w:t>
            </w:r>
          </w:p>
        </w:tc>
        <w:tc>
          <w:tcPr>
            <w:tcW w:w="292" w:type="pct"/>
            <w:gridSpan w:val="2"/>
            <w:tcBorders>
              <w:top w:val="nil"/>
              <w:left w:val="nil"/>
              <w:bottom w:val="single" w:sz="8" w:space="0" w:color="auto"/>
              <w:right w:val="single" w:sz="8" w:space="0" w:color="auto"/>
            </w:tcBorders>
            <w:shd w:val="clear" w:color="auto" w:fill="auto"/>
            <w:vAlign w:val="center"/>
            <w:hideMark/>
          </w:tcPr>
          <w:p w14:paraId="6DA3A2DD"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0,007</w:t>
            </w:r>
          </w:p>
        </w:tc>
        <w:tc>
          <w:tcPr>
            <w:tcW w:w="293" w:type="pct"/>
            <w:gridSpan w:val="2"/>
            <w:tcBorders>
              <w:top w:val="nil"/>
              <w:left w:val="nil"/>
              <w:bottom w:val="single" w:sz="8" w:space="0" w:color="auto"/>
              <w:right w:val="single" w:sz="8" w:space="0" w:color="auto"/>
            </w:tcBorders>
            <w:shd w:val="clear" w:color="auto" w:fill="auto"/>
            <w:vAlign w:val="center"/>
            <w:hideMark/>
          </w:tcPr>
          <w:p w14:paraId="39ABFBA3"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0,007</w:t>
            </w:r>
          </w:p>
        </w:tc>
        <w:tc>
          <w:tcPr>
            <w:tcW w:w="292" w:type="pct"/>
            <w:gridSpan w:val="2"/>
            <w:tcBorders>
              <w:top w:val="nil"/>
              <w:left w:val="nil"/>
              <w:bottom w:val="single" w:sz="8" w:space="0" w:color="auto"/>
              <w:right w:val="single" w:sz="8" w:space="0" w:color="auto"/>
            </w:tcBorders>
            <w:shd w:val="clear" w:color="auto" w:fill="auto"/>
            <w:vAlign w:val="center"/>
            <w:hideMark/>
          </w:tcPr>
          <w:p w14:paraId="15E15FBA"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0,007</w:t>
            </w:r>
          </w:p>
        </w:tc>
        <w:tc>
          <w:tcPr>
            <w:tcW w:w="293" w:type="pct"/>
            <w:gridSpan w:val="2"/>
            <w:tcBorders>
              <w:top w:val="nil"/>
              <w:left w:val="nil"/>
              <w:bottom w:val="single" w:sz="8" w:space="0" w:color="auto"/>
              <w:right w:val="single" w:sz="8" w:space="0" w:color="auto"/>
            </w:tcBorders>
            <w:shd w:val="clear" w:color="auto" w:fill="auto"/>
            <w:vAlign w:val="center"/>
            <w:hideMark/>
          </w:tcPr>
          <w:p w14:paraId="02222F4D"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0,007</w:t>
            </w:r>
          </w:p>
        </w:tc>
        <w:tc>
          <w:tcPr>
            <w:tcW w:w="292" w:type="pct"/>
            <w:gridSpan w:val="2"/>
            <w:tcBorders>
              <w:top w:val="nil"/>
              <w:left w:val="nil"/>
              <w:bottom w:val="single" w:sz="8" w:space="0" w:color="auto"/>
              <w:right w:val="single" w:sz="8" w:space="0" w:color="auto"/>
            </w:tcBorders>
            <w:shd w:val="clear" w:color="auto" w:fill="auto"/>
            <w:vAlign w:val="center"/>
            <w:hideMark/>
          </w:tcPr>
          <w:p w14:paraId="747D5072"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0,007</w:t>
            </w:r>
          </w:p>
        </w:tc>
        <w:tc>
          <w:tcPr>
            <w:tcW w:w="292" w:type="pct"/>
            <w:gridSpan w:val="2"/>
            <w:tcBorders>
              <w:top w:val="nil"/>
              <w:left w:val="nil"/>
              <w:bottom w:val="single" w:sz="8" w:space="0" w:color="auto"/>
              <w:right w:val="single" w:sz="8" w:space="0" w:color="auto"/>
            </w:tcBorders>
            <w:shd w:val="clear" w:color="auto" w:fill="auto"/>
            <w:vAlign w:val="center"/>
            <w:hideMark/>
          </w:tcPr>
          <w:p w14:paraId="06841D75"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0,007</w:t>
            </w:r>
          </w:p>
        </w:tc>
        <w:tc>
          <w:tcPr>
            <w:tcW w:w="293" w:type="pct"/>
            <w:gridSpan w:val="2"/>
            <w:tcBorders>
              <w:top w:val="nil"/>
              <w:left w:val="nil"/>
              <w:bottom w:val="single" w:sz="8" w:space="0" w:color="auto"/>
              <w:right w:val="single" w:sz="8" w:space="0" w:color="auto"/>
            </w:tcBorders>
            <w:shd w:val="clear" w:color="auto" w:fill="auto"/>
            <w:vAlign w:val="center"/>
            <w:hideMark/>
          </w:tcPr>
          <w:p w14:paraId="156AB53F"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0,007</w:t>
            </w:r>
          </w:p>
        </w:tc>
        <w:tc>
          <w:tcPr>
            <w:tcW w:w="292" w:type="pct"/>
            <w:gridSpan w:val="2"/>
            <w:tcBorders>
              <w:top w:val="nil"/>
              <w:left w:val="nil"/>
              <w:bottom w:val="single" w:sz="8" w:space="0" w:color="auto"/>
              <w:right w:val="single" w:sz="8" w:space="0" w:color="auto"/>
            </w:tcBorders>
            <w:shd w:val="clear" w:color="auto" w:fill="auto"/>
            <w:vAlign w:val="center"/>
            <w:hideMark/>
          </w:tcPr>
          <w:p w14:paraId="39B7FE04"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0,007</w:t>
            </w:r>
          </w:p>
        </w:tc>
        <w:tc>
          <w:tcPr>
            <w:tcW w:w="293" w:type="pct"/>
            <w:gridSpan w:val="2"/>
            <w:tcBorders>
              <w:top w:val="nil"/>
              <w:left w:val="nil"/>
              <w:bottom w:val="single" w:sz="8" w:space="0" w:color="auto"/>
              <w:right w:val="single" w:sz="8" w:space="0" w:color="auto"/>
            </w:tcBorders>
            <w:shd w:val="clear" w:color="auto" w:fill="auto"/>
            <w:vAlign w:val="center"/>
            <w:hideMark/>
          </w:tcPr>
          <w:p w14:paraId="6298A7E8"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0,007</w:t>
            </w:r>
          </w:p>
        </w:tc>
        <w:tc>
          <w:tcPr>
            <w:tcW w:w="292" w:type="pct"/>
            <w:gridSpan w:val="2"/>
            <w:tcBorders>
              <w:top w:val="nil"/>
              <w:left w:val="nil"/>
              <w:bottom w:val="single" w:sz="8" w:space="0" w:color="auto"/>
              <w:right w:val="single" w:sz="8" w:space="0" w:color="auto"/>
            </w:tcBorders>
            <w:shd w:val="clear" w:color="auto" w:fill="auto"/>
            <w:vAlign w:val="center"/>
            <w:hideMark/>
          </w:tcPr>
          <w:p w14:paraId="156E61ED"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0,007</w:t>
            </w:r>
          </w:p>
        </w:tc>
        <w:tc>
          <w:tcPr>
            <w:tcW w:w="293" w:type="pct"/>
            <w:gridSpan w:val="2"/>
            <w:tcBorders>
              <w:top w:val="nil"/>
              <w:left w:val="nil"/>
              <w:bottom w:val="single" w:sz="8" w:space="0" w:color="auto"/>
              <w:right w:val="single" w:sz="8" w:space="0" w:color="auto"/>
            </w:tcBorders>
            <w:shd w:val="clear" w:color="auto" w:fill="auto"/>
            <w:vAlign w:val="center"/>
            <w:hideMark/>
          </w:tcPr>
          <w:p w14:paraId="46AF7120"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0,007</w:t>
            </w:r>
          </w:p>
        </w:tc>
      </w:tr>
      <w:tr w:rsidR="00371A66" w:rsidRPr="008831DC" w14:paraId="27BBAC5C" w14:textId="77777777" w:rsidTr="00371A66">
        <w:trPr>
          <w:trHeight w:val="315"/>
        </w:trPr>
        <w:tc>
          <w:tcPr>
            <w:tcW w:w="526" w:type="pct"/>
            <w:tcBorders>
              <w:top w:val="nil"/>
              <w:left w:val="single" w:sz="8" w:space="0" w:color="auto"/>
              <w:bottom w:val="single" w:sz="8" w:space="0" w:color="auto"/>
              <w:right w:val="single" w:sz="8" w:space="0" w:color="auto"/>
            </w:tcBorders>
            <w:shd w:val="clear" w:color="auto" w:fill="auto"/>
            <w:vAlign w:val="center"/>
            <w:hideMark/>
          </w:tcPr>
          <w:p w14:paraId="66AD9452"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Тепловая мощность нетто</w:t>
            </w:r>
          </w:p>
        </w:tc>
        <w:tc>
          <w:tcPr>
            <w:tcW w:w="378" w:type="pct"/>
            <w:tcBorders>
              <w:top w:val="nil"/>
              <w:left w:val="nil"/>
              <w:bottom w:val="single" w:sz="8" w:space="0" w:color="auto"/>
              <w:right w:val="single" w:sz="8" w:space="0" w:color="auto"/>
            </w:tcBorders>
            <w:shd w:val="clear" w:color="auto" w:fill="auto"/>
            <w:vAlign w:val="center"/>
            <w:hideMark/>
          </w:tcPr>
          <w:p w14:paraId="2C1FF125"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Гкал/ч</w:t>
            </w:r>
          </w:p>
        </w:tc>
        <w:tc>
          <w:tcPr>
            <w:tcW w:w="292" w:type="pct"/>
            <w:tcBorders>
              <w:top w:val="nil"/>
              <w:left w:val="nil"/>
              <w:bottom w:val="single" w:sz="8" w:space="0" w:color="auto"/>
              <w:right w:val="single" w:sz="8" w:space="0" w:color="auto"/>
            </w:tcBorders>
            <w:shd w:val="clear" w:color="auto" w:fill="auto"/>
            <w:vAlign w:val="center"/>
            <w:hideMark/>
          </w:tcPr>
          <w:p w14:paraId="6072ECBC"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0,58</w:t>
            </w:r>
          </w:p>
        </w:tc>
        <w:tc>
          <w:tcPr>
            <w:tcW w:w="292" w:type="pct"/>
            <w:tcBorders>
              <w:top w:val="nil"/>
              <w:left w:val="nil"/>
              <w:bottom w:val="single" w:sz="8" w:space="0" w:color="auto"/>
              <w:right w:val="single" w:sz="8" w:space="0" w:color="auto"/>
            </w:tcBorders>
            <w:shd w:val="clear" w:color="auto" w:fill="auto"/>
            <w:vAlign w:val="center"/>
            <w:hideMark/>
          </w:tcPr>
          <w:p w14:paraId="33F0CF66"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0,58</w:t>
            </w:r>
          </w:p>
        </w:tc>
        <w:tc>
          <w:tcPr>
            <w:tcW w:w="293" w:type="pct"/>
            <w:gridSpan w:val="2"/>
            <w:tcBorders>
              <w:top w:val="nil"/>
              <w:left w:val="nil"/>
              <w:bottom w:val="single" w:sz="8" w:space="0" w:color="auto"/>
              <w:right w:val="single" w:sz="8" w:space="0" w:color="auto"/>
            </w:tcBorders>
            <w:shd w:val="clear" w:color="auto" w:fill="auto"/>
            <w:vAlign w:val="center"/>
            <w:hideMark/>
          </w:tcPr>
          <w:p w14:paraId="3851537F"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0,293</w:t>
            </w:r>
          </w:p>
        </w:tc>
        <w:tc>
          <w:tcPr>
            <w:tcW w:w="292" w:type="pct"/>
            <w:gridSpan w:val="2"/>
            <w:tcBorders>
              <w:top w:val="nil"/>
              <w:left w:val="nil"/>
              <w:bottom w:val="single" w:sz="8" w:space="0" w:color="auto"/>
              <w:right w:val="single" w:sz="8" w:space="0" w:color="auto"/>
            </w:tcBorders>
            <w:shd w:val="clear" w:color="auto" w:fill="auto"/>
            <w:vAlign w:val="center"/>
            <w:hideMark/>
          </w:tcPr>
          <w:p w14:paraId="22FD0801"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0,293</w:t>
            </w:r>
          </w:p>
        </w:tc>
        <w:tc>
          <w:tcPr>
            <w:tcW w:w="293" w:type="pct"/>
            <w:gridSpan w:val="2"/>
            <w:tcBorders>
              <w:top w:val="nil"/>
              <w:left w:val="nil"/>
              <w:bottom w:val="single" w:sz="8" w:space="0" w:color="auto"/>
              <w:right w:val="single" w:sz="8" w:space="0" w:color="auto"/>
            </w:tcBorders>
            <w:shd w:val="clear" w:color="auto" w:fill="auto"/>
            <w:vAlign w:val="center"/>
            <w:hideMark/>
          </w:tcPr>
          <w:p w14:paraId="6028D22C"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0,293</w:t>
            </w:r>
          </w:p>
        </w:tc>
        <w:tc>
          <w:tcPr>
            <w:tcW w:w="292" w:type="pct"/>
            <w:gridSpan w:val="2"/>
            <w:tcBorders>
              <w:top w:val="nil"/>
              <w:left w:val="nil"/>
              <w:bottom w:val="single" w:sz="8" w:space="0" w:color="auto"/>
              <w:right w:val="single" w:sz="8" w:space="0" w:color="auto"/>
            </w:tcBorders>
            <w:shd w:val="clear" w:color="auto" w:fill="auto"/>
            <w:vAlign w:val="center"/>
            <w:hideMark/>
          </w:tcPr>
          <w:p w14:paraId="1913CA96"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0,293</w:t>
            </w:r>
          </w:p>
        </w:tc>
        <w:tc>
          <w:tcPr>
            <w:tcW w:w="293" w:type="pct"/>
            <w:gridSpan w:val="2"/>
            <w:tcBorders>
              <w:top w:val="nil"/>
              <w:left w:val="nil"/>
              <w:bottom w:val="single" w:sz="8" w:space="0" w:color="auto"/>
              <w:right w:val="single" w:sz="8" w:space="0" w:color="auto"/>
            </w:tcBorders>
            <w:shd w:val="clear" w:color="auto" w:fill="auto"/>
            <w:vAlign w:val="center"/>
            <w:hideMark/>
          </w:tcPr>
          <w:p w14:paraId="274FA5D9"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0,293</w:t>
            </w:r>
          </w:p>
        </w:tc>
        <w:tc>
          <w:tcPr>
            <w:tcW w:w="292" w:type="pct"/>
            <w:gridSpan w:val="2"/>
            <w:tcBorders>
              <w:top w:val="nil"/>
              <w:left w:val="nil"/>
              <w:bottom w:val="single" w:sz="8" w:space="0" w:color="auto"/>
              <w:right w:val="single" w:sz="8" w:space="0" w:color="auto"/>
            </w:tcBorders>
            <w:shd w:val="clear" w:color="auto" w:fill="auto"/>
            <w:vAlign w:val="center"/>
            <w:hideMark/>
          </w:tcPr>
          <w:p w14:paraId="359A4901"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0,293</w:t>
            </w:r>
          </w:p>
        </w:tc>
        <w:tc>
          <w:tcPr>
            <w:tcW w:w="292" w:type="pct"/>
            <w:gridSpan w:val="2"/>
            <w:tcBorders>
              <w:top w:val="nil"/>
              <w:left w:val="nil"/>
              <w:bottom w:val="single" w:sz="8" w:space="0" w:color="auto"/>
              <w:right w:val="single" w:sz="8" w:space="0" w:color="auto"/>
            </w:tcBorders>
            <w:shd w:val="clear" w:color="auto" w:fill="auto"/>
            <w:vAlign w:val="center"/>
            <w:hideMark/>
          </w:tcPr>
          <w:p w14:paraId="7AEF76AA"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0,293</w:t>
            </w:r>
          </w:p>
        </w:tc>
        <w:tc>
          <w:tcPr>
            <w:tcW w:w="293" w:type="pct"/>
            <w:gridSpan w:val="2"/>
            <w:tcBorders>
              <w:top w:val="nil"/>
              <w:left w:val="nil"/>
              <w:bottom w:val="single" w:sz="8" w:space="0" w:color="auto"/>
              <w:right w:val="single" w:sz="8" w:space="0" w:color="auto"/>
            </w:tcBorders>
            <w:shd w:val="clear" w:color="auto" w:fill="auto"/>
            <w:vAlign w:val="center"/>
            <w:hideMark/>
          </w:tcPr>
          <w:p w14:paraId="4FA846A7"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0,293</w:t>
            </w:r>
          </w:p>
        </w:tc>
        <w:tc>
          <w:tcPr>
            <w:tcW w:w="292" w:type="pct"/>
            <w:gridSpan w:val="2"/>
            <w:tcBorders>
              <w:top w:val="nil"/>
              <w:left w:val="nil"/>
              <w:bottom w:val="single" w:sz="8" w:space="0" w:color="auto"/>
              <w:right w:val="single" w:sz="8" w:space="0" w:color="auto"/>
            </w:tcBorders>
            <w:shd w:val="clear" w:color="auto" w:fill="auto"/>
            <w:vAlign w:val="center"/>
            <w:hideMark/>
          </w:tcPr>
          <w:p w14:paraId="05AB47EB"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0,293</w:t>
            </w:r>
          </w:p>
        </w:tc>
        <w:tc>
          <w:tcPr>
            <w:tcW w:w="293" w:type="pct"/>
            <w:gridSpan w:val="2"/>
            <w:tcBorders>
              <w:top w:val="nil"/>
              <w:left w:val="nil"/>
              <w:bottom w:val="single" w:sz="8" w:space="0" w:color="auto"/>
              <w:right w:val="single" w:sz="8" w:space="0" w:color="auto"/>
            </w:tcBorders>
            <w:shd w:val="clear" w:color="auto" w:fill="auto"/>
            <w:vAlign w:val="center"/>
            <w:hideMark/>
          </w:tcPr>
          <w:p w14:paraId="16F2AE48"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0,293</w:t>
            </w:r>
          </w:p>
        </w:tc>
        <w:tc>
          <w:tcPr>
            <w:tcW w:w="292" w:type="pct"/>
            <w:gridSpan w:val="2"/>
            <w:tcBorders>
              <w:top w:val="nil"/>
              <w:left w:val="nil"/>
              <w:bottom w:val="single" w:sz="8" w:space="0" w:color="auto"/>
              <w:right w:val="single" w:sz="8" w:space="0" w:color="auto"/>
            </w:tcBorders>
            <w:shd w:val="clear" w:color="auto" w:fill="auto"/>
            <w:vAlign w:val="center"/>
            <w:hideMark/>
          </w:tcPr>
          <w:p w14:paraId="7714C490"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0,293</w:t>
            </w:r>
          </w:p>
        </w:tc>
        <w:tc>
          <w:tcPr>
            <w:tcW w:w="293" w:type="pct"/>
            <w:gridSpan w:val="2"/>
            <w:tcBorders>
              <w:top w:val="nil"/>
              <w:left w:val="nil"/>
              <w:bottom w:val="single" w:sz="8" w:space="0" w:color="auto"/>
              <w:right w:val="single" w:sz="8" w:space="0" w:color="auto"/>
            </w:tcBorders>
            <w:shd w:val="clear" w:color="auto" w:fill="auto"/>
            <w:vAlign w:val="center"/>
            <w:hideMark/>
          </w:tcPr>
          <w:p w14:paraId="72C5C24B"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0,293</w:t>
            </w:r>
          </w:p>
        </w:tc>
      </w:tr>
      <w:tr w:rsidR="00371A66" w:rsidRPr="008831DC" w14:paraId="28B89EAF" w14:textId="77777777" w:rsidTr="00371A66">
        <w:trPr>
          <w:trHeight w:val="315"/>
        </w:trPr>
        <w:tc>
          <w:tcPr>
            <w:tcW w:w="526" w:type="pct"/>
            <w:vMerge w:val="restart"/>
            <w:tcBorders>
              <w:top w:val="nil"/>
              <w:left w:val="single" w:sz="8" w:space="0" w:color="auto"/>
              <w:bottom w:val="single" w:sz="8" w:space="0" w:color="000000"/>
              <w:right w:val="single" w:sz="8" w:space="0" w:color="auto"/>
            </w:tcBorders>
            <w:shd w:val="clear" w:color="auto" w:fill="auto"/>
            <w:vAlign w:val="center"/>
            <w:hideMark/>
          </w:tcPr>
          <w:p w14:paraId="65D01BAA"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Потери в тепловых сетях**</w:t>
            </w:r>
          </w:p>
        </w:tc>
        <w:tc>
          <w:tcPr>
            <w:tcW w:w="378" w:type="pct"/>
            <w:tcBorders>
              <w:top w:val="nil"/>
              <w:left w:val="nil"/>
              <w:bottom w:val="single" w:sz="8" w:space="0" w:color="auto"/>
              <w:right w:val="single" w:sz="8" w:space="0" w:color="auto"/>
            </w:tcBorders>
            <w:shd w:val="clear" w:color="auto" w:fill="auto"/>
            <w:vAlign w:val="center"/>
            <w:hideMark/>
          </w:tcPr>
          <w:p w14:paraId="7BC22537"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w:t>
            </w:r>
          </w:p>
        </w:tc>
        <w:tc>
          <w:tcPr>
            <w:tcW w:w="292" w:type="pct"/>
            <w:tcBorders>
              <w:top w:val="nil"/>
              <w:left w:val="nil"/>
              <w:bottom w:val="single" w:sz="8" w:space="0" w:color="auto"/>
              <w:right w:val="single" w:sz="8" w:space="0" w:color="auto"/>
            </w:tcBorders>
            <w:shd w:val="clear" w:color="auto" w:fill="auto"/>
            <w:vAlign w:val="center"/>
            <w:hideMark/>
          </w:tcPr>
          <w:p w14:paraId="621AB4BA"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61,73%</w:t>
            </w:r>
          </w:p>
        </w:tc>
        <w:tc>
          <w:tcPr>
            <w:tcW w:w="292" w:type="pct"/>
            <w:tcBorders>
              <w:top w:val="nil"/>
              <w:left w:val="nil"/>
              <w:bottom w:val="single" w:sz="8" w:space="0" w:color="auto"/>
              <w:right w:val="single" w:sz="8" w:space="0" w:color="auto"/>
            </w:tcBorders>
            <w:shd w:val="clear" w:color="auto" w:fill="auto"/>
            <w:vAlign w:val="center"/>
            <w:hideMark/>
          </w:tcPr>
          <w:p w14:paraId="35942640"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61,73%</w:t>
            </w:r>
          </w:p>
        </w:tc>
        <w:tc>
          <w:tcPr>
            <w:tcW w:w="293" w:type="pct"/>
            <w:gridSpan w:val="2"/>
            <w:tcBorders>
              <w:top w:val="nil"/>
              <w:left w:val="nil"/>
              <w:bottom w:val="single" w:sz="8" w:space="0" w:color="auto"/>
              <w:right w:val="single" w:sz="8" w:space="0" w:color="auto"/>
            </w:tcBorders>
            <w:shd w:val="clear" w:color="auto" w:fill="auto"/>
            <w:vAlign w:val="center"/>
            <w:hideMark/>
          </w:tcPr>
          <w:p w14:paraId="0F8C478F"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14,86%</w:t>
            </w:r>
          </w:p>
        </w:tc>
        <w:tc>
          <w:tcPr>
            <w:tcW w:w="292" w:type="pct"/>
            <w:gridSpan w:val="2"/>
            <w:tcBorders>
              <w:top w:val="nil"/>
              <w:left w:val="nil"/>
              <w:bottom w:val="single" w:sz="8" w:space="0" w:color="auto"/>
              <w:right w:val="single" w:sz="8" w:space="0" w:color="auto"/>
            </w:tcBorders>
            <w:shd w:val="clear" w:color="auto" w:fill="auto"/>
            <w:vAlign w:val="center"/>
            <w:hideMark/>
          </w:tcPr>
          <w:p w14:paraId="13A1F86B"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14,86%</w:t>
            </w:r>
          </w:p>
        </w:tc>
        <w:tc>
          <w:tcPr>
            <w:tcW w:w="293" w:type="pct"/>
            <w:gridSpan w:val="2"/>
            <w:tcBorders>
              <w:top w:val="nil"/>
              <w:left w:val="nil"/>
              <w:bottom w:val="single" w:sz="8" w:space="0" w:color="auto"/>
              <w:right w:val="single" w:sz="8" w:space="0" w:color="auto"/>
            </w:tcBorders>
            <w:shd w:val="clear" w:color="auto" w:fill="auto"/>
            <w:vAlign w:val="center"/>
            <w:hideMark/>
          </w:tcPr>
          <w:p w14:paraId="47C3CE94"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14,86%</w:t>
            </w:r>
          </w:p>
        </w:tc>
        <w:tc>
          <w:tcPr>
            <w:tcW w:w="292" w:type="pct"/>
            <w:gridSpan w:val="2"/>
            <w:tcBorders>
              <w:top w:val="nil"/>
              <w:left w:val="nil"/>
              <w:bottom w:val="single" w:sz="8" w:space="0" w:color="auto"/>
              <w:right w:val="single" w:sz="8" w:space="0" w:color="auto"/>
            </w:tcBorders>
            <w:shd w:val="clear" w:color="auto" w:fill="auto"/>
            <w:vAlign w:val="center"/>
            <w:hideMark/>
          </w:tcPr>
          <w:p w14:paraId="3DD8D5F6"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14,86%</w:t>
            </w:r>
          </w:p>
        </w:tc>
        <w:tc>
          <w:tcPr>
            <w:tcW w:w="293" w:type="pct"/>
            <w:gridSpan w:val="2"/>
            <w:tcBorders>
              <w:top w:val="nil"/>
              <w:left w:val="nil"/>
              <w:bottom w:val="single" w:sz="8" w:space="0" w:color="auto"/>
              <w:right w:val="single" w:sz="8" w:space="0" w:color="auto"/>
            </w:tcBorders>
            <w:shd w:val="clear" w:color="auto" w:fill="auto"/>
            <w:vAlign w:val="center"/>
            <w:hideMark/>
          </w:tcPr>
          <w:p w14:paraId="4295222C"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14,86%</w:t>
            </w:r>
          </w:p>
        </w:tc>
        <w:tc>
          <w:tcPr>
            <w:tcW w:w="292" w:type="pct"/>
            <w:gridSpan w:val="2"/>
            <w:tcBorders>
              <w:top w:val="nil"/>
              <w:left w:val="nil"/>
              <w:bottom w:val="single" w:sz="8" w:space="0" w:color="auto"/>
              <w:right w:val="single" w:sz="8" w:space="0" w:color="auto"/>
            </w:tcBorders>
            <w:shd w:val="clear" w:color="auto" w:fill="auto"/>
            <w:vAlign w:val="center"/>
            <w:hideMark/>
          </w:tcPr>
          <w:p w14:paraId="6E4CC9B9"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14,86%</w:t>
            </w:r>
          </w:p>
        </w:tc>
        <w:tc>
          <w:tcPr>
            <w:tcW w:w="292" w:type="pct"/>
            <w:gridSpan w:val="2"/>
            <w:tcBorders>
              <w:top w:val="nil"/>
              <w:left w:val="nil"/>
              <w:bottom w:val="single" w:sz="8" w:space="0" w:color="auto"/>
              <w:right w:val="single" w:sz="8" w:space="0" w:color="auto"/>
            </w:tcBorders>
            <w:shd w:val="clear" w:color="auto" w:fill="auto"/>
            <w:vAlign w:val="center"/>
            <w:hideMark/>
          </w:tcPr>
          <w:p w14:paraId="12E3B2F3"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14,86%</w:t>
            </w:r>
          </w:p>
        </w:tc>
        <w:tc>
          <w:tcPr>
            <w:tcW w:w="293" w:type="pct"/>
            <w:gridSpan w:val="2"/>
            <w:tcBorders>
              <w:top w:val="nil"/>
              <w:left w:val="nil"/>
              <w:bottom w:val="single" w:sz="8" w:space="0" w:color="auto"/>
              <w:right w:val="single" w:sz="8" w:space="0" w:color="auto"/>
            </w:tcBorders>
            <w:shd w:val="clear" w:color="auto" w:fill="auto"/>
            <w:vAlign w:val="center"/>
            <w:hideMark/>
          </w:tcPr>
          <w:p w14:paraId="4454C7C1"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14,86%</w:t>
            </w:r>
          </w:p>
        </w:tc>
        <w:tc>
          <w:tcPr>
            <w:tcW w:w="292" w:type="pct"/>
            <w:gridSpan w:val="2"/>
            <w:tcBorders>
              <w:top w:val="nil"/>
              <w:left w:val="nil"/>
              <w:bottom w:val="single" w:sz="8" w:space="0" w:color="auto"/>
              <w:right w:val="single" w:sz="8" w:space="0" w:color="auto"/>
            </w:tcBorders>
            <w:shd w:val="clear" w:color="auto" w:fill="auto"/>
            <w:vAlign w:val="center"/>
            <w:hideMark/>
          </w:tcPr>
          <w:p w14:paraId="038008CA"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14,86%</w:t>
            </w:r>
          </w:p>
        </w:tc>
        <w:tc>
          <w:tcPr>
            <w:tcW w:w="293" w:type="pct"/>
            <w:gridSpan w:val="2"/>
            <w:tcBorders>
              <w:top w:val="nil"/>
              <w:left w:val="nil"/>
              <w:bottom w:val="single" w:sz="8" w:space="0" w:color="auto"/>
              <w:right w:val="single" w:sz="8" w:space="0" w:color="auto"/>
            </w:tcBorders>
            <w:shd w:val="clear" w:color="auto" w:fill="auto"/>
            <w:vAlign w:val="center"/>
            <w:hideMark/>
          </w:tcPr>
          <w:p w14:paraId="61DDE068"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14,86%</w:t>
            </w:r>
          </w:p>
        </w:tc>
        <w:tc>
          <w:tcPr>
            <w:tcW w:w="292" w:type="pct"/>
            <w:gridSpan w:val="2"/>
            <w:tcBorders>
              <w:top w:val="nil"/>
              <w:left w:val="nil"/>
              <w:bottom w:val="single" w:sz="8" w:space="0" w:color="auto"/>
              <w:right w:val="single" w:sz="8" w:space="0" w:color="auto"/>
            </w:tcBorders>
            <w:shd w:val="clear" w:color="auto" w:fill="auto"/>
            <w:vAlign w:val="center"/>
            <w:hideMark/>
          </w:tcPr>
          <w:p w14:paraId="17F6EA5F"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14,86%</w:t>
            </w:r>
          </w:p>
        </w:tc>
        <w:tc>
          <w:tcPr>
            <w:tcW w:w="293" w:type="pct"/>
            <w:gridSpan w:val="2"/>
            <w:tcBorders>
              <w:top w:val="nil"/>
              <w:left w:val="nil"/>
              <w:bottom w:val="single" w:sz="8" w:space="0" w:color="auto"/>
              <w:right w:val="single" w:sz="8" w:space="0" w:color="auto"/>
            </w:tcBorders>
            <w:shd w:val="clear" w:color="auto" w:fill="auto"/>
            <w:vAlign w:val="center"/>
            <w:hideMark/>
          </w:tcPr>
          <w:p w14:paraId="768A0A43"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14,86%</w:t>
            </w:r>
          </w:p>
        </w:tc>
      </w:tr>
      <w:tr w:rsidR="00371A66" w:rsidRPr="008831DC" w14:paraId="072568A5" w14:textId="77777777" w:rsidTr="00371A66">
        <w:trPr>
          <w:trHeight w:val="315"/>
        </w:trPr>
        <w:tc>
          <w:tcPr>
            <w:tcW w:w="526" w:type="pct"/>
            <w:vMerge/>
            <w:tcBorders>
              <w:top w:val="nil"/>
              <w:left w:val="single" w:sz="8" w:space="0" w:color="auto"/>
              <w:bottom w:val="single" w:sz="8" w:space="0" w:color="000000"/>
              <w:right w:val="single" w:sz="8" w:space="0" w:color="auto"/>
            </w:tcBorders>
            <w:vAlign w:val="center"/>
            <w:hideMark/>
          </w:tcPr>
          <w:p w14:paraId="4DAC5A3E" w14:textId="77777777" w:rsidR="00371A66" w:rsidRPr="008831DC" w:rsidRDefault="00371A66" w:rsidP="00371A66">
            <w:pPr>
              <w:widowControl/>
              <w:autoSpaceDE/>
              <w:autoSpaceDN/>
              <w:rPr>
                <w:color w:val="000000"/>
                <w:sz w:val="18"/>
                <w:szCs w:val="18"/>
                <w:lang w:bidi="ar-SA"/>
              </w:rPr>
            </w:pPr>
          </w:p>
        </w:tc>
        <w:tc>
          <w:tcPr>
            <w:tcW w:w="378" w:type="pct"/>
            <w:tcBorders>
              <w:top w:val="nil"/>
              <w:left w:val="nil"/>
              <w:bottom w:val="single" w:sz="8" w:space="0" w:color="auto"/>
              <w:right w:val="single" w:sz="8" w:space="0" w:color="auto"/>
            </w:tcBorders>
            <w:shd w:val="clear" w:color="auto" w:fill="auto"/>
            <w:vAlign w:val="center"/>
            <w:hideMark/>
          </w:tcPr>
          <w:p w14:paraId="680EDEFA"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Гкал/ч</w:t>
            </w:r>
          </w:p>
        </w:tc>
        <w:tc>
          <w:tcPr>
            <w:tcW w:w="292" w:type="pct"/>
            <w:tcBorders>
              <w:top w:val="nil"/>
              <w:left w:val="nil"/>
              <w:bottom w:val="single" w:sz="8" w:space="0" w:color="auto"/>
              <w:right w:val="single" w:sz="8" w:space="0" w:color="auto"/>
            </w:tcBorders>
            <w:shd w:val="clear" w:color="auto" w:fill="auto"/>
            <w:vAlign w:val="center"/>
            <w:hideMark/>
          </w:tcPr>
          <w:p w14:paraId="1D8D1096"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0,256</w:t>
            </w:r>
          </w:p>
        </w:tc>
        <w:tc>
          <w:tcPr>
            <w:tcW w:w="292" w:type="pct"/>
            <w:tcBorders>
              <w:top w:val="nil"/>
              <w:left w:val="nil"/>
              <w:bottom w:val="single" w:sz="8" w:space="0" w:color="auto"/>
              <w:right w:val="single" w:sz="8" w:space="0" w:color="auto"/>
            </w:tcBorders>
            <w:shd w:val="clear" w:color="auto" w:fill="auto"/>
            <w:vAlign w:val="center"/>
            <w:hideMark/>
          </w:tcPr>
          <w:p w14:paraId="47C21652"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0,256</w:t>
            </w:r>
          </w:p>
        </w:tc>
        <w:tc>
          <w:tcPr>
            <w:tcW w:w="293" w:type="pct"/>
            <w:gridSpan w:val="2"/>
            <w:tcBorders>
              <w:top w:val="nil"/>
              <w:left w:val="nil"/>
              <w:bottom w:val="single" w:sz="8" w:space="0" w:color="auto"/>
              <w:right w:val="single" w:sz="8" w:space="0" w:color="auto"/>
            </w:tcBorders>
            <w:shd w:val="clear" w:color="auto" w:fill="auto"/>
            <w:vAlign w:val="center"/>
            <w:hideMark/>
          </w:tcPr>
          <w:p w14:paraId="7BDF1ABB"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0,026</w:t>
            </w:r>
          </w:p>
        </w:tc>
        <w:tc>
          <w:tcPr>
            <w:tcW w:w="292" w:type="pct"/>
            <w:gridSpan w:val="2"/>
            <w:tcBorders>
              <w:top w:val="nil"/>
              <w:left w:val="nil"/>
              <w:bottom w:val="single" w:sz="8" w:space="0" w:color="auto"/>
              <w:right w:val="single" w:sz="8" w:space="0" w:color="auto"/>
            </w:tcBorders>
            <w:shd w:val="clear" w:color="auto" w:fill="auto"/>
            <w:vAlign w:val="center"/>
            <w:hideMark/>
          </w:tcPr>
          <w:p w14:paraId="39117B0F"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0,026</w:t>
            </w:r>
          </w:p>
        </w:tc>
        <w:tc>
          <w:tcPr>
            <w:tcW w:w="293" w:type="pct"/>
            <w:gridSpan w:val="2"/>
            <w:tcBorders>
              <w:top w:val="nil"/>
              <w:left w:val="nil"/>
              <w:bottom w:val="single" w:sz="8" w:space="0" w:color="auto"/>
              <w:right w:val="single" w:sz="8" w:space="0" w:color="auto"/>
            </w:tcBorders>
            <w:shd w:val="clear" w:color="auto" w:fill="auto"/>
            <w:vAlign w:val="center"/>
            <w:hideMark/>
          </w:tcPr>
          <w:p w14:paraId="6EAAC37E"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0,026</w:t>
            </w:r>
          </w:p>
        </w:tc>
        <w:tc>
          <w:tcPr>
            <w:tcW w:w="292" w:type="pct"/>
            <w:gridSpan w:val="2"/>
            <w:tcBorders>
              <w:top w:val="nil"/>
              <w:left w:val="nil"/>
              <w:bottom w:val="single" w:sz="8" w:space="0" w:color="auto"/>
              <w:right w:val="single" w:sz="8" w:space="0" w:color="auto"/>
            </w:tcBorders>
            <w:shd w:val="clear" w:color="auto" w:fill="auto"/>
            <w:vAlign w:val="center"/>
            <w:hideMark/>
          </w:tcPr>
          <w:p w14:paraId="281A98D5"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0,026</w:t>
            </w:r>
          </w:p>
        </w:tc>
        <w:tc>
          <w:tcPr>
            <w:tcW w:w="293" w:type="pct"/>
            <w:gridSpan w:val="2"/>
            <w:tcBorders>
              <w:top w:val="nil"/>
              <w:left w:val="nil"/>
              <w:bottom w:val="single" w:sz="8" w:space="0" w:color="auto"/>
              <w:right w:val="single" w:sz="8" w:space="0" w:color="auto"/>
            </w:tcBorders>
            <w:shd w:val="clear" w:color="auto" w:fill="auto"/>
            <w:vAlign w:val="center"/>
            <w:hideMark/>
          </w:tcPr>
          <w:p w14:paraId="1F65F820"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0,026</w:t>
            </w:r>
          </w:p>
        </w:tc>
        <w:tc>
          <w:tcPr>
            <w:tcW w:w="292" w:type="pct"/>
            <w:gridSpan w:val="2"/>
            <w:tcBorders>
              <w:top w:val="nil"/>
              <w:left w:val="nil"/>
              <w:bottom w:val="single" w:sz="8" w:space="0" w:color="auto"/>
              <w:right w:val="single" w:sz="8" w:space="0" w:color="auto"/>
            </w:tcBorders>
            <w:shd w:val="clear" w:color="auto" w:fill="auto"/>
            <w:vAlign w:val="center"/>
            <w:hideMark/>
          </w:tcPr>
          <w:p w14:paraId="25ECA7D0"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0,026</w:t>
            </w:r>
          </w:p>
        </w:tc>
        <w:tc>
          <w:tcPr>
            <w:tcW w:w="292" w:type="pct"/>
            <w:gridSpan w:val="2"/>
            <w:tcBorders>
              <w:top w:val="nil"/>
              <w:left w:val="nil"/>
              <w:bottom w:val="single" w:sz="8" w:space="0" w:color="auto"/>
              <w:right w:val="single" w:sz="8" w:space="0" w:color="auto"/>
            </w:tcBorders>
            <w:shd w:val="clear" w:color="auto" w:fill="auto"/>
            <w:vAlign w:val="center"/>
            <w:hideMark/>
          </w:tcPr>
          <w:p w14:paraId="02EE9548"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0,026</w:t>
            </w:r>
          </w:p>
        </w:tc>
        <w:tc>
          <w:tcPr>
            <w:tcW w:w="293" w:type="pct"/>
            <w:gridSpan w:val="2"/>
            <w:tcBorders>
              <w:top w:val="nil"/>
              <w:left w:val="nil"/>
              <w:bottom w:val="single" w:sz="8" w:space="0" w:color="auto"/>
              <w:right w:val="single" w:sz="8" w:space="0" w:color="auto"/>
            </w:tcBorders>
            <w:shd w:val="clear" w:color="auto" w:fill="auto"/>
            <w:vAlign w:val="center"/>
            <w:hideMark/>
          </w:tcPr>
          <w:p w14:paraId="15E19FE9"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0,026</w:t>
            </w:r>
          </w:p>
        </w:tc>
        <w:tc>
          <w:tcPr>
            <w:tcW w:w="292" w:type="pct"/>
            <w:gridSpan w:val="2"/>
            <w:tcBorders>
              <w:top w:val="nil"/>
              <w:left w:val="nil"/>
              <w:bottom w:val="single" w:sz="8" w:space="0" w:color="auto"/>
              <w:right w:val="single" w:sz="8" w:space="0" w:color="auto"/>
            </w:tcBorders>
            <w:shd w:val="clear" w:color="auto" w:fill="auto"/>
            <w:vAlign w:val="center"/>
            <w:hideMark/>
          </w:tcPr>
          <w:p w14:paraId="0BC05C55"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0,026</w:t>
            </w:r>
          </w:p>
        </w:tc>
        <w:tc>
          <w:tcPr>
            <w:tcW w:w="293" w:type="pct"/>
            <w:gridSpan w:val="2"/>
            <w:tcBorders>
              <w:top w:val="nil"/>
              <w:left w:val="nil"/>
              <w:bottom w:val="single" w:sz="8" w:space="0" w:color="auto"/>
              <w:right w:val="single" w:sz="8" w:space="0" w:color="auto"/>
            </w:tcBorders>
            <w:shd w:val="clear" w:color="auto" w:fill="auto"/>
            <w:vAlign w:val="center"/>
            <w:hideMark/>
          </w:tcPr>
          <w:p w14:paraId="6DA2D336"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0,026</w:t>
            </w:r>
          </w:p>
        </w:tc>
        <w:tc>
          <w:tcPr>
            <w:tcW w:w="292" w:type="pct"/>
            <w:gridSpan w:val="2"/>
            <w:tcBorders>
              <w:top w:val="nil"/>
              <w:left w:val="nil"/>
              <w:bottom w:val="single" w:sz="8" w:space="0" w:color="auto"/>
              <w:right w:val="single" w:sz="8" w:space="0" w:color="auto"/>
            </w:tcBorders>
            <w:shd w:val="clear" w:color="auto" w:fill="auto"/>
            <w:vAlign w:val="center"/>
            <w:hideMark/>
          </w:tcPr>
          <w:p w14:paraId="1A8DB083"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0,026</w:t>
            </w:r>
          </w:p>
        </w:tc>
        <w:tc>
          <w:tcPr>
            <w:tcW w:w="293" w:type="pct"/>
            <w:gridSpan w:val="2"/>
            <w:tcBorders>
              <w:top w:val="nil"/>
              <w:left w:val="nil"/>
              <w:bottom w:val="single" w:sz="8" w:space="0" w:color="auto"/>
              <w:right w:val="single" w:sz="8" w:space="0" w:color="auto"/>
            </w:tcBorders>
            <w:shd w:val="clear" w:color="auto" w:fill="auto"/>
            <w:vAlign w:val="center"/>
            <w:hideMark/>
          </w:tcPr>
          <w:p w14:paraId="48B948A9"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0,026</w:t>
            </w:r>
          </w:p>
        </w:tc>
      </w:tr>
      <w:tr w:rsidR="00371A66" w:rsidRPr="008831DC" w14:paraId="1A4890D0" w14:textId="77777777" w:rsidTr="00371A66">
        <w:trPr>
          <w:trHeight w:val="315"/>
        </w:trPr>
        <w:tc>
          <w:tcPr>
            <w:tcW w:w="526" w:type="pct"/>
            <w:tcBorders>
              <w:top w:val="nil"/>
              <w:left w:val="single" w:sz="8" w:space="0" w:color="auto"/>
              <w:bottom w:val="single" w:sz="8" w:space="0" w:color="auto"/>
              <w:right w:val="single" w:sz="8" w:space="0" w:color="auto"/>
            </w:tcBorders>
            <w:shd w:val="clear" w:color="auto" w:fill="auto"/>
            <w:vAlign w:val="center"/>
            <w:hideMark/>
          </w:tcPr>
          <w:p w14:paraId="412C2EF9"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Присоединенная нагрузка</w:t>
            </w:r>
          </w:p>
        </w:tc>
        <w:tc>
          <w:tcPr>
            <w:tcW w:w="378" w:type="pct"/>
            <w:tcBorders>
              <w:top w:val="nil"/>
              <w:left w:val="nil"/>
              <w:bottom w:val="single" w:sz="8" w:space="0" w:color="auto"/>
              <w:right w:val="single" w:sz="8" w:space="0" w:color="auto"/>
            </w:tcBorders>
            <w:shd w:val="clear" w:color="auto" w:fill="auto"/>
            <w:vAlign w:val="center"/>
            <w:hideMark/>
          </w:tcPr>
          <w:p w14:paraId="5712E6AA"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Гкал/ч</w:t>
            </w:r>
          </w:p>
        </w:tc>
        <w:tc>
          <w:tcPr>
            <w:tcW w:w="292" w:type="pct"/>
            <w:tcBorders>
              <w:top w:val="nil"/>
              <w:left w:val="nil"/>
              <w:bottom w:val="single" w:sz="8" w:space="0" w:color="auto"/>
              <w:right w:val="single" w:sz="8" w:space="0" w:color="auto"/>
            </w:tcBorders>
            <w:shd w:val="clear" w:color="auto" w:fill="auto"/>
            <w:vAlign w:val="center"/>
            <w:hideMark/>
          </w:tcPr>
          <w:p w14:paraId="0B27EA4B"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0,14</w:t>
            </w:r>
          </w:p>
        </w:tc>
        <w:tc>
          <w:tcPr>
            <w:tcW w:w="292" w:type="pct"/>
            <w:tcBorders>
              <w:top w:val="nil"/>
              <w:left w:val="nil"/>
              <w:bottom w:val="single" w:sz="8" w:space="0" w:color="auto"/>
              <w:right w:val="single" w:sz="8" w:space="0" w:color="auto"/>
            </w:tcBorders>
            <w:shd w:val="clear" w:color="auto" w:fill="auto"/>
            <w:vAlign w:val="center"/>
            <w:hideMark/>
          </w:tcPr>
          <w:p w14:paraId="1553ED41"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0,14</w:t>
            </w:r>
          </w:p>
        </w:tc>
        <w:tc>
          <w:tcPr>
            <w:tcW w:w="293" w:type="pct"/>
            <w:gridSpan w:val="2"/>
            <w:tcBorders>
              <w:top w:val="nil"/>
              <w:left w:val="nil"/>
              <w:bottom w:val="single" w:sz="8" w:space="0" w:color="auto"/>
              <w:right w:val="single" w:sz="8" w:space="0" w:color="auto"/>
            </w:tcBorders>
            <w:shd w:val="clear" w:color="auto" w:fill="auto"/>
            <w:vAlign w:val="center"/>
            <w:hideMark/>
          </w:tcPr>
          <w:p w14:paraId="4FC19E52"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0,14</w:t>
            </w:r>
          </w:p>
        </w:tc>
        <w:tc>
          <w:tcPr>
            <w:tcW w:w="292" w:type="pct"/>
            <w:gridSpan w:val="2"/>
            <w:tcBorders>
              <w:top w:val="nil"/>
              <w:left w:val="nil"/>
              <w:bottom w:val="single" w:sz="8" w:space="0" w:color="auto"/>
              <w:right w:val="single" w:sz="8" w:space="0" w:color="auto"/>
            </w:tcBorders>
            <w:shd w:val="clear" w:color="auto" w:fill="auto"/>
            <w:vAlign w:val="center"/>
            <w:hideMark/>
          </w:tcPr>
          <w:p w14:paraId="51E3831C"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0,14</w:t>
            </w:r>
          </w:p>
        </w:tc>
        <w:tc>
          <w:tcPr>
            <w:tcW w:w="293" w:type="pct"/>
            <w:gridSpan w:val="2"/>
            <w:tcBorders>
              <w:top w:val="nil"/>
              <w:left w:val="nil"/>
              <w:bottom w:val="single" w:sz="8" w:space="0" w:color="auto"/>
              <w:right w:val="single" w:sz="8" w:space="0" w:color="auto"/>
            </w:tcBorders>
            <w:shd w:val="clear" w:color="auto" w:fill="auto"/>
            <w:vAlign w:val="center"/>
            <w:hideMark/>
          </w:tcPr>
          <w:p w14:paraId="2029A26A"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0,14</w:t>
            </w:r>
          </w:p>
        </w:tc>
        <w:tc>
          <w:tcPr>
            <w:tcW w:w="292" w:type="pct"/>
            <w:gridSpan w:val="2"/>
            <w:tcBorders>
              <w:top w:val="nil"/>
              <w:left w:val="nil"/>
              <w:bottom w:val="single" w:sz="8" w:space="0" w:color="auto"/>
              <w:right w:val="single" w:sz="8" w:space="0" w:color="auto"/>
            </w:tcBorders>
            <w:shd w:val="clear" w:color="auto" w:fill="auto"/>
            <w:vAlign w:val="center"/>
            <w:hideMark/>
          </w:tcPr>
          <w:p w14:paraId="78487CCB"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0,14</w:t>
            </w:r>
          </w:p>
        </w:tc>
        <w:tc>
          <w:tcPr>
            <w:tcW w:w="293" w:type="pct"/>
            <w:gridSpan w:val="2"/>
            <w:tcBorders>
              <w:top w:val="nil"/>
              <w:left w:val="nil"/>
              <w:bottom w:val="single" w:sz="8" w:space="0" w:color="auto"/>
              <w:right w:val="single" w:sz="8" w:space="0" w:color="auto"/>
            </w:tcBorders>
            <w:shd w:val="clear" w:color="auto" w:fill="auto"/>
            <w:vAlign w:val="center"/>
            <w:hideMark/>
          </w:tcPr>
          <w:p w14:paraId="0FE8721B"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0,14</w:t>
            </w:r>
          </w:p>
        </w:tc>
        <w:tc>
          <w:tcPr>
            <w:tcW w:w="292" w:type="pct"/>
            <w:gridSpan w:val="2"/>
            <w:tcBorders>
              <w:top w:val="nil"/>
              <w:left w:val="nil"/>
              <w:bottom w:val="single" w:sz="8" w:space="0" w:color="auto"/>
              <w:right w:val="single" w:sz="8" w:space="0" w:color="auto"/>
            </w:tcBorders>
            <w:shd w:val="clear" w:color="auto" w:fill="auto"/>
            <w:vAlign w:val="center"/>
            <w:hideMark/>
          </w:tcPr>
          <w:p w14:paraId="636E411C"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0,14</w:t>
            </w:r>
          </w:p>
        </w:tc>
        <w:tc>
          <w:tcPr>
            <w:tcW w:w="292" w:type="pct"/>
            <w:gridSpan w:val="2"/>
            <w:tcBorders>
              <w:top w:val="nil"/>
              <w:left w:val="nil"/>
              <w:bottom w:val="single" w:sz="8" w:space="0" w:color="auto"/>
              <w:right w:val="single" w:sz="8" w:space="0" w:color="auto"/>
            </w:tcBorders>
            <w:shd w:val="clear" w:color="auto" w:fill="auto"/>
            <w:vAlign w:val="center"/>
            <w:hideMark/>
          </w:tcPr>
          <w:p w14:paraId="17C4BE12"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0,14</w:t>
            </w:r>
          </w:p>
        </w:tc>
        <w:tc>
          <w:tcPr>
            <w:tcW w:w="293" w:type="pct"/>
            <w:gridSpan w:val="2"/>
            <w:tcBorders>
              <w:top w:val="nil"/>
              <w:left w:val="nil"/>
              <w:bottom w:val="single" w:sz="8" w:space="0" w:color="auto"/>
              <w:right w:val="single" w:sz="8" w:space="0" w:color="auto"/>
            </w:tcBorders>
            <w:shd w:val="clear" w:color="auto" w:fill="auto"/>
            <w:vAlign w:val="center"/>
            <w:hideMark/>
          </w:tcPr>
          <w:p w14:paraId="71BC656B"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0,14</w:t>
            </w:r>
          </w:p>
        </w:tc>
        <w:tc>
          <w:tcPr>
            <w:tcW w:w="292" w:type="pct"/>
            <w:gridSpan w:val="2"/>
            <w:tcBorders>
              <w:top w:val="nil"/>
              <w:left w:val="nil"/>
              <w:bottom w:val="single" w:sz="8" w:space="0" w:color="auto"/>
              <w:right w:val="single" w:sz="8" w:space="0" w:color="auto"/>
            </w:tcBorders>
            <w:shd w:val="clear" w:color="auto" w:fill="auto"/>
            <w:vAlign w:val="center"/>
            <w:hideMark/>
          </w:tcPr>
          <w:p w14:paraId="638BB281"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0,14</w:t>
            </w:r>
          </w:p>
        </w:tc>
        <w:tc>
          <w:tcPr>
            <w:tcW w:w="293" w:type="pct"/>
            <w:gridSpan w:val="2"/>
            <w:tcBorders>
              <w:top w:val="nil"/>
              <w:left w:val="nil"/>
              <w:bottom w:val="single" w:sz="8" w:space="0" w:color="auto"/>
              <w:right w:val="single" w:sz="8" w:space="0" w:color="auto"/>
            </w:tcBorders>
            <w:shd w:val="clear" w:color="auto" w:fill="auto"/>
            <w:vAlign w:val="center"/>
            <w:hideMark/>
          </w:tcPr>
          <w:p w14:paraId="014BE9CA"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0,14</w:t>
            </w:r>
          </w:p>
        </w:tc>
        <w:tc>
          <w:tcPr>
            <w:tcW w:w="292" w:type="pct"/>
            <w:gridSpan w:val="2"/>
            <w:tcBorders>
              <w:top w:val="nil"/>
              <w:left w:val="nil"/>
              <w:bottom w:val="single" w:sz="8" w:space="0" w:color="auto"/>
              <w:right w:val="single" w:sz="8" w:space="0" w:color="auto"/>
            </w:tcBorders>
            <w:shd w:val="clear" w:color="auto" w:fill="auto"/>
            <w:vAlign w:val="center"/>
            <w:hideMark/>
          </w:tcPr>
          <w:p w14:paraId="5854A593"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0,14</w:t>
            </w:r>
          </w:p>
        </w:tc>
        <w:tc>
          <w:tcPr>
            <w:tcW w:w="293" w:type="pct"/>
            <w:gridSpan w:val="2"/>
            <w:tcBorders>
              <w:top w:val="nil"/>
              <w:left w:val="nil"/>
              <w:bottom w:val="single" w:sz="8" w:space="0" w:color="auto"/>
              <w:right w:val="single" w:sz="8" w:space="0" w:color="auto"/>
            </w:tcBorders>
            <w:shd w:val="clear" w:color="auto" w:fill="auto"/>
            <w:vAlign w:val="center"/>
            <w:hideMark/>
          </w:tcPr>
          <w:p w14:paraId="4260E546"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0,14</w:t>
            </w:r>
          </w:p>
        </w:tc>
      </w:tr>
      <w:tr w:rsidR="00371A66" w:rsidRPr="008831DC" w14:paraId="09F327AC" w14:textId="77777777" w:rsidTr="00371A66">
        <w:trPr>
          <w:trHeight w:val="315"/>
        </w:trPr>
        <w:tc>
          <w:tcPr>
            <w:tcW w:w="526" w:type="pct"/>
            <w:vMerge w:val="restart"/>
            <w:tcBorders>
              <w:top w:val="nil"/>
              <w:left w:val="single" w:sz="8" w:space="0" w:color="auto"/>
              <w:bottom w:val="single" w:sz="8" w:space="0" w:color="000000"/>
              <w:right w:val="single" w:sz="8" w:space="0" w:color="auto"/>
            </w:tcBorders>
            <w:shd w:val="clear" w:color="auto" w:fill="auto"/>
            <w:vAlign w:val="center"/>
            <w:hideMark/>
          </w:tcPr>
          <w:p w14:paraId="6CE841FE"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Резерв ("+") / Дефицит ("-")</w:t>
            </w:r>
          </w:p>
        </w:tc>
        <w:tc>
          <w:tcPr>
            <w:tcW w:w="378" w:type="pct"/>
            <w:tcBorders>
              <w:top w:val="nil"/>
              <w:left w:val="nil"/>
              <w:bottom w:val="single" w:sz="8" w:space="0" w:color="auto"/>
              <w:right w:val="single" w:sz="8" w:space="0" w:color="auto"/>
            </w:tcBorders>
            <w:shd w:val="clear" w:color="auto" w:fill="auto"/>
            <w:vAlign w:val="center"/>
            <w:hideMark/>
          </w:tcPr>
          <w:p w14:paraId="2538A396"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Гкал/ч</w:t>
            </w:r>
          </w:p>
        </w:tc>
        <w:tc>
          <w:tcPr>
            <w:tcW w:w="292" w:type="pct"/>
            <w:tcBorders>
              <w:top w:val="nil"/>
              <w:left w:val="nil"/>
              <w:bottom w:val="single" w:sz="8" w:space="0" w:color="auto"/>
              <w:right w:val="single" w:sz="8" w:space="0" w:color="auto"/>
            </w:tcBorders>
            <w:shd w:val="clear" w:color="auto" w:fill="auto"/>
            <w:vAlign w:val="center"/>
            <w:hideMark/>
          </w:tcPr>
          <w:p w14:paraId="08E88424"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0,164</w:t>
            </w:r>
          </w:p>
        </w:tc>
        <w:tc>
          <w:tcPr>
            <w:tcW w:w="292" w:type="pct"/>
            <w:tcBorders>
              <w:top w:val="nil"/>
              <w:left w:val="nil"/>
              <w:bottom w:val="single" w:sz="8" w:space="0" w:color="auto"/>
              <w:right w:val="single" w:sz="8" w:space="0" w:color="auto"/>
            </w:tcBorders>
            <w:shd w:val="clear" w:color="auto" w:fill="auto"/>
            <w:vAlign w:val="center"/>
            <w:hideMark/>
          </w:tcPr>
          <w:p w14:paraId="5B2219F7"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0,164</w:t>
            </w:r>
          </w:p>
        </w:tc>
        <w:tc>
          <w:tcPr>
            <w:tcW w:w="293" w:type="pct"/>
            <w:gridSpan w:val="2"/>
            <w:tcBorders>
              <w:top w:val="nil"/>
              <w:left w:val="nil"/>
              <w:bottom w:val="single" w:sz="8" w:space="0" w:color="auto"/>
              <w:right w:val="single" w:sz="8" w:space="0" w:color="auto"/>
            </w:tcBorders>
            <w:shd w:val="clear" w:color="auto" w:fill="auto"/>
            <w:vAlign w:val="center"/>
            <w:hideMark/>
          </w:tcPr>
          <w:p w14:paraId="464AFE1C"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0,127</w:t>
            </w:r>
          </w:p>
        </w:tc>
        <w:tc>
          <w:tcPr>
            <w:tcW w:w="292" w:type="pct"/>
            <w:gridSpan w:val="2"/>
            <w:tcBorders>
              <w:top w:val="nil"/>
              <w:left w:val="nil"/>
              <w:bottom w:val="single" w:sz="8" w:space="0" w:color="auto"/>
              <w:right w:val="single" w:sz="8" w:space="0" w:color="auto"/>
            </w:tcBorders>
            <w:shd w:val="clear" w:color="auto" w:fill="auto"/>
            <w:vAlign w:val="center"/>
            <w:hideMark/>
          </w:tcPr>
          <w:p w14:paraId="460348CB"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0,127</w:t>
            </w:r>
          </w:p>
        </w:tc>
        <w:tc>
          <w:tcPr>
            <w:tcW w:w="293" w:type="pct"/>
            <w:gridSpan w:val="2"/>
            <w:tcBorders>
              <w:top w:val="nil"/>
              <w:left w:val="nil"/>
              <w:bottom w:val="single" w:sz="8" w:space="0" w:color="auto"/>
              <w:right w:val="single" w:sz="8" w:space="0" w:color="auto"/>
            </w:tcBorders>
            <w:shd w:val="clear" w:color="auto" w:fill="auto"/>
            <w:vAlign w:val="center"/>
            <w:hideMark/>
          </w:tcPr>
          <w:p w14:paraId="070C7EAC"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0,127</w:t>
            </w:r>
          </w:p>
        </w:tc>
        <w:tc>
          <w:tcPr>
            <w:tcW w:w="292" w:type="pct"/>
            <w:gridSpan w:val="2"/>
            <w:tcBorders>
              <w:top w:val="nil"/>
              <w:left w:val="nil"/>
              <w:bottom w:val="single" w:sz="8" w:space="0" w:color="auto"/>
              <w:right w:val="single" w:sz="8" w:space="0" w:color="auto"/>
            </w:tcBorders>
            <w:shd w:val="clear" w:color="auto" w:fill="auto"/>
            <w:vAlign w:val="center"/>
            <w:hideMark/>
          </w:tcPr>
          <w:p w14:paraId="056447AE"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0,127</w:t>
            </w:r>
          </w:p>
        </w:tc>
        <w:tc>
          <w:tcPr>
            <w:tcW w:w="293" w:type="pct"/>
            <w:gridSpan w:val="2"/>
            <w:tcBorders>
              <w:top w:val="nil"/>
              <w:left w:val="nil"/>
              <w:bottom w:val="single" w:sz="8" w:space="0" w:color="auto"/>
              <w:right w:val="single" w:sz="8" w:space="0" w:color="auto"/>
            </w:tcBorders>
            <w:shd w:val="clear" w:color="auto" w:fill="auto"/>
            <w:vAlign w:val="center"/>
            <w:hideMark/>
          </w:tcPr>
          <w:p w14:paraId="731EA4B7"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0,127</w:t>
            </w:r>
          </w:p>
        </w:tc>
        <w:tc>
          <w:tcPr>
            <w:tcW w:w="292" w:type="pct"/>
            <w:gridSpan w:val="2"/>
            <w:tcBorders>
              <w:top w:val="nil"/>
              <w:left w:val="nil"/>
              <w:bottom w:val="single" w:sz="8" w:space="0" w:color="auto"/>
              <w:right w:val="single" w:sz="8" w:space="0" w:color="auto"/>
            </w:tcBorders>
            <w:shd w:val="clear" w:color="auto" w:fill="auto"/>
            <w:vAlign w:val="center"/>
            <w:hideMark/>
          </w:tcPr>
          <w:p w14:paraId="79A1FDC2"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0,127</w:t>
            </w:r>
          </w:p>
        </w:tc>
        <w:tc>
          <w:tcPr>
            <w:tcW w:w="292" w:type="pct"/>
            <w:gridSpan w:val="2"/>
            <w:tcBorders>
              <w:top w:val="nil"/>
              <w:left w:val="nil"/>
              <w:bottom w:val="single" w:sz="8" w:space="0" w:color="auto"/>
              <w:right w:val="single" w:sz="8" w:space="0" w:color="auto"/>
            </w:tcBorders>
            <w:shd w:val="clear" w:color="auto" w:fill="auto"/>
            <w:vAlign w:val="center"/>
            <w:hideMark/>
          </w:tcPr>
          <w:p w14:paraId="5690F04A"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0,127</w:t>
            </w:r>
          </w:p>
        </w:tc>
        <w:tc>
          <w:tcPr>
            <w:tcW w:w="293" w:type="pct"/>
            <w:gridSpan w:val="2"/>
            <w:tcBorders>
              <w:top w:val="nil"/>
              <w:left w:val="nil"/>
              <w:bottom w:val="single" w:sz="8" w:space="0" w:color="auto"/>
              <w:right w:val="single" w:sz="8" w:space="0" w:color="auto"/>
            </w:tcBorders>
            <w:shd w:val="clear" w:color="auto" w:fill="auto"/>
            <w:vAlign w:val="center"/>
            <w:hideMark/>
          </w:tcPr>
          <w:p w14:paraId="115F279E"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0,127</w:t>
            </w:r>
          </w:p>
        </w:tc>
        <w:tc>
          <w:tcPr>
            <w:tcW w:w="292" w:type="pct"/>
            <w:gridSpan w:val="2"/>
            <w:tcBorders>
              <w:top w:val="nil"/>
              <w:left w:val="nil"/>
              <w:bottom w:val="single" w:sz="8" w:space="0" w:color="auto"/>
              <w:right w:val="single" w:sz="8" w:space="0" w:color="auto"/>
            </w:tcBorders>
            <w:shd w:val="clear" w:color="auto" w:fill="auto"/>
            <w:vAlign w:val="center"/>
            <w:hideMark/>
          </w:tcPr>
          <w:p w14:paraId="0A7F9EFC"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0,127</w:t>
            </w:r>
          </w:p>
        </w:tc>
        <w:tc>
          <w:tcPr>
            <w:tcW w:w="293" w:type="pct"/>
            <w:gridSpan w:val="2"/>
            <w:tcBorders>
              <w:top w:val="nil"/>
              <w:left w:val="nil"/>
              <w:bottom w:val="single" w:sz="8" w:space="0" w:color="auto"/>
              <w:right w:val="single" w:sz="8" w:space="0" w:color="auto"/>
            </w:tcBorders>
            <w:shd w:val="clear" w:color="auto" w:fill="auto"/>
            <w:vAlign w:val="center"/>
            <w:hideMark/>
          </w:tcPr>
          <w:p w14:paraId="5D02E111"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0,127</w:t>
            </w:r>
          </w:p>
        </w:tc>
        <w:tc>
          <w:tcPr>
            <w:tcW w:w="292" w:type="pct"/>
            <w:gridSpan w:val="2"/>
            <w:tcBorders>
              <w:top w:val="nil"/>
              <w:left w:val="nil"/>
              <w:bottom w:val="single" w:sz="8" w:space="0" w:color="auto"/>
              <w:right w:val="single" w:sz="8" w:space="0" w:color="auto"/>
            </w:tcBorders>
            <w:shd w:val="clear" w:color="auto" w:fill="auto"/>
            <w:vAlign w:val="center"/>
            <w:hideMark/>
          </w:tcPr>
          <w:p w14:paraId="528139DE"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0,127</w:t>
            </w:r>
          </w:p>
        </w:tc>
        <w:tc>
          <w:tcPr>
            <w:tcW w:w="293" w:type="pct"/>
            <w:gridSpan w:val="2"/>
            <w:tcBorders>
              <w:top w:val="nil"/>
              <w:left w:val="nil"/>
              <w:bottom w:val="single" w:sz="8" w:space="0" w:color="auto"/>
              <w:right w:val="single" w:sz="8" w:space="0" w:color="auto"/>
            </w:tcBorders>
            <w:shd w:val="clear" w:color="auto" w:fill="auto"/>
            <w:vAlign w:val="center"/>
            <w:hideMark/>
          </w:tcPr>
          <w:p w14:paraId="4295DAAE"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0,127</w:t>
            </w:r>
          </w:p>
        </w:tc>
      </w:tr>
      <w:tr w:rsidR="00371A66" w:rsidRPr="008831DC" w14:paraId="603FE769" w14:textId="77777777" w:rsidTr="00371A66">
        <w:trPr>
          <w:trHeight w:val="315"/>
        </w:trPr>
        <w:tc>
          <w:tcPr>
            <w:tcW w:w="526" w:type="pct"/>
            <w:vMerge/>
            <w:tcBorders>
              <w:top w:val="nil"/>
              <w:left w:val="single" w:sz="8" w:space="0" w:color="auto"/>
              <w:bottom w:val="single" w:sz="8" w:space="0" w:color="000000"/>
              <w:right w:val="single" w:sz="8" w:space="0" w:color="auto"/>
            </w:tcBorders>
            <w:vAlign w:val="center"/>
            <w:hideMark/>
          </w:tcPr>
          <w:p w14:paraId="50459885" w14:textId="77777777" w:rsidR="00371A66" w:rsidRPr="008831DC" w:rsidRDefault="00371A66" w:rsidP="00371A66">
            <w:pPr>
              <w:widowControl/>
              <w:autoSpaceDE/>
              <w:autoSpaceDN/>
              <w:rPr>
                <w:color w:val="000000"/>
                <w:sz w:val="18"/>
                <w:szCs w:val="18"/>
                <w:lang w:bidi="ar-SA"/>
              </w:rPr>
            </w:pPr>
          </w:p>
        </w:tc>
        <w:tc>
          <w:tcPr>
            <w:tcW w:w="378" w:type="pct"/>
            <w:tcBorders>
              <w:top w:val="nil"/>
              <w:left w:val="nil"/>
              <w:bottom w:val="single" w:sz="8" w:space="0" w:color="auto"/>
              <w:right w:val="single" w:sz="8" w:space="0" w:color="auto"/>
            </w:tcBorders>
            <w:shd w:val="clear" w:color="auto" w:fill="auto"/>
            <w:vAlign w:val="center"/>
            <w:hideMark/>
          </w:tcPr>
          <w:p w14:paraId="18F91883"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w:t>
            </w:r>
          </w:p>
        </w:tc>
        <w:tc>
          <w:tcPr>
            <w:tcW w:w="292" w:type="pct"/>
            <w:tcBorders>
              <w:top w:val="nil"/>
              <w:left w:val="nil"/>
              <w:bottom w:val="single" w:sz="8" w:space="0" w:color="auto"/>
              <w:right w:val="single" w:sz="8" w:space="0" w:color="auto"/>
            </w:tcBorders>
            <w:shd w:val="clear" w:color="auto" w:fill="auto"/>
            <w:vAlign w:val="center"/>
            <w:hideMark/>
          </w:tcPr>
          <w:p w14:paraId="272E062D"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28,28%</w:t>
            </w:r>
          </w:p>
        </w:tc>
        <w:tc>
          <w:tcPr>
            <w:tcW w:w="292" w:type="pct"/>
            <w:tcBorders>
              <w:top w:val="nil"/>
              <w:left w:val="nil"/>
              <w:bottom w:val="single" w:sz="8" w:space="0" w:color="auto"/>
              <w:right w:val="single" w:sz="8" w:space="0" w:color="auto"/>
            </w:tcBorders>
            <w:shd w:val="clear" w:color="auto" w:fill="auto"/>
            <w:vAlign w:val="center"/>
            <w:hideMark/>
          </w:tcPr>
          <w:p w14:paraId="2BAFA2BF"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28,28%</w:t>
            </w:r>
          </w:p>
        </w:tc>
        <w:tc>
          <w:tcPr>
            <w:tcW w:w="293" w:type="pct"/>
            <w:gridSpan w:val="2"/>
            <w:tcBorders>
              <w:top w:val="nil"/>
              <w:left w:val="nil"/>
              <w:bottom w:val="single" w:sz="8" w:space="0" w:color="auto"/>
              <w:right w:val="single" w:sz="8" w:space="0" w:color="auto"/>
            </w:tcBorders>
            <w:shd w:val="clear" w:color="auto" w:fill="auto"/>
            <w:vAlign w:val="center"/>
            <w:hideMark/>
          </w:tcPr>
          <w:p w14:paraId="0C034E49"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43,34%</w:t>
            </w:r>
          </w:p>
        </w:tc>
        <w:tc>
          <w:tcPr>
            <w:tcW w:w="292" w:type="pct"/>
            <w:gridSpan w:val="2"/>
            <w:tcBorders>
              <w:top w:val="nil"/>
              <w:left w:val="nil"/>
              <w:bottom w:val="single" w:sz="8" w:space="0" w:color="auto"/>
              <w:right w:val="single" w:sz="8" w:space="0" w:color="auto"/>
            </w:tcBorders>
            <w:shd w:val="clear" w:color="auto" w:fill="auto"/>
            <w:vAlign w:val="center"/>
            <w:hideMark/>
          </w:tcPr>
          <w:p w14:paraId="75DEF246"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43,34%</w:t>
            </w:r>
          </w:p>
        </w:tc>
        <w:tc>
          <w:tcPr>
            <w:tcW w:w="293" w:type="pct"/>
            <w:gridSpan w:val="2"/>
            <w:tcBorders>
              <w:top w:val="nil"/>
              <w:left w:val="nil"/>
              <w:bottom w:val="single" w:sz="8" w:space="0" w:color="auto"/>
              <w:right w:val="single" w:sz="8" w:space="0" w:color="auto"/>
            </w:tcBorders>
            <w:shd w:val="clear" w:color="auto" w:fill="auto"/>
            <w:vAlign w:val="center"/>
            <w:hideMark/>
          </w:tcPr>
          <w:p w14:paraId="05016AA2"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43,34%</w:t>
            </w:r>
          </w:p>
        </w:tc>
        <w:tc>
          <w:tcPr>
            <w:tcW w:w="292" w:type="pct"/>
            <w:gridSpan w:val="2"/>
            <w:tcBorders>
              <w:top w:val="nil"/>
              <w:left w:val="nil"/>
              <w:bottom w:val="single" w:sz="8" w:space="0" w:color="auto"/>
              <w:right w:val="single" w:sz="8" w:space="0" w:color="auto"/>
            </w:tcBorders>
            <w:shd w:val="clear" w:color="auto" w:fill="auto"/>
            <w:vAlign w:val="center"/>
            <w:hideMark/>
          </w:tcPr>
          <w:p w14:paraId="22647E6D"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43,34%</w:t>
            </w:r>
          </w:p>
        </w:tc>
        <w:tc>
          <w:tcPr>
            <w:tcW w:w="293" w:type="pct"/>
            <w:gridSpan w:val="2"/>
            <w:tcBorders>
              <w:top w:val="nil"/>
              <w:left w:val="nil"/>
              <w:bottom w:val="single" w:sz="8" w:space="0" w:color="auto"/>
              <w:right w:val="single" w:sz="8" w:space="0" w:color="auto"/>
            </w:tcBorders>
            <w:shd w:val="clear" w:color="auto" w:fill="auto"/>
            <w:vAlign w:val="center"/>
            <w:hideMark/>
          </w:tcPr>
          <w:p w14:paraId="0452F092"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43,34%</w:t>
            </w:r>
          </w:p>
        </w:tc>
        <w:tc>
          <w:tcPr>
            <w:tcW w:w="292" w:type="pct"/>
            <w:gridSpan w:val="2"/>
            <w:tcBorders>
              <w:top w:val="nil"/>
              <w:left w:val="nil"/>
              <w:bottom w:val="single" w:sz="8" w:space="0" w:color="auto"/>
              <w:right w:val="single" w:sz="8" w:space="0" w:color="auto"/>
            </w:tcBorders>
            <w:shd w:val="clear" w:color="auto" w:fill="auto"/>
            <w:vAlign w:val="center"/>
            <w:hideMark/>
          </w:tcPr>
          <w:p w14:paraId="7CE3C3C3"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43,34%</w:t>
            </w:r>
          </w:p>
        </w:tc>
        <w:tc>
          <w:tcPr>
            <w:tcW w:w="292" w:type="pct"/>
            <w:gridSpan w:val="2"/>
            <w:tcBorders>
              <w:top w:val="nil"/>
              <w:left w:val="nil"/>
              <w:bottom w:val="single" w:sz="8" w:space="0" w:color="auto"/>
              <w:right w:val="single" w:sz="8" w:space="0" w:color="auto"/>
            </w:tcBorders>
            <w:shd w:val="clear" w:color="auto" w:fill="auto"/>
            <w:vAlign w:val="center"/>
            <w:hideMark/>
          </w:tcPr>
          <w:p w14:paraId="48DA0EEB"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43,34%</w:t>
            </w:r>
          </w:p>
        </w:tc>
        <w:tc>
          <w:tcPr>
            <w:tcW w:w="293" w:type="pct"/>
            <w:gridSpan w:val="2"/>
            <w:tcBorders>
              <w:top w:val="nil"/>
              <w:left w:val="nil"/>
              <w:bottom w:val="single" w:sz="8" w:space="0" w:color="auto"/>
              <w:right w:val="single" w:sz="8" w:space="0" w:color="auto"/>
            </w:tcBorders>
            <w:shd w:val="clear" w:color="auto" w:fill="auto"/>
            <w:vAlign w:val="center"/>
            <w:hideMark/>
          </w:tcPr>
          <w:p w14:paraId="707B299B"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43,34%</w:t>
            </w:r>
          </w:p>
        </w:tc>
        <w:tc>
          <w:tcPr>
            <w:tcW w:w="292" w:type="pct"/>
            <w:gridSpan w:val="2"/>
            <w:tcBorders>
              <w:top w:val="nil"/>
              <w:left w:val="nil"/>
              <w:bottom w:val="single" w:sz="8" w:space="0" w:color="auto"/>
              <w:right w:val="single" w:sz="8" w:space="0" w:color="auto"/>
            </w:tcBorders>
            <w:shd w:val="clear" w:color="auto" w:fill="auto"/>
            <w:vAlign w:val="center"/>
            <w:hideMark/>
          </w:tcPr>
          <w:p w14:paraId="3FF81027"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43,34%</w:t>
            </w:r>
          </w:p>
        </w:tc>
        <w:tc>
          <w:tcPr>
            <w:tcW w:w="293" w:type="pct"/>
            <w:gridSpan w:val="2"/>
            <w:tcBorders>
              <w:top w:val="nil"/>
              <w:left w:val="nil"/>
              <w:bottom w:val="single" w:sz="8" w:space="0" w:color="auto"/>
              <w:right w:val="single" w:sz="8" w:space="0" w:color="auto"/>
            </w:tcBorders>
            <w:shd w:val="clear" w:color="auto" w:fill="auto"/>
            <w:vAlign w:val="center"/>
            <w:hideMark/>
          </w:tcPr>
          <w:p w14:paraId="2A9070ED"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43,34%</w:t>
            </w:r>
          </w:p>
        </w:tc>
        <w:tc>
          <w:tcPr>
            <w:tcW w:w="292" w:type="pct"/>
            <w:gridSpan w:val="2"/>
            <w:tcBorders>
              <w:top w:val="nil"/>
              <w:left w:val="nil"/>
              <w:bottom w:val="single" w:sz="8" w:space="0" w:color="auto"/>
              <w:right w:val="single" w:sz="8" w:space="0" w:color="auto"/>
            </w:tcBorders>
            <w:shd w:val="clear" w:color="auto" w:fill="auto"/>
            <w:vAlign w:val="center"/>
            <w:hideMark/>
          </w:tcPr>
          <w:p w14:paraId="0248F5E4"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43,34%</w:t>
            </w:r>
          </w:p>
        </w:tc>
        <w:tc>
          <w:tcPr>
            <w:tcW w:w="293" w:type="pct"/>
            <w:gridSpan w:val="2"/>
            <w:tcBorders>
              <w:top w:val="nil"/>
              <w:left w:val="nil"/>
              <w:bottom w:val="single" w:sz="8" w:space="0" w:color="auto"/>
              <w:right w:val="single" w:sz="8" w:space="0" w:color="auto"/>
            </w:tcBorders>
            <w:shd w:val="clear" w:color="auto" w:fill="auto"/>
            <w:vAlign w:val="center"/>
            <w:hideMark/>
          </w:tcPr>
          <w:p w14:paraId="440DCB5F"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43,34%</w:t>
            </w:r>
          </w:p>
        </w:tc>
      </w:tr>
      <w:tr w:rsidR="00371A66" w:rsidRPr="008831DC" w14:paraId="36F6CE1B" w14:textId="77777777" w:rsidTr="00371A66">
        <w:trPr>
          <w:trHeight w:val="300"/>
        </w:trPr>
        <w:tc>
          <w:tcPr>
            <w:tcW w:w="526" w:type="pct"/>
            <w:tcBorders>
              <w:top w:val="nil"/>
              <w:left w:val="nil"/>
              <w:bottom w:val="nil"/>
              <w:right w:val="nil"/>
            </w:tcBorders>
            <w:shd w:val="clear" w:color="auto" w:fill="auto"/>
            <w:noWrap/>
            <w:vAlign w:val="bottom"/>
            <w:hideMark/>
          </w:tcPr>
          <w:p w14:paraId="0E9D8735" w14:textId="77777777" w:rsidR="00371A66" w:rsidRPr="008831DC" w:rsidRDefault="00371A66" w:rsidP="00371A66">
            <w:pPr>
              <w:widowControl/>
              <w:autoSpaceDE/>
              <w:autoSpaceDN/>
              <w:jc w:val="center"/>
              <w:rPr>
                <w:color w:val="000000"/>
                <w:sz w:val="18"/>
                <w:szCs w:val="18"/>
                <w:lang w:bidi="ar-SA"/>
              </w:rPr>
            </w:pPr>
          </w:p>
        </w:tc>
        <w:tc>
          <w:tcPr>
            <w:tcW w:w="378" w:type="pct"/>
            <w:tcBorders>
              <w:top w:val="nil"/>
              <w:left w:val="nil"/>
              <w:bottom w:val="nil"/>
              <w:right w:val="nil"/>
            </w:tcBorders>
            <w:shd w:val="clear" w:color="auto" w:fill="auto"/>
            <w:noWrap/>
            <w:vAlign w:val="bottom"/>
            <w:hideMark/>
          </w:tcPr>
          <w:p w14:paraId="4C58AA7C" w14:textId="77777777" w:rsidR="00371A66" w:rsidRPr="008831DC" w:rsidRDefault="00371A66" w:rsidP="00371A66">
            <w:pPr>
              <w:widowControl/>
              <w:autoSpaceDE/>
              <w:autoSpaceDN/>
              <w:rPr>
                <w:sz w:val="20"/>
                <w:szCs w:val="20"/>
                <w:lang w:bidi="ar-SA"/>
              </w:rPr>
            </w:pPr>
          </w:p>
        </w:tc>
        <w:tc>
          <w:tcPr>
            <w:tcW w:w="586" w:type="pct"/>
            <w:gridSpan w:val="2"/>
            <w:tcBorders>
              <w:top w:val="nil"/>
              <w:left w:val="nil"/>
              <w:bottom w:val="nil"/>
              <w:right w:val="nil"/>
            </w:tcBorders>
            <w:shd w:val="clear" w:color="auto" w:fill="auto"/>
            <w:noWrap/>
            <w:vAlign w:val="bottom"/>
            <w:hideMark/>
          </w:tcPr>
          <w:p w14:paraId="009133AA" w14:textId="77777777" w:rsidR="00371A66" w:rsidRPr="008831DC" w:rsidRDefault="00371A66" w:rsidP="00371A66">
            <w:pPr>
              <w:widowControl/>
              <w:autoSpaceDE/>
              <w:autoSpaceDN/>
              <w:rPr>
                <w:sz w:val="20"/>
                <w:szCs w:val="20"/>
                <w:lang w:bidi="ar-SA"/>
              </w:rPr>
            </w:pPr>
          </w:p>
        </w:tc>
        <w:tc>
          <w:tcPr>
            <w:tcW w:w="270" w:type="pct"/>
            <w:tcBorders>
              <w:top w:val="nil"/>
              <w:left w:val="nil"/>
              <w:bottom w:val="nil"/>
              <w:right w:val="nil"/>
            </w:tcBorders>
            <w:shd w:val="clear" w:color="auto" w:fill="auto"/>
            <w:noWrap/>
            <w:vAlign w:val="bottom"/>
            <w:hideMark/>
          </w:tcPr>
          <w:p w14:paraId="5D77A15A" w14:textId="77777777" w:rsidR="00371A66" w:rsidRPr="008831DC" w:rsidRDefault="00371A66" w:rsidP="00371A66">
            <w:pPr>
              <w:widowControl/>
              <w:autoSpaceDE/>
              <w:autoSpaceDN/>
              <w:rPr>
                <w:sz w:val="20"/>
                <w:szCs w:val="20"/>
                <w:lang w:bidi="ar-SA"/>
              </w:rPr>
            </w:pPr>
          </w:p>
        </w:tc>
        <w:tc>
          <w:tcPr>
            <w:tcW w:w="270" w:type="pct"/>
            <w:gridSpan w:val="2"/>
            <w:tcBorders>
              <w:top w:val="nil"/>
              <w:left w:val="nil"/>
              <w:bottom w:val="nil"/>
              <w:right w:val="nil"/>
            </w:tcBorders>
            <w:shd w:val="clear" w:color="auto" w:fill="auto"/>
            <w:noWrap/>
            <w:vAlign w:val="bottom"/>
            <w:hideMark/>
          </w:tcPr>
          <w:p w14:paraId="5175D40F" w14:textId="77777777" w:rsidR="00371A66" w:rsidRPr="008831DC" w:rsidRDefault="00371A66" w:rsidP="00371A66">
            <w:pPr>
              <w:widowControl/>
              <w:autoSpaceDE/>
              <w:autoSpaceDN/>
              <w:rPr>
                <w:sz w:val="20"/>
                <w:szCs w:val="20"/>
                <w:lang w:bidi="ar-SA"/>
              </w:rPr>
            </w:pPr>
          </w:p>
        </w:tc>
        <w:tc>
          <w:tcPr>
            <w:tcW w:w="270" w:type="pct"/>
            <w:gridSpan w:val="2"/>
            <w:tcBorders>
              <w:top w:val="nil"/>
              <w:left w:val="nil"/>
              <w:bottom w:val="nil"/>
              <w:right w:val="nil"/>
            </w:tcBorders>
            <w:shd w:val="clear" w:color="auto" w:fill="auto"/>
            <w:noWrap/>
            <w:vAlign w:val="bottom"/>
            <w:hideMark/>
          </w:tcPr>
          <w:p w14:paraId="30552B00" w14:textId="77777777" w:rsidR="00371A66" w:rsidRPr="008831DC" w:rsidRDefault="00371A66" w:rsidP="00371A66">
            <w:pPr>
              <w:widowControl/>
              <w:autoSpaceDE/>
              <w:autoSpaceDN/>
              <w:rPr>
                <w:sz w:val="20"/>
                <w:szCs w:val="20"/>
                <w:lang w:bidi="ar-SA"/>
              </w:rPr>
            </w:pPr>
          </w:p>
        </w:tc>
        <w:tc>
          <w:tcPr>
            <w:tcW w:w="270" w:type="pct"/>
            <w:gridSpan w:val="2"/>
            <w:tcBorders>
              <w:top w:val="nil"/>
              <w:left w:val="nil"/>
              <w:bottom w:val="nil"/>
              <w:right w:val="nil"/>
            </w:tcBorders>
            <w:shd w:val="clear" w:color="auto" w:fill="auto"/>
            <w:noWrap/>
            <w:vAlign w:val="bottom"/>
            <w:hideMark/>
          </w:tcPr>
          <w:p w14:paraId="4E5F79E3" w14:textId="77777777" w:rsidR="00371A66" w:rsidRPr="008831DC" w:rsidRDefault="00371A66" w:rsidP="00371A66">
            <w:pPr>
              <w:widowControl/>
              <w:autoSpaceDE/>
              <w:autoSpaceDN/>
              <w:rPr>
                <w:sz w:val="20"/>
                <w:szCs w:val="20"/>
                <w:lang w:bidi="ar-SA"/>
              </w:rPr>
            </w:pPr>
          </w:p>
        </w:tc>
        <w:tc>
          <w:tcPr>
            <w:tcW w:w="270" w:type="pct"/>
            <w:gridSpan w:val="2"/>
            <w:tcBorders>
              <w:top w:val="nil"/>
              <w:left w:val="nil"/>
              <w:bottom w:val="nil"/>
              <w:right w:val="nil"/>
            </w:tcBorders>
            <w:shd w:val="clear" w:color="auto" w:fill="auto"/>
            <w:noWrap/>
            <w:vAlign w:val="bottom"/>
            <w:hideMark/>
          </w:tcPr>
          <w:p w14:paraId="3FD3DFF8" w14:textId="77777777" w:rsidR="00371A66" w:rsidRPr="008831DC" w:rsidRDefault="00371A66" w:rsidP="00371A66">
            <w:pPr>
              <w:widowControl/>
              <w:autoSpaceDE/>
              <w:autoSpaceDN/>
              <w:rPr>
                <w:sz w:val="20"/>
                <w:szCs w:val="20"/>
                <w:lang w:bidi="ar-SA"/>
              </w:rPr>
            </w:pPr>
          </w:p>
        </w:tc>
        <w:tc>
          <w:tcPr>
            <w:tcW w:w="270" w:type="pct"/>
            <w:gridSpan w:val="2"/>
            <w:tcBorders>
              <w:top w:val="nil"/>
              <w:left w:val="nil"/>
              <w:bottom w:val="nil"/>
              <w:right w:val="nil"/>
            </w:tcBorders>
            <w:shd w:val="clear" w:color="auto" w:fill="auto"/>
            <w:noWrap/>
            <w:vAlign w:val="bottom"/>
            <w:hideMark/>
          </w:tcPr>
          <w:p w14:paraId="3E43F327" w14:textId="77777777" w:rsidR="00371A66" w:rsidRPr="008831DC" w:rsidRDefault="00371A66" w:rsidP="00371A66">
            <w:pPr>
              <w:widowControl/>
              <w:autoSpaceDE/>
              <w:autoSpaceDN/>
              <w:rPr>
                <w:sz w:val="20"/>
                <w:szCs w:val="20"/>
                <w:lang w:bidi="ar-SA"/>
              </w:rPr>
            </w:pPr>
          </w:p>
        </w:tc>
        <w:tc>
          <w:tcPr>
            <w:tcW w:w="270" w:type="pct"/>
            <w:gridSpan w:val="2"/>
            <w:tcBorders>
              <w:top w:val="nil"/>
              <w:left w:val="nil"/>
              <w:bottom w:val="nil"/>
              <w:right w:val="nil"/>
            </w:tcBorders>
            <w:shd w:val="clear" w:color="auto" w:fill="auto"/>
            <w:noWrap/>
            <w:vAlign w:val="bottom"/>
            <w:hideMark/>
          </w:tcPr>
          <w:p w14:paraId="4FD3F2A3" w14:textId="77777777" w:rsidR="00371A66" w:rsidRPr="008831DC" w:rsidRDefault="00371A66" w:rsidP="00371A66">
            <w:pPr>
              <w:widowControl/>
              <w:autoSpaceDE/>
              <w:autoSpaceDN/>
              <w:rPr>
                <w:sz w:val="20"/>
                <w:szCs w:val="20"/>
                <w:lang w:bidi="ar-SA"/>
              </w:rPr>
            </w:pPr>
          </w:p>
        </w:tc>
        <w:tc>
          <w:tcPr>
            <w:tcW w:w="270" w:type="pct"/>
            <w:gridSpan w:val="2"/>
            <w:tcBorders>
              <w:top w:val="nil"/>
              <w:left w:val="nil"/>
              <w:bottom w:val="nil"/>
              <w:right w:val="nil"/>
            </w:tcBorders>
            <w:shd w:val="clear" w:color="auto" w:fill="auto"/>
            <w:noWrap/>
            <w:vAlign w:val="bottom"/>
            <w:hideMark/>
          </w:tcPr>
          <w:p w14:paraId="11103E65" w14:textId="77777777" w:rsidR="00371A66" w:rsidRPr="008831DC" w:rsidRDefault="00371A66" w:rsidP="00371A66">
            <w:pPr>
              <w:widowControl/>
              <w:autoSpaceDE/>
              <w:autoSpaceDN/>
              <w:rPr>
                <w:sz w:val="20"/>
                <w:szCs w:val="20"/>
                <w:lang w:bidi="ar-SA"/>
              </w:rPr>
            </w:pPr>
          </w:p>
        </w:tc>
        <w:tc>
          <w:tcPr>
            <w:tcW w:w="270" w:type="pct"/>
            <w:gridSpan w:val="2"/>
            <w:tcBorders>
              <w:top w:val="nil"/>
              <w:left w:val="nil"/>
              <w:bottom w:val="nil"/>
              <w:right w:val="nil"/>
            </w:tcBorders>
            <w:shd w:val="clear" w:color="auto" w:fill="auto"/>
            <w:noWrap/>
            <w:vAlign w:val="bottom"/>
            <w:hideMark/>
          </w:tcPr>
          <w:p w14:paraId="373660BD" w14:textId="77777777" w:rsidR="00371A66" w:rsidRPr="008831DC" w:rsidRDefault="00371A66" w:rsidP="00371A66">
            <w:pPr>
              <w:widowControl/>
              <w:autoSpaceDE/>
              <w:autoSpaceDN/>
              <w:rPr>
                <w:sz w:val="20"/>
                <w:szCs w:val="20"/>
                <w:lang w:bidi="ar-SA"/>
              </w:rPr>
            </w:pPr>
          </w:p>
        </w:tc>
        <w:tc>
          <w:tcPr>
            <w:tcW w:w="270" w:type="pct"/>
            <w:gridSpan w:val="2"/>
            <w:tcBorders>
              <w:top w:val="nil"/>
              <w:left w:val="nil"/>
              <w:bottom w:val="nil"/>
              <w:right w:val="nil"/>
            </w:tcBorders>
            <w:shd w:val="clear" w:color="auto" w:fill="auto"/>
            <w:noWrap/>
            <w:vAlign w:val="bottom"/>
            <w:hideMark/>
          </w:tcPr>
          <w:p w14:paraId="3C2A0768" w14:textId="77777777" w:rsidR="00371A66" w:rsidRPr="008831DC" w:rsidRDefault="00371A66" w:rsidP="00371A66">
            <w:pPr>
              <w:widowControl/>
              <w:autoSpaceDE/>
              <w:autoSpaceDN/>
              <w:rPr>
                <w:sz w:val="20"/>
                <w:szCs w:val="20"/>
                <w:lang w:bidi="ar-SA"/>
              </w:rPr>
            </w:pPr>
          </w:p>
        </w:tc>
        <w:tc>
          <w:tcPr>
            <w:tcW w:w="270" w:type="pct"/>
            <w:gridSpan w:val="2"/>
            <w:tcBorders>
              <w:top w:val="nil"/>
              <w:left w:val="nil"/>
              <w:bottom w:val="nil"/>
              <w:right w:val="nil"/>
            </w:tcBorders>
            <w:shd w:val="clear" w:color="auto" w:fill="auto"/>
            <w:noWrap/>
            <w:vAlign w:val="bottom"/>
            <w:hideMark/>
          </w:tcPr>
          <w:p w14:paraId="336AE4F8" w14:textId="77777777" w:rsidR="00371A66" w:rsidRPr="008831DC" w:rsidRDefault="00371A66" w:rsidP="00371A66">
            <w:pPr>
              <w:widowControl/>
              <w:autoSpaceDE/>
              <w:autoSpaceDN/>
              <w:rPr>
                <w:sz w:val="20"/>
                <w:szCs w:val="20"/>
                <w:lang w:bidi="ar-SA"/>
              </w:rPr>
            </w:pPr>
          </w:p>
        </w:tc>
        <w:tc>
          <w:tcPr>
            <w:tcW w:w="270" w:type="pct"/>
            <w:gridSpan w:val="2"/>
            <w:tcBorders>
              <w:top w:val="nil"/>
              <w:left w:val="nil"/>
              <w:bottom w:val="nil"/>
              <w:right w:val="nil"/>
            </w:tcBorders>
            <w:shd w:val="clear" w:color="auto" w:fill="auto"/>
            <w:noWrap/>
            <w:vAlign w:val="bottom"/>
            <w:hideMark/>
          </w:tcPr>
          <w:p w14:paraId="26DEBCD0" w14:textId="77777777" w:rsidR="00371A66" w:rsidRPr="008831DC" w:rsidRDefault="00371A66" w:rsidP="00371A66">
            <w:pPr>
              <w:widowControl/>
              <w:autoSpaceDE/>
              <w:autoSpaceDN/>
              <w:rPr>
                <w:sz w:val="20"/>
                <w:szCs w:val="20"/>
                <w:lang w:bidi="ar-SA"/>
              </w:rPr>
            </w:pPr>
          </w:p>
        </w:tc>
        <w:tc>
          <w:tcPr>
            <w:tcW w:w="270" w:type="pct"/>
            <w:tcBorders>
              <w:top w:val="nil"/>
              <w:left w:val="nil"/>
              <w:bottom w:val="nil"/>
              <w:right w:val="nil"/>
            </w:tcBorders>
            <w:shd w:val="clear" w:color="auto" w:fill="auto"/>
            <w:noWrap/>
            <w:vAlign w:val="bottom"/>
            <w:hideMark/>
          </w:tcPr>
          <w:p w14:paraId="49FE2C50" w14:textId="77777777" w:rsidR="00371A66" w:rsidRPr="008831DC" w:rsidRDefault="00371A66" w:rsidP="00371A66">
            <w:pPr>
              <w:widowControl/>
              <w:autoSpaceDE/>
              <w:autoSpaceDN/>
              <w:rPr>
                <w:sz w:val="20"/>
                <w:szCs w:val="20"/>
                <w:lang w:bidi="ar-SA"/>
              </w:rPr>
            </w:pPr>
          </w:p>
        </w:tc>
      </w:tr>
    </w:tbl>
    <w:p w14:paraId="354DC1DE" w14:textId="42031BAD" w:rsidR="00371A66" w:rsidRPr="008831DC" w:rsidRDefault="00371A66" w:rsidP="00371A66">
      <w:pPr>
        <w:tabs>
          <w:tab w:val="left" w:pos="1496"/>
        </w:tabs>
        <w:spacing w:before="120" w:line="276" w:lineRule="auto"/>
        <w:ind w:right="3" w:firstLine="709"/>
        <w:jc w:val="both"/>
        <w:rPr>
          <w:sz w:val="24"/>
          <w:szCs w:val="24"/>
        </w:rPr>
      </w:pPr>
      <w:r w:rsidRPr="008831DC">
        <w:rPr>
          <w:sz w:val="24"/>
          <w:szCs w:val="24"/>
        </w:rPr>
        <w:t>* После 2023 года установленная мощность котельной снизится до 0,30 Гкал/ч, что составит оптимальный баланс мощности и нагрузки.</w:t>
      </w:r>
    </w:p>
    <w:p w14:paraId="0313363F" w14:textId="77777777" w:rsidR="00371A66" w:rsidRPr="008831DC" w:rsidRDefault="00371A66" w:rsidP="00371A66">
      <w:pPr>
        <w:tabs>
          <w:tab w:val="left" w:pos="1496"/>
        </w:tabs>
        <w:spacing w:line="276" w:lineRule="auto"/>
        <w:ind w:right="3" w:firstLine="709"/>
        <w:jc w:val="both"/>
        <w:rPr>
          <w:sz w:val="24"/>
          <w:szCs w:val="24"/>
        </w:rPr>
      </w:pPr>
      <w:r w:rsidRPr="008831DC">
        <w:rPr>
          <w:sz w:val="24"/>
          <w:szCs w:val="24"/>
        </w:rPr>
        <w:t>** Учтены мероприятия по замене тепловых сетей. Рекомендуется срок данных мероприятий сдвинуть на 2023 г.</w:t>
      </w:r>
    </w:p>
    <w:p w14:paraId="715244C8" w14:textId="6EDD9E11" w:rsidR="007C3671" w:rsidRPr="008831DC" w:rsidRDefault="007C3671" w:rsidP="00FA3EE6">
      <w:pPr>
        <w:keepNext/>
        <w:spacing w:after="120" w:line="276" w:lineRule="auto"/>
        <w:jc w:val="both"/>
        <w:rPr>
          <w:b/>
          <w:iCs/>
          <w:sz w:val="24"/>
          <w:szCs w:val="24"/>
        </w:rPr>
      </w:pPr>
    </w:p>
    <w:p w14:paraId="556C1316" w14:textId="142B9743" w:rsidR="007C3671" w:rsidRPr="008831DC" w:rsidRDefault="007C3671" w:rsidP="007C3671">
      <w:pPr>
        <w:tabs>
          <w:tab w:val="left" w:pos="1496"/>
        </w:tabs>
        <w:ind w:right="3"/>
        <w:rPr>
          <w:i/>
        </w:rPr>
        <w:sectPr w:rsidR="007C3671" w:rsidRPr="008831DC" w:rsidSect="00956467">
          <w:pgSz w:w="16840" w:h="11910" w:orient="landscape"/>
          <w:pgMar w:top="1134" w:right="851" w:bottom="851" w:left="1701" w:header="0" w:footer="590" w:gutter="0"/>
          <w:cols w:space="720"/>
          <w:docGrid w:linePitch="299"/>
        </w:sectPr>
      </w:pPr>
      <w:r w:rsidRPr="008831DC">
        <w:rPr>
          <w:i/>
        </w:rPr>
        <w:t>.</w:t>
      </w:r>
    </w:p>
    <w:p w14:paraId="5F61C85F" w14:textId="44D447BD" w:rsidR="007C3671" w:rsidRPr="008831DC" w:rsidRDefault="007C3671" w:rsidP="00FA3EE6">
      <w:pPr>
        <w:spacing w:line="360" w:lineRule="auto"/>
        <w:ind w:firstLine="709"/>
        <w:jc w:val="both"/>
        <w:rPr>
          <w:sz w:val="26"/>
        </w:rPr>
      </w:pPr>
      <w:r w:rsidRPr="008831DC">
        <w:rPr>
          <w:sz w:val="26"/>
        </w:rPr>
        <w:lastRenderedPageBreak/>
        <w:t>Перспективна</w:t>
      </w:r>
      <w:r w:rsidR="00FA3EE6" w:rsidRPr="008831DC">
        <w:rPr>
          <w:sz w:val="26"/>
        </w:rPr>
        <w:t>я</w:t>
      </w:r>
      <w:r w:rsidRPr="008831DC">
        <w:rPr>
          <w:sz w:val="26"/>
        </w:rPr>
        <w:t xml:space="preserve"> величина резерва тепловой мощности указана на рисунке </w:t>
      </w:r>
      <w:r w:rsidR="00FA3EE6" w:rsidRPr="008831DC">
        <w:rPr>
          <w:sz w:val="26"/>
        </w:rPr>
        <w:t>ниже.</w:t>
      </w:r>
      <w:r w:rsidRPr="008831DC">
        <w:rPr>
          <w:sz w:val="26"/>
        </w:rPr>
        <w:t xml:space="preserve"> Все котельные будут иметь резерв тепловой мощности.</w:t>
      </w:r>
    </w:p>
    <w:p w14:paraId="39F24B2E" w14:textId="139A0DE3" w:rsidR="00FA3EE6" w:rsidRPr="008831DC" w:rsidRDefault="00371A66" w:rsidP="00FA3EE6">
      <w:pPr>
        <w:spacing w:before="120" w:line="360" w:lineRule="auto"/>
        <w:jc w:val="center"/>
        <w:rPr>
          <w:b/>
          <w:sz w:val="24"/>
          <w:szCs w:val="24"/>
        </w:rPr>
      </w:pPr>
      <w:r w:rsidRPr="008831DC">
        <w:rPr>
          <w:b/>
          <w:noProof/>
          <w:sz w:val="24"/>
          <w:szCs w:val="24"/>
          <w:lang w:bidi="ar-SA"/>
        </w:rPr>
        <w:drawing>
          <wp:inline distT="0" distB="0" distL="0" distR="0" wp14:anchorId="700C7780" wp14:editId="14B8E0F0">
            <wp:extent cx="4584700" cy="2755900"/>
            <wp:effectExtent l="0" t="0" r="6350" b="635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584700" cy="2755900"/>
                    </a:xfrm>
                    <a:prstGeom prst="rect">
                      <a:avLst/>
                    </a:prstGeom>
                    <a:noFill/>
                  </pic:spPr>
                </pic:pic>
              </a:graphicData>
            </a:graphic>
          </wp:inline>
        </w:drawing>
      </w:r>
    </w:p>
    <w:p w14:paraId="0F0B8645" w14:textId="33A6D834" w:rsidR="00FA3EE6" w:rsidRPr="008831DC" w:rsidRDefault="00FA3EE6" w:rsidP="00FA3EE6">
      <w:pPr>
        <w:spacing w:line="360" w:lineRule="auto"/>
        <w:jc w:val="center"/>
        <w:rPr>
          <w:b/>
          <w:sz w:val="24"/>
          <w:szCs w:val="24"/>
        </w:rPr>
      </w:pPr>
      <w:r w:rsidRPr="008831DC">
        <w:rPr>
          <w:b/>
          <w:color w:val="000000"/>
          <w:sz w:val="24"/>
          <w:szCs w:val="24"/>
        </w:rPr>
        <w:t xml:space="preserve">Рисунок </w:t>
      </w:r>
      <w:r w:rsidRPr="008831DC">
        <w:rPr>
          <w:b/>
          <w:color w:val="000000"/>
          <w:sz w:val="24"/>
          <w:szCs w:val="24"/>
        </w:rPr>
        <w:fldChar w:fldCharType="begin"/>
      </w:r>
      <w:r w:rsidRPr="008831DC">
        <w:rPr>
          <w:b/>
          <w:color w:val="000000"/>
          <w:sz w:val="24"/>
          <w:szCs w:val="24"/>
        </w:rPr>
        <w:instrText xml:space="preserve"> SEQ Рисунок \* ARABIC </w:instrText>
      </w:r>
      <w:r w:rsidRPr="008831DC">
        <w:rPr>
          <w:b/>
          <w:color w:val="000000"/>
          <w:sz w:val="24"/>
          <w:szCs w:val="24"/>
        </w:rPr>
        <w:fldChar w:fldCharType="separate"/>
      </w:r>
      <w:r w:rsidR="000E7DD6" w:rsidRPr="008831DC">
        <w:rPr>
          <w:b/>
          <w:noProof/>
          <w:color w:val="000000"/>
          <w:sz w:val="24"/>
          <w:szCs w:val="24"/>
        </w:rPr>
        <w:t>3</w:t>
      </w:r>
      <w:r w:rsidRPr="008831DC">
        <w:rPr>
          <w:b/>
          <w:color w:val="000000"/>
          <w:sz w:val="24"/>
          <w:szCs w:val="24"/>
        </w:rPr>
        <w:fldChar w:fldCharType="end"/>
      </w:r>
      <w:r w:rsidRPr="008831DC">
        <w:rPr>
          <w:b/>
          <w:color w:val="000000"/>
          <w:sz w:val="24"/>
          <w:szCs w:val="24"/>
        </w:rPr>
        <w:t xml:space="preserve"> </w:t>
      </w:r>
      <w:r w:rsidRPr="008831DC">
        <w:rPr>
          <w:b/>
          <w:sz w:val="24"/>
          <w:szCs w:val="24"/>
        </w:rPr>
        <w:t>Перспективная величина резерва тепловой мощности</w:t>
      </w:r>
    </w:p>
    <w:p w14:paraId="39DBE6B5" w14:textId="77777777" w:rsidR="00C857D2" w:rsidRPr="008831DC" w:rsidRDefault="00C857D2" w:rsidP="00FA3EE6">
      <w:pPr>
        <w:pStyle w:val="11"/>
        <w:numPr>
          <w:ilvl w:val="1"/>
          <w:numId w:val="1"/>
        </w:numPr>
        <w:tabs>
          <w:tab w:val="left" w:pos="1418"/>
        </w:tabs>
        <w:spacing w:before="240" w:after="120" w:line="276" w:lineRule="auto"/>
        <w:ind w:left="0" w:firstLine="709"/>
        <w:jc w:val="both"/>
      </w:pPr>
      <w:bookmarkStart w:id="107" w:name="_Toc523147033"/>
      <w:bookmarkStart w:id="108" w:name="_Toc133563758"/>
      <w:r w:rsidRPr="008831DC">
        <w:t>Обоснование выбора приоритетного сценария развития теплоснабжения поселения</w:t>
      </w:r>
      <w:bookmarkEnd w:id="107"/>
      <w:bookmarkEnd w:id="108"/>
    </w:p>
    <w:p w14:paraId="54DAA747" w14:textId="77777777" w:rsidR="007C3671" w:rsidRPr="008831DC" w:rsidRDefault="007C3671" w:rsidP="007C3671">
      <w:pPr>
        <w:pStyle w:val="a6"/>
        <w:spacing w:line="360" w:lineRule="auto"/>
        <w:ind w:firstLine="709"/>
        <w:jc w:val="both"/>
      </w:pPr>
      <w:r w:rsidRPr="008831DC">
        <w:t>Схемой теплоснабжения рассматривается единственный вариант перспективного развития системы теплоснабжения Таицкого ГП.</w:t>
      </w:r>
    </w:p>
    <w:p w14:paraId="63501F44" w14:textId="136615C8" w:rsidR="007C3671" w:rsidRPr="008831DC" w:rsidRDefault="007C3671" w:rsidP="007C3671">
      <w:pPr>
        <w:pStyle w:val="a6"/>
        <w:spacing w:line="360" w:lineRule="auto"/>
        <w:ind w:firstLine="709"/>
        <w:jc w:val="both"/>
      </w:pPr>
      <w:r w:rsidRPr="008831DC">
        <w:t xml:space="preserve">Анализ ценовых (тарифных) последствий </w:t>
      </w:r>
      <w:r w:rsidR="00FA3EE6" w:rsidRPr="008831DC">
        <w:t>для потребителей представлен в Р</w:t>
      </w:r>
      <w:r w:rsidRPr="008831DC">
        <w:t>азделе 9 «Инвестиции в строительство, реконструкцию, техническое перевооружение и (или) модернизацию».</w:t>
      </w:r>
    </w:p>
    <w:p w14:paraId="44884CC2" w14:textId="77777777" w:rsidR="00C857D2" w:rsidRPr="008831DC" w:rsidRDefault="00C857D2">
      <w:pPr>
        <w:widowControl/>
        <w:autoSpaceDE/>
        <w:autoSpaceDN/>
        <w:spacing w:after="160" w:line="259" w:lineRule="auto"/>
        <w:rPr>
          <w:sz w:val="26"/>
          <w:szCs w:val="26"/>
        </w:rPr>
      </w:pPr>
      <w:r w:rsidRPr="008831DC">
        <w:rPr>
          <w:sz w:val="26"/>
          <w:szCs w:val="26"/>
        </w:rPr>
        <w:br w:type="page"/>
      </w:r>
    </w:p>
    <w:p w14:paraId="3BF585C5" w14:textId="410AD275" w:rsidR="00C857D2" w:rsidRPr="008831DC" w:rsidRDefault="00C857D2" w:rsidP="002C36F1">
      <w:pPr>
        <w:widowControl/>
        <w:numPr>
          <w:ilvl w:val="0"/>
          <w:numId w:val="1"/>
        </w:numPr>
        <w:tabs>
          <w:tab w:val="left" w:pos="540"/>
        </w:tabs>
        <w:autoSpaceDE/>
        <w:autoSpaceDN/>
        <w:spacing w:after="120" w:line="276" w:lineRule="auto"/>
        <w:ind w:left="0" w:firstLine="709"/>
        <w:jc w:val="both"/>
        <w:outlineLvl w:val="0"/>
        <w:rPr>
          <w:b/>
          <w:caps/>
          <w:kern w:val="28"/>
          <w:sz w:val="26"/>
          <w:szCs w:val="26"/>
          <w:lang w:eastAsia="en-US" w:bidi="ar-SA"/>
        </w:rPr>
      </w:pPr>
      <w:bookmarkStart w:id="109" w:name="_Toc523147034"/>
      <w:bookmarkStart w:id="110" w:name="_Toc133563759"/>
      <w:bookmarkStart w:id="111" w:name="_Hlk523213124"/>
      <w:r w:rsidRPr="008831DC">
        <w:rPr>
          <w:b/>
          <w:caps/>
          <w:kern w:val="28"/>
          <w:sz w:val="26"/>
          <w:szCs w:val="26"/>
          <w:lang w:eastAsia="en-US" w:bidi="ar-SA"/>
        </w:rPr>
        <w:lastRenderedPageBreak/>
        <w:t>ПРЕДЛОЖЕНИЯ ПО СТРОИТЕЛЬСТВУ, РЕКОНСТРУКЦИИ</w:t>
      </w:r>
      <w:r w:rsidR="00EE3C8A" w:rsidRPr="008831DC">
        <w:rPr>
          <w:b/>
          <w:caps/>
          <w:kern w:val="28"/>
          <w:sz w:val="26"/>
          <w:szCs w:val="26"/>
          <w:lang w:eastAsia="en-US" w:bidi="ar-SA"/>
        </w:rPr>
        <w:t>,</w:t>
      </w:r>
      <w:r w:rsidRPr="008831DC">
        <w:rPr>
          <w:b/>
          <w:caps/>
          <w:kern w:val="28"/>
          <w:sz w:val="26"/>
          <w:szCs w:val="26"/>
          <w:lang w:eastAsia="en-US" w:bidi="ar-SA"/>
        </w:rPr>
        <w:t xml:space="preserve"> ТЕХНИЧЕСКОМУ ПЕРЕВООРУЖЕНИЮ </w:t>
      </w:r>
      <w:r w:rsidR="00EE3C8A" w:rsidRPr="008831DC">
        <w:rPr>
          <w:b/>
          <w:caps/>
          <w:kern w:val="28"/>
          <w:sz w:val="26"/>
          <w:szCs w:val="26"/>
          <w:lang w:eastAsia="en-US" w:bidi="ar-SA"/>
        </w:rPr>
        <w:t xml:space="preserve">и </w:t>
      </w:r>
      <w:r w:rsidR="00CE1294" w:rsidRPr="008831DC">
        <w:rPr>
          <w:b/>
          <w:caps/>
          <w:kern w:val="28"/>
          <w:sz w:val="26"/>
          <w:szCs w:val="26"/>
          <w:lang w:eastAsia="en-US" w:bidi="ar-SA"/>
        </w:rPr>
        <w:t>(</w:t>
      </w:r>
      <w:r w:rsidR="00EE3C8A" w:rsidRPr="008831DC">
        <w:rPr>
          <w:b/>
          <w:caps/>
          <w:kern w:val="28"/>
          <w:sz w:val="26"/>
          <w:szCs w:val="26"/>
          <w:lang w:eastAsia="en-US" w:bidi="ar-SA"/>
        </w:rPr>
        <w:t>или</w:t>
      </w:r>
      <w:r w:rsidR="00CE1294" w:rsidRPr="008831DC">
        <w:rPr>
          <w:b/>
          <w:caps/>
          <w:kern w:val="28"/>
          <w:sz w:val="26"/>
          <w:szCs w:val="26"/>
          <w:lang w:eastAsia="en-US" w:bidi="ar-SA"/>
        </w:rPr>
        <w:t>)</w:t>
      </w:r>
      <w:r w:rsidR="00EE3C8A" w:rsidRPr="008831DC">
        <w:rPr>
          <w:b/>
          <w:caps/>
          <w:kern w:val="28"/>
          <w:sz w:val="26"/>
          <w:szCs w:val="26"/>
          <w:lang w:eastAsia="en-US" w:bidi="ar-SA"/>
        </w:rPr>
        <w:t xml:space="preserve"> модернизации </w:t>
      </w:r>
      <w:r w:rsidRPr="008831DC">
        <w:rPr>
          <w:b/>
          <w:caps/>
          <w:kern w:val="28"/>
          <w:sz w:val="26"/>
          <w:szCs w:val="26"/>
          <w:lang w:eastAsia="en-US" w:bidi="ar-SA"/>
        </w:rPr>
        <w:t>ИСТОЧНИКОВ ТЕПЛОВОЙ ЭНЕРГИИ</w:t>
      </w:r>
      <w:bookmarkEnd w:id="109"/>
      <w:bookmarkEnd w:id="110"/>
    </w:p>
    <w:p w14:paraId="72EF0267" w14:textId="79709B20" w:rsidR="00EE3C8A" w:rsidRPr="008831DC" w:rsidRDefault="00EE3C8A" w:rsidP="002C36F1">
      <w:pPr>
        <w:pStyle w:val="a8"/>
        <w:numPr>
          <w:ilvl w:val="1"/>
          <w:numId w:val="1"/>
        </w:numPr>
        <w:spacing w:after="120" w:line="276" w:lineRule="auto"/>
        <w:ind w:left="0" w:firstLine="709"/>
        <w:jc w:val="both"/>
        <w:rPr>
          <w:b/>
          <w:bCs/>
          <w:sz w:val="26"/>
          <w:szCs w:val="26"/>
        </w:rPr>
      </w:pPr>
      <w:bookmarkStart w:id="112" w:name="_Hlk523213147"/>
      <w:bookmarkEnd w:id="111"/>
      <w:r w:rsidRPr="008831DC">
        <w:rPr>
          <w:b/>
          <w:bCs/>
          <w:sz w:val="26"/>
          <w:szCs w:val="26"/>
        </w:rPr>
        <w:t>Строительство источников тепловой энергии, обеспечивающих перспективную тепловую нагрузку на осваиваемых территориях,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(в ценовых зонах теплоснабжения - обоснованная расчетами ценовых (тарифных) последствий для потребителей, если реализацию товаров в сфере теплоснабжения с использованием такого источника тепловой энергии планируется осуществлять по регулируемым ценам (тарифам), и (или) обоснованная анализом индикаторов развития системы теплоснабжения поселения, городского округа, города федерального значения, если реализация товаров в сфере теплоснабжения с использованием такого источника тепловой энергии будет осуществляться по ценам, определяемым по соглашению сторон договора поставки тепловой энергии (мощности) и (или) теплоносителя) и радиуса эффективного теплоснабжения</w:t>
      </w:r>
    </w:p>
    <w:p w14:paraId="53555130" w14:textId="16DC7E39" w:rsidR="00C857D2" w:rsidRPr="008831DC" w:rsidRDefault="00C857D2" w:rsidP="002C36F1">
      <w:pPr>
        <w:spacing w:line="360" w:lineRule="auto"/>
        <w:ind w:firstLine="709"/>
        <w:jc w:val="both"/>
        <w:rPr>
          <w:sz w:val="26"/>
          <w:szCs w:val="26"/>
        </w:rPr>
      </w:pPr>
      <w:r w:rsidRPr="008831DC">
        <w:rPr>
          <w:sz w:val="26"/>
          <w:szCs w:val="26"/>
        </w:rPr>
        <w:t xml:space="preserve">Строительство новых источников тепловой энергии на территории </w:t>
      </w:r>
      <w:r w:rsidR="002876F4" w:rsidRPr="008831DC">
        <w:rPr>
          <w:sz w:val="26"/>
          <w:szCs w:val="26"/>
        </w:rPr>
        <w:t>Таицкого городского</w:t>
      </w:r>
      <w:r w:rsidRPr="008831DC">
        <w:rPr>
          <w:sz w:val="26"/>
          <w:szCs w:val="26"/>
        </w:rPr>
        <w:t xml:space="preserve"> поселения </w:t>
      </w:r>
      <w:r w:rsidR="005537F0" w:rsidRPr="008831DC">
        <w:rPr>
          <w:sz w:val="26"/>
          <w:szCs w:val="26"/>
        </w:rPr>
        <w:t>для обеспечения перспективной нагрузки п</w:t>
      </w:r>
      <w:r w:rsidR="002C36F1" w:rsidRPr="008831DC">
        <w:rPr>
          <w:sz w:val="26"/>
          <w:szCs w:val="26"/>
        </w:rPr>
        <w:t>о</w:t>
      </w:r>
      <w:r w:rsidR="005537F0" w:rsidRPr="008831DC">
        <w:rPr>
          <w:sz w:val="26"/>
          <w:szCs w:val="26"/>
        </w:rPr>
        <w:t xml:space="preserve">требителей </w:t>
      </w:r>
      <w:r w:rsidRPr="008831DC">
        <w:rPr>
          <w:sz w:val="26"/>
          <w:szCs w:val="26"/>
        </w:rPr>
        <w:t xml:space="preserve">не </w:t>
      </w:r>
      <w:r w:rsidR="00C5340B" w:rsidRPr="008831DC">
        <w:rPr>
          <w:sz w:val="26"/>
          <w:szCs w:val="26"/>
        </w:rPr>
        <w:t>предполагается</w:t>
      </w:r>
      <w:r w:rsidRPr="008831DC">
        <w:rPr>
          <w:sz w:val="26"/>
          <w:szCs w:val="26"/>
        </w:rPr>
        <w:t>.</w:t>
      </w:r>
    </w:p>
    <w:p w14:paraId="0B18864B" w14:textId="77777777" w:rsidR="00BC2F6B" w:rsidRPr="008831DC" w:rsidRDefault="00BC2F6B" w:rsidP="00C5340B">
      <w:pPr>
        <w:pStyle w:val="11"/>
        <w:numPr>
          <w:ilvl w:val="1"/>
          <w:numId w:val="1"/>
        </w:numPr>
        <w:tabs>
          <w:tab w:val="left" w:pos="1418"/>
        </w:tabs>
        <w:spacing w:before="120" w:after="120" w:line="276" w:lineRule="auto"/>
        <w:ind w:left="0" w:firstLine="709"/>
        <w:jc w:val="both"/>
      </w:pPr>
      <w:bookmarkStart w:id="113" w:name="_Toc523147036"/>
      <w:bookmarkStart w:id="114" w:name="_Toc133563760"/>
      <w:bookmarkStart w:id="115" w:name="_Hlk523213170"/>
      <w:bookmarkEnd w:id="112"/>
      <w:r w:rsidRPr="008831DC">
        <w:t>Реконструкция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bookmarkEnd w:id="113"/>
      <w:bookmarkEnd w:id="114"/>
    </w:p>
    <w:p w14:paraId="46E49548" w14:textId="77777777" w:rsidR="00C857D2" w:rsidRPr="008831DC" w:rsidRDefault="00BC2F6B" w:rsidP="00C5340B">
      <w:pPr>
        <w:spacing w:line="360" w:lineRule="auto"/>
        <w:ind w:firstLine="709"/>
        <w:jc w:val="both"/>
        <w:rPr>
          <w:sz w:val="26"/>
          <w:szCs w:val="26"/>
        </w:rPr>
      </w:pPr>
      <w:bookmarkStart w:id="116" w:name="_Hlk523213185"/>
      <w:bookmarkEnd w:id="115"/>
      <w:r w:rsidRPr="008831DC">
        <w:rPr>
          <w:sz w:val="26"/>
          <w:szCs w:val="26"/>
        </w:rPr>
        <w:t>В настоящее время источников, расположенных в непосредственной близости друг от друга на территории Таицкого городского поселения, нет. Поэтому, увеличение зон теплоснабжения котельных путем включения зон действия существующих источников не предполагается.</w:t>
      </w:r>
    </w:p>
    <w:p w14:paraId="4A3FC12C" w14:textId="74FFAF34" w:rsidR="00BC2F6B" w:rsidRPr="008831DC" w:rsidRDefault="00BC2F6B" w:rsidP="00C5340B">
      <w:pPr>
        <w:pStyle w:val="11"/>
        <w:numPr>
          <w:ilvl w:val="1"/>
          <w:numId w:val="1"/>
        </w:numPr>
        <w:tabs>
          <w:tab w:val="left" w:pos="1418"/>
        </w:tabs>
        <w:spacing w:before="120" w:after="120" w:line="276" w:lineRule="auto"/>
        <w:ind w:left="0" w:firstLine="709"/>
        <w:jc w:val="both"/>
      </w:pPr>
      <w:bookmarkStart w:id="117" w:name="_Toc523147037"/>
      <w:bookmarkStart w:id="118" w:name="_Toc133563761"/>
      <w:bookmarkStart w:id="119" w:name="_Hlk523213200"/>
      <w:bookmarkEnd w:id="116"/>
      <w:r w:rsidRPr="008831DC">
        <w:t>Техническое перевооружение</w:t>
      </w:r>
      <w:r w:rsidR="00CE1294" w:rsidRPr="008831DC">
        <w:t xml:space="preserve"> и (или) модернизация</w:t>
      </w:r>
      <w:r w:rsidRPr="008831DC">
        <w:t xml:space="preserve"> источников тепловой энергии с целью повышения эффективности работы систем теплоснабжения</w:t>
      </w:r>
      <w:bookmarkEnd w:id="117"/>
      <w:bookmarkEnd w:id="118"/>
    </w:p>
    <w:bookmarkEnd w:id="119"/>
    <w:p w14:paraId="339063AA" w14:textId="3F18FF16" w:rsidR="00C857D2" w:rsidRPr="008831DC" w:rsidRDefault="005537F0" w:rsidP="00BC2F6B">
      <w:pPr>
        <w:spacing w:line="360" w:lineRule="auto"/>
        <w:ind w:firstLine="709"/>
        <w:jc w:val="both"/>
        <w:rPr>
          <w:sz w:val="26"/>
          <w:szCs w:val="26"/>
        </w:rPr>
      </w:pPr>
      <w:r w:rsidRPr="008831DC">
        <w:rPr>
          <w:sz w:val="26"/>
          <w:szCs w:val="26"/>
        </w:rPr>
        <w:t>Информация о техническом перевоору</w:t>
      </w:r>
      <w:r w:rsidR="00C5340B" w:rsidRPr="008831DC">
        <w:rPr>
          <w:sz w:val="26"/>
          <w:szCs w:val="26"/>
        </w:rPr>
        <w:t>жении котельных представлена в Разделе 5.9 настоящего документа.</w:t>
      </w:r>
    </w:p>
    <w:p w14:paraId="454C523D" w14:textId="77777777" w:rsidR="00BC2F6B" w:rsidRPr="008831DC" w:rsidRDefault="00BC2F6B" w:rsidP="00C5340B">
      <w:pPr>
        <w:pStyle w:val="11"/>
        <w:numPr>
          <w:ilvl w:val="1"/>
          <w:numId w:val="1"/>
        </w:numPr>
        <w:tabs>
          <w:tab w:val="left" w:pos="1418"/>
        </w:tabs>
        <w:spacing w:before="120" w:after="120" w:line="276" w:lineRule="auto"/>
        <w:ind w:left="0" w:firstLine="709"/>
        <w:jc w:val="both"/>
      </w:pPr>
      <w:bookmarkStart w:id="120" w:name="_Toc523147038"/>
      <w:bookmarkStart w:id="121" w:name="_Toc133563762"/>
      <w:bookmarkStart w:id="122" w:name="_Hlk523213273"/>
      <w:r w:rsidRPr="008831DC">
        <w:t>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bookmarkEnd w:id="120"/>
      <w:bookmarkEnd w:id="121"/>
    </w:p>
    <w:p w14:paraId="1BFBD411" w14:textId="77777777" w:rsidR="00C857D2" w:rsidRPr="008831DC" w:rsidRDefault="00BC2F6B" w:rsidP="00C5340B">
      <w:pPr>
        <w:spacing w:line="360" w:lineRule="auto"/>
        <w:ind w:firstLine="709"/>
        <w:jc w:val="both"/>
        <w:rPr>
          <w:sz w:val="26"/>
          <w:szCs w:val="26"/>
        </w:rPr>
      </w:pPr>
      <w:bookmarkStart w:id="123" w:name="_Hlk523213289"/>
      <w:bookmarkEnd w:id="122"/>
      <w:r w:rsidRPr="008831DC">
        <w:rPr>
          <w:sz w:val="26"/>
          <w:szCs w:val="26"/>
        </w:rPr>
        <w:t xml:space="preserve">Действующие источники тепловой энергии с комбинированной выработкой </w:t>
      </w:r>
      <w:r w:rsidRPr="008831DC">
        <w:rPr>
          <w:sz w:val="26"/>
          <w:szCs w:val="26"/>
        </w:rPr>
        <w:lastRenderedPageBreak/>
        <w:t>тепловой и электрической энергии на территории Таицкого городского поселения отсутствуют.</w:t>
      </w:r>
    </w:p>
    <w:p w14:paraId="270344DA" w14:textId="77777777" w:rsidR="00BC2F6B" w:rsidRPr="008831DC" w:rsidRDefault="00BC2F6B" w:rsidP="00C5340B">
      <w:pPr>
        <w:pStyle w:val="11"/>
        <w:numPr>
          <w:ilvl w:val="1"/>
          <w:numId w:val="1"/>
        </w:numPr>
        <w:tabs>
          <w:tab w:val="left" w:pos="1418"/>
        </w:tabs>
        <w:spacing w:before="120" w:after="120" w:line="276" w:lineRule="auto"/>
        <w:ind w:left="0" w:firstLine="709"/>
        <w:jc w:val="both"/>
      </w:pPr>
      <w:bookmarkStart w:id="124" w:name="_Toc523147039"/>
      <w:bookmarkStart w:id="125" w:name="_Toc133563763"/>
      <w:bookmarkStart w:id="126" w:name="_Hlk523213318"/>
      <w:bookmarkEnd w:id="123"/>
      <w:r w:rsidRPr="008831DC">
        <w:t>Вывод из эксплуатации, консервация и демонтаж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bookmarkEnd w:id="124"/>
      <w:bookmarkEnd w:id="125"/>
    </w:p>
    <w:p w14:paraId="15747F4E" w14:textId="38B5B943" w:rsidR="005537F0" w:rsidRPr="008831DC" w:rsidRDefault="005537F0" w:rsidP="00C5340B">
      <w:pPr>
        <w:widowControl/>
        <w:tabs>
          <w:tab w:val="left" w:pos="0"/>
        </w:tabs>
        <w:spacing w:after="120" w:line="360" w:lineRule="auto"/>
        <w:ind w:firstLine="709"/>
        <w:jc w:val="both"/>
        <w:rPr>
          <w:sz w:val="26"/>
          <w:szCs w:val="26"/>
        </w:rPr>
      </w:pPr>
      <w:bookmarkStart w:id="127" w:name="_Hlk523213333"/>
      <w:bookmarkEnd w:id="126"/>
      <w:r w:rsidRPr="008831DC">
        <w:rPr>
          <w:sz w:val="26"/>
          <w:szCs w:val="26"/>
        </w:rPr>
        <w:t>Котельная №28 в пос. Тайцы была введена в эксплуатацию в 1953 году. Основное оборудование было введено в эксплуатацию в 1993 году. Предлагается строительство новой БМК взамен существующей с изменением существующего вида топлива на газ</w:t>
      </w:r>
    </w:p>
    <w:p w14:paraId="01569440" w14:textId="77777777" w:rsidR="00BC2F6B" w:rsidRPr="008831DC" w:rsidRDefault="00BC2F6B" w:rsidP="00C5340B">
      <w:pPr>
        <w:pStyle w:val="11"/>
        <w:numPr>
          <w:ilvl w:val="1"/>
          <w:numId w:val="1"/>
        </w:numPr>
        <w:tabs>
          <w:tab w:val="left" w:pos="1418"/>
        </w:tabs>
        <w:spacing w:before="120" w:after="120" w:line="276" w:lineRule="auto"/>
        <w:ind w:left="0" w:firstLine="709"/>
        <w:jc w:val="both"/>
      </w:pPr>
      <w:bookmarkStart w:id="128" w:name="_Toc523147040"/>
      <w:bookmarkStart w:id="129" w:name="_Toc133563764"/>
      <w:bookmarkStart w:id="130" w:name="_Hlk523213343"/>
      <w:bookmarkEnd w:id="127"/>
      <w:r w:rsidRPr="008831DC">
        <w:t>Переоборудованию котельных в источники тепловой энергии, функционирующие в режиме комбинированной выработки электрической и тепловой энергии</w:t>
      </w:r>
      <w:bookmarkEnd w:id="128"/>
      <w:bookmarkEnd w:id="129"/>
    </w:p>
    <w:p w14:paraId="01E541A5" w14:textId="77777777" w:rsidR="00C5340B" w:rsidRPr="008831DC" w:rsidRDefault="00C5340B" w:rsidP="00C5340B">
      <w:pPr>
        <w:spacing w:line="360" w:lineRule="auto"/>
        <w:ind w:firstLine="709"/>
        <w:jc w:val="both"/>
        <w:rPr>
          <w:sz w:val="26"/>
          <w:szCs w:val="26"/>
        </w:rPr>
      </w:pPr>
      <w:bookmarkStart w:id="131" w:name="_Hlk523213372"/>
      <w:bookmarkEnd w:id="130"/>
      <w:r w:rsidRPr="008831DC">
        <w:rPr>
          <w:sz w:val="26"/>
          <w:szCs w:val="26"/>
        </w:rPr>
        <w:t>В «Схеме и Программе развития электроэнергетики Ленинградской области на 2018-2022 годы», которая включает в себя анализ текущего состояния генерирующих мощностей и крупных потребителей, балансы производства и потребления тепловой и электрической энергии в границах муниципальных районов, а также прогноз изменения потребления и выработки тепловой и электрической энергии в границах Ленинградской области отмечено, что в отношении муниципальных котельных целесообразным может быть только модернизация котельных в мини-ТЭЦ с целью покрытия собственных нужд источника, однако для этого необходимы паровые котлы относительно высокой мощности. В связи с этим наиболее востребованным решением на территории Ленинградской области становится строительство газовых блочно-модульных котельных.</w:t>
      </w:r>
    </w:p>
    <w:p w14:paraId="53140339" w14:textId="77777777" w:rsidR="00C5340B" w:rsidRPr="008831DC" w:rsidRDefault="00C5340B" w:rsidP="00C5340B">
      <w:pPr>
        <w:spacing w:line="360" w:lineRule="auto"/>
        <w:ind w:firstLine="709"/>
        <w:jc w:val="both"/>
        <w:rPr>
          <w:sz w:val="26"/>
          <w:szCs w:val="26"/>
        </w:rPr>
      </w:pPr>
      <w:r w:rsidRPr="008831DC">
        <w:rPr>
          <w:sz w:val="26"/>
          <w:szCs w:val="26"/>
        </w:rPr>
        <w:t>Также следует отметить, что для развития централизованного теплоснабжения городского поселения использование новых источников когенерации неэффективно, ввиду малой мощности, низкой плотности и характера тепловой нагрузки.</w:t>
      </w:r>
    </w:p>
    <w:p w14:paraId="221CEBC9" w14:textId="77777777" w:rsidR="00C5340B" w:rsidRPr="008831DC" w:rsidRDefault="00C5340B" w:rsidP="00C5340B">
      <w:pPr>
        <w:spacing w:line="360" w:lineRule="auto"/>
        <w:ind w:firstLine="709"/>
        <w:jc w:val="both"/>
        <w:rPr>
          <w:sz w:val="26"/>
          <w:szCs w:val="26"/>
        </w:rPr>
        <w:sectPr w:rsidR="00C5340B" w:rsidRPr="008831DC" w:rsidSect="00956467">
          <w:pgSz w:w="11910" w:h="16840"/>
          <w:pgMar w:top="1134" w:right="851" w:bottom="851" w:left="1701" w:header="0" w:footer="590" w:gutter="0"/>
          <w:cols w:space="720"/>
        </w:sectPr>
      </w:pPr>
      <w:r w:rsidRPr="008831DC">
        <w:rPr>
          <w:sz w:val="26"/>
          <w:szCs w:val="26"/>
        </w:rPr>
        <w:t>По этой причине, схемой теплоснабжения городского поселения организация выработки электрической энергии в комбинированном цикле на базе существующих нагрузок не предусматривается.</w:t>
      </w:r>
    </w:p>
    <w:p w14:paraId="17322EEE" w14:textId="77777777" w:rsidR="00E86A25" w:rsidRPr="008831DC" w:rsidRDefault="00E86A25" w:rsidP="00C5340B">
      <w:pPr>
        <w:pStyle w:val="11"/>
        <w:numPr>
          <w:ilvl w:val="1"/>
          <w:numId w:val="1"/>
        </w:numPr>
        <w:tabs>
          <w:tab w:val="left" w:pos="1418"/>
        </w:tabs>
        <w:spacing w:after="120" w:line="276" w:lineRule="auto"/>
        <w:ind w:left="0" w:firstLine="709"/>
        <w:jc w:val="both"/>
      </w:pPr>
      <w:bookmarkStart w:id="132" w:name="_Toc523147041"/>
      <w:bookmarkStart w:id="133" w:name="_Toc133563765"/>
      <w:bookmarkStart w:id="134" w:name="_Hlk523213404"/>
      <w:bookmarkEnd w:id="131"/>
      <w:r w:rsidRPr="008831DC">
        <w:lastRenderedPageBreak/>
        <w:t>Перевод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вывод их из эксплуатации</w:t>
      </w:r>
      <w:bookmarkEnd w:id="132"/>
      <w:bookmarkEnd w:id="133"/>
    </w:p>
    <w:p w14:paraId="7B3F24A4" w14:textId="77777777" w:rsidR="009151EF" w:rsidRPr="008831DC" w:rsidRDefault="00E86A25" w:rsidP="00C5340B">
      <w:pPr>
        <w:spacing w:line="360" w:lineRule="auto"/>
        <w:ind w:firstLine="709"/>
        <w:jc w:val="both"/>
        <w:rPr>
          <w:sz w:val="26"/>
          <w:szCs w:val="26"/>
        </w:rPr>
      </w:pPr>
      <w:bookmarkStart w:id="135" w:name="_Hlk523213425"/>
      <w:bookmarkEnd w:id="134"/>
      <w:r w:rsidRPr="008831DC">
        <w:rPr>
          <w:sz w:val="26"/>
          <w:szCs w:val="26"/>
        </w:rPr>
        <w:t>Схемой теплоснабжения перевод существующих котельных в «пиковый» режим работы не предусмотрен.</w:t>
      </w:r>
    </w:p>
    <w:p w14:paraId="406DB305" w14:textId="77777777" w:rsidR="00E86A25" w:rsidRPr="008831DC" w:rsidRDefault="00E86A25" w:rsidP="00E710DF">
      <w:pPr>
        <w:pStyle w:val="11"/>
        <w:numPr>
          <w:ilvl w:val="1"/>
          <w:numId w:val="1"/>
        </w:numPr>
        <w:tabs>
          <w:tab w:val="left" w:pos="1418"/>
        </w:tabs>
        <w:spacing w:before="120" w:after="120" w:line="276" w:lineRule="auto"/>
        <w:ind w:left="0" w:firstLine="709"/>
        <w:jc w:val="both"/>
      </w:pPr>
      <w:bookmarkStart w:id="136" w:name="_Toc523147042"/>
      <w:bookmarkStart w:id="137" w:name="_Toc133563766"/>
      <w:bookmarkStart w:id="138" w:name="_Hlk523213433"/>
      <w:bookmarkEnd w:id="135"/>
      <w:r w:rsidRPr="008831DC">
        <w:t>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оценка затрат при необходимости его изменения</w:t>
      </w:r>
      <w:bookmarkEnd w:id="136"/>
      <w:bookmarkEnd w:id="137"/>
    </w:p>
    <w:bookmarkEnd w:id="138"/>
    <w:p w14:paraId="4B79A201" w14:textId="7568C56C" w:rsidR="00B250E4" w:rsidRPr="008831DC" w:rsidRDefault="00B250E4" w:rsidP="00E710DF">
      <w:pPr>
        <w:spacing w:line="360" w:lineRule="auto"/>
        <w:ind w:firstLine="709"/>
        <w:jc w:val="both"/>
        <w:rPr>
          <w:sz w:val="26"/>
          <w:szCs w:val="26"/>
        </w:rPr>
      </w:pPr>
      <w:r w:rsidRPr="008831DC">
        <w:rPr>
          <w:sz w:val="26"/>
          <w:szCs w:val="26"/>
        </w:rPr>
        <w:t>Система тепло</w:t>
      </w:r>
      <w:r w:rsidR="00E710DF" w:rsidRPr="008831DC">
        <w:rPr>
          <w:sz w:val="26"/>
          <w:szCs w:val="26"/>
        </w:rPr>
        <w:t>снабжения котельной №30 — четырё</w:t>
      </w:r>
      <w:r w:rsidRPr="008831DC">
        <w:rPr>
          <w:sz w:val="26"/>
          <w:szCs w:val="26"/>
        </w:rPr>
        <w:t>хтрубная. Способ регулирования отпуска тепловой энергии — качественный. Теплоснабжение потребителей от котельной №30 пос. Тайцы осуществляется по температурным графикам 95/70</w:t>
      </w:r>
      <w:r w:rsidR="00E710DF" w:rsidRPr="008831DC">
        <w:rPr>
          <w:sz w:val="26"/>
          <w:szCs w:val="26"/>
        </w:rPr>
        <w:t xml:space="preserve"> </w:t>
      </w:r>
      <w:r w:rsidRPr="008831DC">
        <w:rPr>
          <w:sz w:val="26"/>
          <w:szCs w:val="26"/>
        </w:rPr>
        <w:t>ºС</w:t>
      </w:r>
      <w:r w:rsidR="00E710DF" w:rsidRPr="008831DC">
        <w:rPr>
          <w:sz w:val="26"/>
          <w:szCs w:val="26"/>
        </w:rPr>
        <w:t xml:space="preserve"> на отопление</w:t>
      </w:r>
      <w:r w:rsidRPr="008831DC">
        <w:rPr>
          <w:sz w:val="26"/>
          <w:szCs w:val="26"/>
        </w:rPr>
        <w:t xml:space="preserve"> и 65/50</w:t>
      </w:r>
      <w:r w:rsidR="00E710DF" w:rsidRPr="008831DC">
        <w:rPr>
          <w:sz w:val="26"/>
          <w:szCs w:val="26"/>
        </w:rPr>
        <w:t xml:space="preserve"> </w:t>
      </w:r>
      <w:r w:rsidRPr="008831DC">
        <w:rPr>
          <w:sz w:val="26"/>
          <w:szCs w:val="26"/>
        </w:rPr>
        <w:t>ºС на горячее водоснабжение соответственно.</w:t>
      </w:r>
    </w:p>
    <w:p w14:paraId="1448DC61" w14:textId="72B3E4D6" w:rsidR="009151EF" w:rsidRPr="008831DC" w:rsidRDefault="00B250E4" w:rsidP="00B250E4">
      <w:pPr>
        <w:spacing w:line="360" w:lineRule="auto"/>
        <w:ind w:firstLine="709"/>
        <w:jc w:val="both"/>
        <w:rPr>
          <w:sz w:val="26"/>
          <w:szCs w:val="26"/>
        </w:rPr>
      </w:pPr>
      <w:r w:rsidRPr="008831DC">
        <w:rPr>
          <w:sz w:val="26"/>
          <w:szCs w:val="26"/>
        </w:rPr>
        <w:t xml:space="preserve">Температурный график регулирования отпуска тепловой энергии от котельной №30 представлен в </w:t>
      </w:r>
      <w:r w:rsidR="00E710DF" w:rsidRPr="008831DC">
        <w:rPr>
          <w:sz w:val="26"/>
          <w:szCs w:val="26"/>
        </w:rPr>
        <w:t>таблице 12.</w:t>
      </w:r>
    </w:p>
    <w:p w14:paraId="4A3B2AD0" w14:textId="673A8D51" w:rsidR="00B250E4" w:rsidRPr="008831DC" w:rsidRDefault="00E710DF" w:rsidP="00E710DF">
      <w:pPr>
        <w:pStyle w:val="210"/>
        <w:keepLines w:val="0"/>
        <w:widowControl w:val="0"/>
        <w:spacing w:after="120" w:line="276" w:lineRule="auto"/>
        <w:ind w:left="0" w:firstLine="0"/>
        <w:jc w:val="both"/>
        <w:rPr>
          <w:sz w:val="24"/>
          <w:szCs w:val="24"/>
        </w:rPr>
      </w:pPr>
      <w:r w:rsidRPr="008831DC">
        <w:rPr>
          <w:rFonts w:eastAsia="Times New Roman" w:cs="Times New Roman"/>
          <w:iCs w:val="0"/>
          <w:snapToGrid/>
          <w:color w:val="000000"/>
          <w:sz w:val="24"/>
          <w:szCs w:val="24"/>
          <w:lang w:eastAsia="ru-RU" w:bidi="ru-RU"/>
        </w:rPr>
        <w:t xml:space="preserve">Таблица </w:t>
      </w:r>
      <w:r w:rsidRPr="008831DC">
        <w:rPr>
          <w:rFonts w:eastAsia="Times New Roman" w:cs="Times New Roman"/>
          <w:iCs w:val="0"/>
          <w:snapToGrid/>
          <w:color w:val="000000"/>
          <w:sz w:val="24"/>
          <w:szCs w:val="24"/>
          <w:lang w:eastAsia="ru-RU" w:bidi="ru-RU"/>
        </w:rPr>
        <w:fldChar w:fldCharType="begin"/>
      </w:r>
      <w:r w:rsidRPr="008831DC">
        <w:rPr>
          <w:rFonts w:eastAsia="Times New Roman" w:cs="Times New Roman"/>
          <w:iCs w:val="0"/>
          <w:snapToGrid/>
          <w:color w:val="000000"/>
          <w:sz w:val="24"/>
          <w:szCs w:val="24"/>
          <w:lang w:eastAsia="ru-RU" w:bidi="ru-RU"/>
        </w:rPr>
        <w:instrText xml:space="preserve"> SEQ Таблица \* ARABIC </w:instrText>
      </w:r>
      <w:r w:rsidRPr="008831DC">
        <w:rPr>
          <w:rFonts w:eastAsia="Times New Roman" w:cs="Times New Roman"/>
          <w:iCs w:val="0"/>
          <w:snapToGrid/>
          <w:color w:val="000000"/>
          <w:sz w:val="24"/>
          <w:szCs w:val="24"/>
          <w:lang w:eastAsia="ru-RU" w:bidi="ru-RU"/>
        </w:rPr>
        <w:fldChar w:fldCharType="separate"/>
      </w:r>
      <w:r w:rsidR="000E7DD6" w:rsidRPr="008831DC">
        <w:rPr>
          <w:rFonts w:eastAsia="Times New Roman" w:cs="Times New Roman"/>
          <w:iCs w:val="0"/>
          <w:noProof/>
          <w:snapToGrid/>
          <w:color w:val="000000"/>
          <w:sz w:val="24"/>
          <w:szCs w:val="24"/>
          <w:lang w:eastAsia="ru-RU" w:bidi="ru-RU"/>
        </w:rPr>
        <w:t>12</w:t>
      </w:r>
      <w:r w:rsidRPr="008831DC">
        <w:rPr>
          <w:rFonts w:eastAsia="Times New Roman" w:cs="Times New Roman"/>
          <w:iCs w:val="0"/>
          <w:snapToGrid/>
          <w:color w:val="000000"/>
          <w:sz w:val="24"/>
          <w:szCs w:val="24"/>
          <w:lang w:eastAsia="ru-RU" w:bidi="ru-RU"/>
        </w:rPr>
        <w:fldChar w:fldCharType="end"/>
      </w:r>
      <w:r w:rsidR="00B250E4" w:rsidRPr="008831DC">
        <w:rPr>
          <w:sz w:val="24"/>
          <w:szCs w:val="24"/>
        </w:rPr>
        <w:t xml:space="preserve"> Температурный график регулирования отпуска тепловой энергии от котельной №</w:t>
      </w:r>
      <w:r w:rsidR="00B73A98" w:rsidRPr="008831DC">
        <w:rPr>
          <w:sz w:val="24"/>
          <w:szCs w:val="24"/>
        </w:rPr>
        <w:t xml:space="preserve"> </w:t>
      </w:r>
      <w:r w:rsidR="00B250E4" w:rsidRPr="008831DC">
        <w:rPr>
          <w:sz w:val="24"/>
          <w:szCs w:val="24"/>
        </w:rPr>
        <w:t>30</w:t>
      </w:r>
    </w:p>
    <w:tbl>
      <w:tblPr>
        <w:tblW w:w="5000"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1E0" w:firstRow="1" w:lastRow="1" w:firstColumn="1" w:lastColumn="1" w:noHBand="0" w:noVBand="0"/>
      </w:tblPr>
      <w:tblGrid>
        <w:gridCol w:w="2995"/>
        <w:gridCol w:w="2167"/>
        <w:gridCol w:w="2152"/>
        <w:gridCol w:w="2034"/>
      </w:tblGrid>
      <w:tr w:rsidR="00B250E4" w:rsidRPr="008831DC" w14:paraId="16985BCF" w14:textId="77777777" w:rsidTr="00E710DF">
        <w:trPr>
          <w:trHeight w:val="284"/>
          <w:tblHeader/>
        </w:trPr>
        <w:tc>
          <w:tcPr>
            <w:tcW w:w="1602" w:type="pct"/>
            <w:tcBorders>
              <w:left w:val="single" w:sz="4" w:space="0" w:color="000000"/>
              <w:bottom w:val="nil"/>
              <w:right w:val="single" w:sz="4" w:space="0" w:color="000000"/>
            </w:tcBorders>
            <w:vAlign w:val="center"/>
          </w:tcPr>
          <w:p w14:paraId="5AE64288" w14:textId="77777777" w:rsidR="00B250E4" w:rsidRPr="008831DC" w:rsidRDefault="00B250E4" w:rsidP="00603426">
            <w:pPr>
              <w:pStyle w:val="TableParagraph"/>
              <w:ind w:left="-57" w:right="-57"/>
              <w:rPr>
                <w:b/>
                <w:sz w:val="20"/>
                <w:szCs w:val="20"/>
              </w:rPr>
            </w:pPr>
            <w:r w:rsidRPr="008831DC">
              <w:rPr>
                <w:b/>
                <w:sz w:val="20"/>
                <w:szCs w:val="20"/>
              </w:rPr>
              <w:t>t наружного</w:t>
            </w:r>
          </w:p>
        </w:tc>
        <w:tc>
          <w:tcPr>
            <w:tcW w:w="1159" w:type="pct"/>
            <w:tcBorders>
              <w:left w:val="single" w:sz="4" w:space="0" w:color="000000"/>
              <w:bottom w:val="nil"/>
              <w:right w:val="single" w:sz="4" w:space="0" w:color="000000"/>
            </w:tcBorders>
            <w:vAlign w:val="center"/>
          </w:tcPr>
          <w:p w14:paraId="4E93347F" w14:textId="77777777" w:rsidR="00B250E4" w:rsidRPr="008831DC" w:rsidRDefault="00B250E4" w:rsidP="00603426">
            <w:pPr>
              <w:pStyle w:val="TableParagraph"/>
              <w:ind w:left="-57" w:right="-57"/>
              <w:rPr>
                <w:b/>
                <w:sz w:val="20"/>
                <w:szCs w:val="20"/>
              </w:rPr>
            </w:pPr>
            <w:r w:rsidRPr="008831DC">
              <w:rPr>
                <w:b/>
                <w:sz w:val="20"/>
                <w:szCs w:val="20"/>
              </w:rPr>
              <w:t>t прямой</w:t>
            </w:r>
          </w:p>
        </w:tc>
        <w:tc>
          <w:tcPr>
            <w:tcW w:w="1151" w:type="pct"/>
            <w:tcBorders>
              <w:left w:val="single" w:sz="4" w:space="0" w:color="000000"/>
              <w:bottom w:val="nil"/>
              <w:right w:val="single" w:sz="4" w:space="0" w:color="000000"/>
            </w:tcBorders>
            <w:vAlign w:val="center"/>
          </w:tcPr>
          <w:p w14:paraId="0051C4DB" w14:textId="77777777" w:rsidR="00B250E4" w:rsidRPr="008831DC" w:rsidRDefault="00B250E4" w:rsidP="00603426">
            <w:pPr>
              <w:pStyle w:val="TableParagraph"/>
              <w:ind w:left="-57" w:right="-57"/>
              <w:rPr>
                <w:b/>
                <w:sz w:val="20"/>
                <w:szCs w:val="20"/>
              </w:rPr>
            </w:pPr>
            <w:r w:rsidRPr="008831DC">
              <w:rPr>
                <w:b/>
                <w:sz w:val="20"/>
                <w:szCs w:val="20"/>
              </w:rPr>
              <w:t>t обратной</w:t>
            </w:r>
          </w:p>
        </w:tc>
        <w:tc>
          <w:tcPr>
            <w:tcW w:w="1088" w:type="pct"/>
            <w:tcBorders>
              <w:left w:val="single" w:sz="4" w:space="0" w:color="000000"/>
              <w:bottom w:val="nil"/>
              <w:right w:val="single" w:sz="4" w:space="0" w:color="000000"/>
            </w:tcBorders>
            <w:vAlign w:val="center"/>
          </w:tcPr>
          <w:p w14:paraId="5BF9BB6E" w14:textId="77777777" w:rsidR="00B250E4" w:rsidRPr="008831DC" w:rsidRDefault="00B250E4" w:rsidP="00603426">
            <w:pPr>
              <w:pStyle w:val="TableParagraph"/>
              <w:ind w:left="-57" w:right="-57"/>
              <w:rPr>
                <w:b/>
                <w:sz w:val="20"/>
                <w:szCs w:val="20"/>
              </w:rPr>
            </w:pPr>
            <w:r w:rsidRPr="008831DC">
              <w:rPr>
                <w:b/>
                <w:sz w:val="20"/>
                <w:szCs w:val="20"/>
              </w:rPr>
              <w:t>Разность</w:t>
            </w:r>
          </w:p>
        </w:tc>
      </w:tr>
      <w:tr w:rsidR="00B250E4" w:rsidRPr="008831DC" w14:paraId="3673F5EA" w14:textId="77777777" w:rsidTr="00E710DF">
        <w:trPr>
          <w:trHeight w:val="284"/>
          <w:tblHeader/>
        </w:trPr>
        <w:tc>
          <w:tcPr>
            <w:tcW w:w="1602" w:type="pct"/>
            <w:tcBorders>
              <w:top w:val="nil"/>
              <w:left w:val="single" w:sz="4" w:space="0" w:color="000000"/>
              <w:right w:val="single" w:sz="4" w:space="0" w:color="000000"/>
            </w:tcBorders>
            <w:vAlign w:val="center"/>
          </w:tcPr>
          <w:p w14:paraId="6E06C4D3" w14:textId="5BA23686" w:rsidR="00B250E4" w:rsidRPr="008831DC" w:rsidRDefault="00B250E4" w:rsidP="00603426">
            <w:pPr>
              <w:pStyle w:val="TableParagraph"/>
              <w:ind w:left="-57" w:right="-57"/>
              <w:rPr>
                <w:b/>
                <w:sz w:val="20"/>
                <w:szCs w:val="20"/>
              </w:rPr>
            </w:pPr>
            <w:r w:rsidRPr="008831DC">
              <w:rPr>
                <w:b/>
                <w:sz w:val="20"/>
                <w:szCs w:val="20"/>
              </w:rPr>
              <w:t>воздуха,</w:t>
            </w:r>
            <w:r w:rsidR="00E710DF" w:rsidRPr="008831DC">
              <w:rPr>
                <w:b/>
                <w:sz w:val="20"/>
                <w:szCs w:val="20"/>
              </w:rPr>
              <w:t xml:space="preserve"> </w:t>
            </w:r>
            <w:r w:rsidRPr="008831DC">
              <w:rPr>
                <w:b/>
                <w:sz w:val="20"/>
                <w:szCs w:val="20"/>
              </w:rPr>
              <w:t>°С</w:t>
            </w:r>
          </w:p>
        </w:tc>
        <w:tc>
          <w:tcPr>
            <w:tcW w:w="1159" w:type="pct"/>
            <w:tcBorders>
              <w:top w:val="nil"/>
              <w:left w:val="single" w:sz="4" w:space="0" w:color="000000"/>
              <w:right w:val="single" w:sz="4" w:space="0" w:color="000000"/>
            </w:tcBorders>
            <w:vAlign w:val="center"/>
          </w:tcPr>
          <w:p w14:paraId="14B9CE70" w14:textId="77777777" w:rsidR="00B250E4" w:rsidRPr="008831DC" w:rsidRDefault="00B250E4" w:rsidP="00603426">
            <w:pPr>
              <w:pStyle w:val="TableParagraph"/>
              <w:ind w:left="-57" w:right="-57"/>
              <w:rPr>
                <w:b/>
                <w:sz w:val="20"/>
                <w:szCs w:val="20"/>
              </w:rPr>
            </w:pPr>
            <w:r w:rsidRPr="008831DC">
              <w:rPr>
                <w:b/>
                <w:sz w:val="20"/>
                <w:szCs w:val="20"/>
              </w:rPr>
              <w:t>воды, °С</w:t>
            </w:r>
          </w:p>
        </w:tc>
        <w:tc>
          <w:tcPr>
            <w:tcW w:w="1151" w:type="pct"/>
            <w:tcBorders>
              <w:top w:val="nil"/>
              <w:left w:val="single" w:sz="4" w:space="0" w:color="000000"/>
              <w:right w:val="single" w:sz="4" w:space="0" w:color="000000"/>
            </w:tcBorders>
            <w:vAlign w:val="center"/>
          </w:tcPr>
          <w:p w14:paraId="373154DD" w14:textId="77777777" w:rsidR="00B250E4" w:rsidRPr="008831DC" w:rsidRDefault="00B250E4" w:rsidP="00603426">
            <w:pPr>
              <w:pStyle w:val="TableParagraph"/>
              <w:ind w:left="-57" w:right="-57"/>
              <w:rPr>
                <w:b/>
                <w:sz w:val="20"/>
                <w:szCs w:val="20"/>
              </w:rPr>
            </w:pPr>
            <w:r w:rsidRPr="008831DC">
              <w:rPr>
                <w:b/>
                <w:sz w:val="20"/>
                <w:szCs w:val="20"/>
              </w:rPr>
              <w:t>воды, °С</w:t>
            </w:r>
          </w:p>
        </w:tc>
        <w:tc>
          <w:tcPr>
            <w:tcW w:w="1088" w:type="pct"/>
            <w:tcBorders>
              <w:top w:val="nil"/>
              <w:left w:val="single" w:sz="4" w:space="0" w:color="000000"/>
              <w:right w:val="single" w:sz="4" w:space="0" w:color="000000"/>
            </w:tcBorders>
            <w:vAlign w:val="center"/>
          </w:tcPr>
          <w:p w14:paraId="7A916245" w14:textId="77777777" w:rsidR="00B250E4" w:rsidRPr="008831DC" w:rsidRDefault="00B250E4" w:rsidP="00603426">
            <w:pPr>
              <w:pStyle w:val="TableParagraph"/>
              <w:ind w:left="-57" w:right="-57"/>
              <w:rPr>
                <w:b/>
                <w:sz w:val="20"/>
                <w:szCs w:val="20"/>
              </w:rPr>
            </w:pPr>
            <w:r w:rsidRPr="008831DC">
              <w:rPr>
                <w:b/>
                <w:sz w:val="20"/>
                <w:szCs w:val="20"/>
              </w:rPr>
              <w:t>температур, °С</w:t>
            </w:r>
          </w:p>
        </w:tc>
      </w:tr>
      <w:tr w:rsidR="00B250E4" w:rsidRPr="008831DC" w14:paraId="7D2C0973" w14:textId="77777777" w:rsidTr="00E710DF">
        <w:trPr>
          <w:trHeight w:val="284"/>
        </w:trPr>
        <w:tc>
          <w:tcPr>
            <w:tcW w:w="1602" w:type="pct"/>
            <w:tcBorders>
              <w:left w:val="single" w:sz="4" w:space="0" w:color="000000"/>
              <w:bottom w:val="single" w:sz="4" w:space="0" w:color="000000"/>
              <w:right w:val="single" w:sz="4" w:space="0" w:color="000000"/>
            </w:tcBorders>
            <w:vAlign w:val="center"/>
          </w:tcPr>
          <w:p w14:paraId="19ADEDCC" w14:textId="77777777" w:rsidR="00B250E4" w:rsidRPr="008831DC" w:rsidRDefault="00B250E4" w:rsidP="00B250E4">
            <w:pPr>
              <w:pStyle w:val="TableParagraph"/>
              <w:spacing w:before="15" w:line="264" w:lineRule="exact"/>
              <w:ind w:left="813" w:right="805"/>
              <w:rPr>
                <w:sz w:val="20"/>
                <w:szCs w:val="20"/>
              </w:rPr>
            </w:pPr>
            <w:r w:rsidRPr="008831DC">
              <w:rPr>
                <w:sz w:val="20"/>
                <w:szCs w:val="20"/>
              </w:rPr>
              <w:t>10</w:t>
            </w:r>
          </w:p>
        </w:tc>
        <w:tc>
          <w:tcPr>
            <w:tcW w:w="1159" w:type="pct"/>
            <w:tcBorders>
              <w:left w:val="single" w:sz="4" w:space="0" w:color="000000"/>
              <w:bottom w:val="single" w:sz="4" w:space="0" w:color="000000"/>
              <w:right w:val="single" w:sz="4" w:space="0" w:color="000000"/>
            </w:tcBorders>
            <w:vAlign w:val="center"/>
          </w:tcPr>
          <w:p w14:paraId="40887224" w14:textId="77777777" w:rsidR="00B250E4" w:rsidRPr="008831DC" w:rsidRDefault="00B250E4" w:rsidP="00B250E4">
            <w:pPr>
              <w:pStyle w:val="TableParagraph"/>
              <w:spacing w:before="15" w:line="264" w:lineRule="exact"/>
              <w:ind w:left="598" w:right="591"/>
              <w:rPr>
                <w:sz w:val="20"/>
                <w:szCs w:val="20"/>
              </w:rPr>
            </w:pPr>
            <w:r w:rsidRPr="008831DC">
              <w:rPr>
                <w:sz w:val="20"/>
                <w:szCs w:val="20"/>
              </w:rPr>
              <w:t>36</w:t>
            </w:r>
          </w:p>
        </w:tc>
        <w:tc>
          <w:tcPr>
            <w:tcW w:w="1151" w:type="pct"/>
            <w:tcBorders>
              <w:left w:val="single" w:sz="4" w:space="0" w:color="000000"/>
              <w:bottom w:val="single" w:sz="4" w:space="0" w:color="000000"/>
              <w:right w:val="single" w:sz="4" w:space="0" w:color="000000"/>
            </w:tcBorders>
            <w:vAlign w:val="center"/>
          </w:tcPr>
          <w:p w14:paraId="4D8FB069" w14:textId="77777777" w:rsidR="00B250E4" w:rsidRPr="008831DC" w:rsidRDefault="00B250E4" w:rsidP="00B250E4">
            <w:pPr>
              <w:pStyle w:val="TableParagraph"/>
              <w:spacing w:before="15" w:line="264" w:lineRule="exact"/>
              <w:ind w:left="511" w:right="509"/>
              <w:rPr>
                <w:sz w:val="20"/>
                <w:szCs w:val="20"/>
              </w:rPr>
            </w:pPr>
            <w:r w:rsidRPr="008831DC">
              <w:rPr>
                <w:sz w:val="20"/>
                <w:szCs w:val="20"/>
              </w:rPr>
              <w:t>32</w:t>
            </w:r>
          </w:p>
        </w:tc>
        <w:tc>
          <w:tcPr>
            <w:tcW w:w="1088" w:type="pct"/>
            <w:tcBorders>
              <w:left w:val="single" w:sz="4" w:space="0" w:color="000000"/>
              <w:bottom w:val="single" w:sz="4" w:space="0" w:color="000000"/>
              <w:right w:val="single" w:sz="4" w:space="0" w:color="000000"/>
            </w:tcBorders>
            <w:vAlign w:val="center"/>
          </w:tcPr>
          <w:p w14:paraId="1C6F841D" w14:textId="77777777" w:rsidR="00B250E4" w:rsidRPr="008831DC" w:rsidRDefault="00B250E4" w:rsidP="00B250E4">
            <w:pPr>
              <w:pStyle w:val="TableParagraph"/>
              <w:spacing w:before="15" w:line="264" w:lineRule="exact"/>
              <w:ind w:left="240" w:right="237"/>
              <w:rPr>
                <w:sz w:val="20"/>
                <w:szCs w:val="20"/>
              </w:rPr>
            </w:pPr>
            <w:r w:rsidRPr="008831DC">
              <w:rPr>
                <w:sz w:val="20"/>
                <w:szCs w:val="20"/>
              </w:rPr>
              <w:t>4,0</w:t>
            </w:r>
          </w:p>
        </w:tc>
      </w:tr>
      <w:tr w:rsidR="00B250E4" w:rsidRPr="008831DC" w14:paraId="767ED9CF" w14:textId="77777777" w:rsidTr="00E710DF">
        <w:trPr>
          <w:trHeight w:val="284"/>
        </w:trPr>
        <w:tc>
          <w:tcPr>
            <w:tcW w:w="1602" w:type="pct"/>
            <w:tcBorders>
              <w:top w:val="single" w:sz="4" w:space="0" w:color="000000"/>
              <w:left w:val="single" w:sz="4" w:space="0" w:color="000000"/>
              <w:bottom w:val="single" w:sz="4" w:space="0" w:color="000000"/>
              <w:right w:val="single" w:sz="4" w:space="0" w:color="000000"/>
            </w:tcBorders>
            <w:vAlign w:val="center"/>
          </w:tcPr>
          <w:p w14:paraId="1D737478" w14:textId="77777777" w:rsidR="00B250E4" w:rsidRPr="008831DC" w:rsidRDefault="00B250E4" w:rsidP="00B250E4">
            <w:pPr>
              <w:pStyle w:val="TableParagraph"/>
              <w:spacing w:before="15" w:line="264" w:lineRule="exact"/>
              <w:ind w:left="8"/>
              <w:rPr>
                <w:sz w:val="20"/>
                <w:szCs w:val="20"/>
              </w:rPr>
            </w:pPr>
            <w:r w:rsidRPr="008831DC">
              <w:rPr>
                <w:sz w:val="20"/>
                <w:szCs w:val="20"/>
              </w:rPr>
              <w:t>9</w:t>
            </w:r>
          </w:p>
        </w:tc>
        <w:tc>
          <w:tcPr>
            <w:tcW w:w="1159" w:type="pct"/>
            <w:tcBorders>
              <w:top w:val="single" w:sz="4" w:space="0" w:color="000000"/>
              <w:left w:val="single" w:sz="4" w:space="0" w:color="000000"/>
              <w:bottom w:val="single" w:sz="4" w:space="0" w:color="000000"/>
              <w:right w:val="single" w:sz="4" w:space="0" w:color="000000"/>
            </w:tcBorders>
            <w:vAlign w:val="center"/>
          </w:tcPr>
          <w:p w14:paraId="7147E473" w14:textId="77777777" w:rsidR="00B250E4" w:rsidRPr="008831DC" w:rsidRDefault="00B250E4" w:rsidP="00B250E4">
            <w:pPr>
              <w:pStyle w:val="TableParagraph"/>
              <w:spacing w:before="15" w:line="264" w:lineRule="exact"/>
              <w:ind w:left="596" w:right="591"/>
              <w:rPr>
                <w:sz w:val="20"/>
                <w:szCs w:val="20"/>
              </w:rPr>
            </w:pPr>
            <w:r w:rsidRPr="008831DC">
              <w:rPr>
                <w:sz w:val="20"/>
                <w:szCs w:val="20"/>
              </w:rPr>
              <w:t>37,5</w:t>
            </w:r>
          </w:p>
        </w:tc>
        <w:tc>
          <w:tcPr>
            <w:tcW w:w="1151" w:type="pct"/>
            <w:tcBorders>
              <w:top w:val="single" w:sz="4" w:space="0" w:color="000000"/>
              <w:left w:val="single" w:sz="4" w:space="0" w:color="000000"/>
              <w:bottom w:val="single" w:sz="4" w:space="0" w:color="000000"/>
              <w:right w:val="single" w:sz="4" w:space="0" w:color="000000"/>
            </w:tcBorders>
            <w:vAlign w:val="center"/>
          </w:tcPr>
          <w:p w14:paraId="6E140D34" w14:textId="77777777" w:rsidR="00B250E4" w:rsidRPr="008831DC" w:rsidRDefault="00B250E4" w:rsidP="00B250E4">
            <w:pPr>
              <w:pStyle w:val="TableParagraph"/>
              <w:spacing w:before="15" w:line="264" w:lineRule="exact"/>
              <w:ind w:left="513" w:right="509"/>
              <w:rPr>
                <w:sz w:val="20"/>
                <w:szCs w:val="20"/>
              </w:rPr>
            </w:pPr>
            <w:r w:rsidRPr="008831DC">
              <w:rPr>
                <w:sz w:val="20"/>
                <w:szCs w:val="20"/>
              </w:rPr>
              <w:t>32,9</w:t>
            </w:r>
          </w:p>
        </w:tc>
        <w:tc>
          <w:tcPr>
            <w:tcW w:w="1088" w:type="pct"/>
            <w:tcBorders>
              <w:top w:val="single" w:sz="4" w:space="0" w:color="000000"/>
              <w:left w:val="single" w:sz="4" w:space="0" w:color="000000"/>
              <w:bottom w:val="single" w:sz="4" w:space="0" w:color="000000"/>
              <w:right w:val="single" w:sz="4" w:space="0" w:color="000000"/>
            </w:tcBorders>
            <w:vAlign w:val="center"/>
          </w:tcPr>
          <w:p w14:paraId="124B86CB" w14:textId="77777777" w:rsidR="00B250E4" w:rsidRPr="008831DC" w:rsidRDefault="00B250E4" w:rsidP="00B250E4">
            <w:pPr>
              <w:pStyle w:val="TableParagraph"/>
              <w:spacing w:before="15" w:line="264" w:lineRule="exact"/>
              <w:ind w:left="240" w:right="237"/>
              <w:rPr>
                <w:sz w:val="20"/>
                <w:szCs w:val="20"/>
              </w:rPr>
            </w:pPr>
            <w:r w:rsidRPr="008831DC">
              <w:rPr>
                <w:sz w:val="20"/>
                <w:szCs w:val="20"/>
              </w:rPr>
              <w:t>4,6</w:t>
            </w:r>
          </w:p>
        </w:tc>
      </w:tr>
      <w:tr w:rsidR="00B250E4" w:rsidRPr="008831DC" w14:paraId="1D2EC15B" w14:textId="77777777" w:rsidTr="00E710DF">
        <w:trPr>
          <w:trHeight w:val="284"/>
        </w:trPr>
        <w:tc>
          <w:tcPr>
            <w:tcW w:w="1602" w:type="pct"/>
            <w:tcBorders>
              <w:top w:val="single" w:sz="4" w:space="0" w:color="000000"/>
              <w:left w:val="single" w:sz="4" w:space="0" w:color="000000"/>
              <w:bottom w:val="single" w:sz="4" w:space="0" w:color="000000"/>
              <w:right w:val="single" w:sz="4" w:space="0" w:color="000000"/>
            </w:tcBorders>
            <w:vAlign w:val="center"/>
          </w:tcPr>
          <w:p w14:paraId="7B76BFA6" w14:textId="77777777" w:rsidR="00B250E4" w:rsidRPr="008831DC" w:rsidRDefault="00B250E4" w:rsidP="00B250E4">
            <w:pPr>
              <w:pStyle w:val="TableParagraph"/>
              <w:spacing w:before="13" w:line="264" w:lineRule="exact"/>
              <w:ind w:left="8"/>
              <w:rPr>
                <w:sz w:val="20"/>
                <w:szCs w:val="20"/>
              </w:rPr>
            </w:pPr>
            <w:r w:rsidRPr="008831DC">
              <w:rPr>
                <w:sz w:val="20"/>
                <w:szCs w:val="20"/>
              </w:rPr>
              <w:t>8</w:t>
            </w:r>
          </w:p>
        </w:tc>
        <w:tc>
          <w:tcPr>
            <w:tcW w:w="1159" w:type="pct"/>
            <w:tcBorders>
              <w:top w:val="single" w:sz="4" w:space="0" w:color="000000"/>
              <w:left w:val="single" w:sz="4" w:space="0" w:color="000000"/>
              <w:bottom w:val="single" w:sz="4" w:space="0" w:color="000000"/>
              <w:right w:val="single" w:sz="4" w:space="0" w:color="000000"/>
            </w:tcBorders>
            <w:vAlign w:val="center"/>
          </w:tcPr>
          <w:p w14:paraId="15A34169" w14:textId="77777777" w:rsidR="00B250E4" w:rsidRPr="008831DC" w:rsidRDefault="00B250E4" w:rsidP="00B250E4">
            <w:pPr>
              <w:pStyle w:val="TableParagraph"/>
              <w:spacing w:before="13" w:line="264" w:lineRule="exact"/>
              <w:ind w:left="598" w:right="591"/>
              <w:rPr>
                <w:sz w:val="20"/>
                <w:szCs w:val="20"/>
              </w:rPr>
            </w:pPr>
            <w:r w:rsidRPr="008831DC">
              <w:rPr>
                <w:sz w:val="20"/>
                <w:szCs w:val="20"/>
              </w:rPr>
              <w:t>39</w:t>
            </w:r>
          </w:p>
        </w:tc>
        <w:tc>
          <w:tcPr>
            <w:tcW w:w="1151" w:type="pct"/>
            <w:tcBorders>
              <w:top w:val="single" w:sz="4" w:space="0" w:color="000000"/>
              <w:left w:val="single" w:sz="4" w:space="0" w:color="000000"/>
              <w:bottom w:val="single" w:sz="4" w:space="0" w:color="000000"/>
              <w:right w:val="single" w:sz="4" w:space="0" w:color="000000"/>
            </w:tcBorders>
            <w:vAlign w:val="center"/>
          </w:tcPr>
          <w:p w14:paraId="33112798" w14:textId="77777777" w:rsidR="00B250E4" w:rsidRPr="008831DC" w:rsidRDefault="00B250E4" w:rsidP="00B250E4">
            <w:pPr>
              <w:pStyle w:val="TableParagraph"/>
              <w:spacing w:before="13" w:line="264" w:lineRule="exact"/>
              <w:ind w:left="513" w:right="509"/>
              <w:rPr>
                <w:sz w:val="20"/>
                <w:szCs w:val="20"/>
              </w:rPr>
            </w:pPr>
            <w:r w:rsidRPr="008831DC">
              <w:rPr>
                <w:sz w:val="20"/>
                <w:szCs w:val="20"/>
              </w:rPr>
              <w:t>33,8</w:t>
            </w:r>
          </w:p>
        </w:tc>
        <w:tc>
          <w:tcPr>
            <w:tcW w:w="1088" w:type="pct"/>
            <w:tcBorders>
              <w:top w:val="single" w:sz="4" w:space="0" w:color="000000"/>
              <w:left w:val="single" w:sz="4" w:space="0" w:color="000000"/>
              <w:bottom w:val="single" w:sz="4" w:space="0" w:color="000000"/>
              <w:right w:val="single" w:sz="4" w:space="0" w:color="000000"/>
            </w:tcBorders>
            <w:vAlign w:val="center"/>
          </w:tcPr>
          <w:p w14:paraId="3428D2E1" w14:textId="77777777" w:rsidR="00B250E4" w:rsidRPr="008831DC" w:rsidRDefault="00B250E4" w:rsidP="00B250E4">
            <w:pPr>
              <w:pStyle w:val="TableParagraph"/>
              <w:spacing w:before="13" w:line="264" w:lineRule="exact"/>
              <w:ind w:left="240" w:right="237"/>
              <w:rPr>
                <w:sz w:val="20"/>
                <w:szCs w:val="20"/>
              </w:rPr>
            </w:pPr>
            <w:r w:rsidRPr="008831DC">
              <w:rPr>
                <w:sz w:val="20"/>
                <w:szCs w:val="20"/>
              </w:rPr>
              <w:t>5,2</w:t>
            </w:r>
          </w:p>
        </w:tc>
      </w:tr>
      <w:tr w:rsidR="00B250E4" w:rsidRPr="008831DC" w14:paraId="21C673D8" w14:textId="77777777" w:rsidTr="00E710DF">
        <w:trPr>
          <w:trHeight w:val="284"/>
        </w:trPr>
        <w:tc>
          <w:tcPr>
            <w:tcW w:w="1602" w:type="pct"/>
            <w:tcBorders>
              <w:top w:val="single" w:sz="4" w:space="0" w:color="000000"/>
              <w:left w:val="single" w:sz="4" w:space="0" w:color="000000"/>
              <w:bottom w:val="single" w:sz="4" w:space="0" w:color="000000"/>
              <w:right w:val="single" w:sz="4" w:space="0" w:color="000000"/>
            </w:tcBorders>
            <w:vAlign w:val="center"/>
          </w:tcPr>
          <w:p w14:paraId="25BC7BB4" w14:textId="77777777" w:rsidR="00B250E4" w:rsidRPr="008831DC" w:rsidRDefault="00B250E4" w:rsidP="00B250E4">
            <w:pPr>
              <w:pStyle w:val="TableParagraph"/>
              <w:spacing w:before="15" w:line="264" w:lineRule="exact"/>
              <w:ind w:left="8"/>
              <w:rPr>
                <w:sz w:val="20"/>
                <w:szCs w:val="20"/>
              </w:rPr>
            </w:pPr>
            <w:r w:rsidRPr="008831DC">
              <w:rPr>
                <w:sz w:val="20"/>
                <w:szCs w:val="20"/>
              </w:rPr>
              <w:t>7</w:t>
            </w:r>
          </w:p>
        </w:tc>
        <w:tc>
          <w:tcPr>
            <w:tcW w:w="1159" w:type="pct"/>
            <w:tcBorders>
              <w:top w:val="single" w:sz="4" w:space="0" w:color="000000"/>
              <w:left w:val="single" w:sz="4" w:space="0" w:color="000000"/>
              <w:bottom w:val="single" w:sz="4" w:space="0" w:color="000000"/>
              <w:right w:val="single" w:sz="4" w:space="0" w:color="000000"/>
            </w:tcBorders>
            <w:vAlign w:val="center"/>
          </w:tcPr>
          <w:p w14:paraId="4AE27258" w14:textId="77777777" w:rsidR="00B250E4" w:rsidRPr="008831DC" w:rsidRDefault="00B250E4" w:rsidP="00B250E4">
            <w:pPr>
              <w:pStyle w:val="TableParagraph"/>
              <w:spacing w:before="15" w:line="264" w:lineRule="exact"/>
              <w:ind w:left="598" w:right="591"/>
              <w:rPr>
                <w:sz w:val="20"/>
                <w:szCs w:val="20"/>
              </w:rPr>
            </w:pPr>
            <w:r w:rsidRPr="008831DC">
              <w:rPr>
                <w:sz w:val="20"/>
                <w:szCs w:val="20"/>
              </w:rPr>
              <w:t>41</w:t>
            </w:r>
          </w:p>
        </w:tc>
        <w:tc>
          <w:tcPr>
            <w:tcW w:w="1151" w:type="pct"/>
            <w:tcBorders>
              <w:top w:val="single" w:sz="4" w:space="0" w:color="000000"/>
              <w:left w:val="single" w:sz="4" w:space="0" w:color="000000"/>
              <w:bottom w:val="single" w:sz="4" w:space="0" w:color="000000"/>
              <w:right w:val="single" w:sz="4" w:space="0" w:color="000000"/>
            </w:tcBorders>
            <w:vAlign w:val="center"/>
          </w:tcPr>
          <w:p w14:paraId="6C497E85" w14:textId="77777777" w:rsidR="00B250E4" w:rsidRPr="008831DC" w:rsidRDefault="00B250E4" w:rsidP="00B250E4">
            <w:pPr>
              <w:pStyle w:val="TableParagraph"/>
              <w:spacing w:before="15" w:line="264" w:lineRule="exact"/>
              <w:ind w:left="513" w:right="509"/>
              <w:rPr>
                <w:sz w:val="20"/>
                <w:szCs w:val="20"/>
              </w:rPr>
            </w:pPr>
            <w:r w:rsidRPr="008831DC">
              <w:rPr>
                <w:sz w:val="20"/>
                <w:szCs w:val="20"/>
              </w:rPr>
              <w:t>35,2</w:t>
            </w:r>
          </w:p>
        </w:tc>
        <w:tc>
          <w:tcPr>
            <w:tcW w:w="1088" w:type="pct"/>
            <w:tcBorders>
              <w:top w:val="single" w:sz="4" w:space="0" w:color="000000"/>
              <w:left w:val="single" w:sz="4" w:space="0" w:color="000000"/>
              <w:bottom w:val="single" w:sz="4" w:space="0" w:color="000000"/>
              <w:right w:val="single" w:sz="4" w:space="0" w:color="000000"/>
            </w:tcBorders>
            <w:vAlign w:val="center"/>
          </w:tcPr>
          <w:p w14:paraId="5A87AB60" w14:textId="77777777" w:rsidR="00B250E4" w:rsidRPr="008831DC" w:rsidRDefault="00B250E4" w:rsidP="00B250E4">
            <w:pPr>
              <w:pStyle w:val="TableParagraph"/>
              <w:spacing w:before="15" w:line="264" w:lineRule="exact"/>
              <w:ind w:left="240" w:right="237"/>
              <w:rPr>
                <w:sz w:val="20"/>
                <w:szCs w:val="20"/>
              </w:rPr>
            </w:pPr>
            <w:r w:rsidRPr="008831DC">
              <w:rPr>
                <w:sz w:val="20"/>
                <w:szCs w:val="20"/>
              </w:rPr>
              <w:t>5,8</w:t>
            </w:r>
          </w:p>
        </w:tc>
      </w:tr>
      <w:tr w:rsidR="00B250E4" w:rsidRPr="008831DC" w14:paraId="2B5B74C3" w14:textId="77777777" w:rsidTr="00E710DF">
        <w:trPr>
          <w:trHeight w:val="284"/>
        </w:trPr>
        <w:tc>
          <w:tcPr>
            <w:tcW w:w="1602" w:type="pct"/>
            <w:tcBorders>
              <w:top w:val="single" w:sz="4" w:space="0" w:color="000000"/>
              <w:left w:val="single" w:sz="4" w:space="0" w:color="000000"/>
              <w:bottom w:val="single" w:sz="4" w:space="0" w:color="000000"/>
              <w:right w:val="single" w:sz="4" w:space="0" w:color="000000"/>
            </w:tcBorders>
            <w:vAlign w:val="center"/>
          </w:tcPr>
          <w:p w14:paraId="5556E382" w14:textId="77777777" w:rsidR="00B250E4" w:rsidRPr="008831DC" w:rsidRDefault="00B250E4" w:rsidP="00B250E4">
            <w:pPr>
              <w:pStyle w:val="TableParagraph"/>
              <w:spacing w:before="15" w:line="264" w:lineRule="exact"/>
              <w:ind w:left="8"/>
              <w:rPr>
                <w:sz w:val="20"/>
                <w:szCs w:val="20"/>
              </w:rPr>
            </w:pPr>
            <w:r w:rsidRPr="008831DC">
              <w:rPr>
                <w:sz w:val="20"/>
                <w:szCs w:val="20"/>
              </w:rPr>
              <w:t>6</w:t>
            </w:r>
          </w:p>
        </w:tc>
        <w:tc>
          <w:tcPr>
            <w:tcW w:w="1159" w:type="pct"/>
            <w:tcBorders>
              <w:top w:val="single" w:sz="4" w:space="0" w:color="000000"/>
              <w:left w:val="single" w:sz="4" w:space="0" w:color="000000"/>
              <w:bottom w:val="single" w:sz="4" w:space="0" w:color="000000"/>
              <w:right w:val="single" w:sz="4" w:space="0" w:color="000000"/>
            </w:tcBorders>
            <w:vAlign w:val="center"/>
          </w:tcPr>
          <w:p w14:paraId="0162DB5B" w14:textId="77777777" w:rsidR="00B250E4" w:rsidRPr="008831DC" w:rsidRDefault="00B250E4" w:rsidP="00B250E4">
            <w:pPr>
              <w:pStyle w:val="TableParagraph"/>
              <w:spacing w:before="15" w:line="264" w:lineRule="exact"/>
              <w:ind w:left="598" w:right="591"/>
              <w:rPr>
                <w:sz w:val="20"/>
                <w:szCs w:val="20"/>
              </w:rPr>
            </w:pPr>
            <w:r w:rsidRPr="008831DC">
              <w:rPr>
                <w:sz w:val="20"/>
                <w:szCs w:val="20"/>
              </w:rPr>
              <w:t>43</w:t>
            </w:r>
          </w:p>
        </w:tc>
        <w:tc>
          <w:tcPr>
            <w:tcW w:w="1151" w:type="pct"/>
            <w:tcBorders>
              <w:top w:val="single" w:sz="4" w:space="0" w:color="000000"/>
              <w:left w:val="single" w:sz="4" w:space="0" w:color="000000"/>
              <w:bottom w:val="single" w:sz="4" w:space="0" w:color="000000"/>
              <w:right w:val="single" w:sz="4" w:space="0" w:color="000000"/>
            </w:tcBorders>
            <w:vAlign w:val="center"/>
          </w:tcPr>
          <w:p w14:paraId="4885DF77" w14:textId="77777777" w:rsidR="00B250E4" w:rsidRPr="008831DC" w:rsidRDefault="00B250E4" w:rsidP="00B250E4">
            <w:pPr>
              <w:pStyle w:val="TableParagraph"/>
              <w:spacing w:before="15" w:line="264" w:lineRule="exact"/>
              <w:ind w:left="513" w:right="509"/>
              <w:rPr>
                <w:sz w:val="20"/>
                <w:szCs w:val="20"/>
              </w:rPr>
            </w:pPr>
            <w:r w:rsidRPr="008831DC">
              <w:rPr>
                <w:sz w:val="20"/>
                <w:szCs w:val="20"/>
              </w:rPr>
              <w:t>36,6</w:t>
            </w:r>
          </w:p>
        </w:tc>
        <w:tc>
          <w:tcPr>
            <w:tcW w:w="1088" w:type="pct"/>
            <w:tcBorders>
              <w:top w:val="single" w:sz="4" w:space="0" w:color="000000"/>
              <w:left w:val="single" w:sz="4" w:space="0" w:color="000000"/>
              <w:bottom w:val="single" w:sz="4" w:space="0" w:color="000000"/>
              <w:right w:val="single" w:sz="4" w:space="0" w:color="000000"/>
            </w:tcBorders>
            <w:vAlign w:val="center"/>
          </w:tcPr>
          <w:p w14:paraId="52DAB4EB" w14:textId="77777777" w:rsidR="00B250E4" w:rsidRPr="008831DC" w:rsidRDefault="00B250E4" w:rsidP="00B250E4">
            <w:pPr>
              <w:pStyle w:val="TableParagraph"/>
              <w:spacing w:before="15" w:line="264" w:lineRule="exact"/>
              <w:ind w:left="240" w:right="237"/>
              <w:rPr>
                <w:sz w:val="20"/>
                <w:szCs w:val="20"/>
              </w:rPr>
            </w:pPr>
            <w:r w:rsidRPr="008831DC">
              <w:rPr>
                <w:sz w:val="20"/>
                <w:szCs w:val="20"/>
              </w:rPr>
              <w:t>6,4</w:t>
            </w:r>
          </w:p>
        </w:tc>
      </w:tr>
      <w:tr w:rsidR="00B250E4" w:rsidRPr="008831DC" w14:paraId="47AFF873" w14:textId="77777777" w:rsidTr="00E710DF">
        <w:trPr>
          <w:trHeight w:val="284"/>
        </w:trPr>
        <w:tc>
          <w:tcPr>
            <w:tcW w:w="1602" w:type="pct"/>
            <w:tcBorders>
              <w:top w:val="single" w:sz="4" w:space="0" w:color="000000"/>
              <w:left w:val="single" w:sz="4" w:space="0" w:color="000000"/>
              <w:bottom w:val="single" w:sz="4" w:space="0" w:color="000000"/>
              <w:right w:val="single" w:sz="4" w:space="0" w:color="000000"/>
            </w:tcBorders>
            <w:vAlign w:val="center"/>
          </w:tcPr>
          <w:p w14:paraId="6E9B2B10" w14:textId="77777777" w:rsidR="00B250E4" w:rsidRPr="008831DC" w:rsidRDefault="00B250E4" w:rsidP="00B250E4">
            <w:pPr>
              <w:pStyle w:val="TableParagraph"/>
              <w:spacing w:before="15" w:line="264" w:lineRule="exact"/>
              <w:ind w:left="8"/>
              <w:rPr>
                <w:sz w:val="20"/>
                <w:szCs w:val="20"/>
              </w:rPr>
            </w:pPr>
            <w:r w:rsidRPr="008831DC">
              <w:rPr>
                <w:sz w:val="20"/>
                <w:szCs w:val="20"/>
              </w:rPr>
              <w:t>5</w:t>
            </w:r>
          </w:p>
        </w:tc>
        <w:tc>
          <w:tcPr>
            <w:tcW w:w="1159" w:type="pct"/>
            <w:tcBorders>
              <w:top w:val="single" w:sz="4" w:space="0" w:color="000000"/>
              <w:left w:val="single" w:sz="4" w:space="0" w:color="000000"/>
              <w:bottom w:val="single" w:sz="4" w:space="0" w:color="000000"/>
              <w:right w:val="single" w:sz="4" w:space="0" w:color="000000"/>
            </w:tcBorders>
            <w:vAlign w:val="center"/>
          </w:tcPr>
          <w:p w14:paraId="51CFF6ED" w14:textId="77777777" w:rsidR="00B250E4" w:rsidRPr="008831DC" w:rsidRDefault="00B250E4" w:rsidP="00B250E4">
            <w:pPr>
              <w:pStyle w:val="TableParagraph"/>
              <w:spacing w:before="15" w:line="264" w:lineRule="exact"/>
              <w:ind w:left="596" w:right="591"/>
              <w:rPr>
                <w:sz w:val="20"/>
                <w:szCs w:val="20"/>
              </w:rPr>
            </w:pPr>
            <w:r w:rsidRPr="008831DC">
              <w:rPr>
                <w:sz w:val="20"/>
                <w:szCs w:val="20"/>
              </w:rPr>
              <w:t>44,5</w:t>
            </w:r>
          </w:p>
        </w:tc>
        <w:tc>
          <w:tcPr>
            <w:tcW w:w="1151" w:type="pct"/>
            <w:tcBorders>
              <w:top w:val="single" w:sz="4" w:space="0" w:color="000000"/>
              <w:left w:val="single" w:sz="4" w:space="0" w:color="000000"/>
              <w:bottom w:val="single" w:sz="4" w:space="0" w:color="000000"/>
              <w:right w:val="single" w:sz="4" w:space="0" w:color="000000"/>
            </w:tcBorders>
            <w:vAlign w:val="center"/>
          </w:tcPr>
          <w:p w14:paraId="3240D484" w14:textId="77777777" w:rsidR="00B250E4" w:rsidRPr="008831DC" w:rsidRDefault="00B250E4" w:rsidP="00B250E4">
            <w:pPr>
              <w:pStyle w:val="TableParagraph"/>
              <w:spacing w:before="15" w:line="264" w:lineRule="exact"/>
              <w:ind w:left="513" w:right="509"/>
              <w:rPr>
                <w:sz w:val="20"/>
                <w:szCs w:val="20"/>
              </w:rPr>
            </w:pPr>
            <w:r w:rsidRPr="008831DC">
              <w:rPr>
                <w:sz w:val="20"/>
                <w:szCs w:val="20"/>
              </w:rPr>
              <w:t>37,5</w:t>
            </w:r>
          </w:p>
        </w:tc>
        <w:tc>
          <w:tcPr>
            <w:tcW w:w="1088" w:type="pct"/>
            <w:tcBorders>
              <w:top w:val="single" w:sz="4" w:space="0" w:color="000000"/>
              <w:left w:val="single" w:sz="4" w:space="0" w:color="000000"/>
              <w:bottom w:val="single" w:sz="4" w:space="0" w:color="000000"/>
              <w:right w:val="single" w:sz="4" w:space="0" w:color="000000"/>
            </w:tcBorders>
            <w:vAlign w:val="center"/>
          </w:tcPr>
          <w:p w14:paraId="7C258D70" w14:textId="77777777" w:rsidR="00B250E4" w:rsidRPr="008831DC" w:rsidRDefault="00B250E4" w:rsidP="00B250E4">
            <w:pPr>
              <w:pStyle w:val="TableParagraph"/>
              <w:spacing w:before="15" w:line="264" w:lineRule="exact"/>
              <w:ind w:left="240" w:right="237"/>
              <w:rPr>
                <w:sz w:val="20"/>
                <w:szCs w:val="20"/>
              </w:rPr>
            </w:pPr>
            <w:r w:rsidRPr="008831DC">
              <w:rPr>
                <w:sz w:val="20"/>
                <w:szCs w:val="20"/>
              </w:rPr>
              <w:t>7,0</w:t>
            </w:r>
          </w:p>
        </w:tc>
      </w:tr>
      <w:tr w:rsidR="00B250E4" w:rsidRPr="008831DC" w14:paraId="0DF50E3E" w14:textId="77777777" w:rsidTr="00E710DF">
        <w:trPr>
          <w:trHeight w:val="284"/>
        </w:trPr>
        <w:tc>
          <w:tcPr>
            <w:tcW w:w="1602" w:type="pct"/>
            <w:tcBorders>
              <w:top w:val="single" w:sz="4" w:space="0" w:color="000000"/>
              <w:left w:val="single" w:sz="4" w:space="0" w:color="000000"/>
              <w:bottom w:val="single" w:sz="4" w:space="0" w:color="000000"/>
              <w:right w:val="single" w:sz="4" w:space="0" w:color="000000"/>
            </w:tcBorders>
            <w:vAlign w:val="center"/>
          </w:tcPr>
          <w:p w14:paraId="44DB29DF" w14:textId="77777777" w:rsidR="00B250E4" w:rsidRPr="008831DC" w:rsidRDefault="00B250E4" w:rsidP="00B250E4">
            <w:pPr>
              <w:pStyle w:val="TableParagraph"/>
              <w:spacing w:before="13" w:line="266" w:lineRule="exact"/>
              <w:ind w:left="8"/>
              <w:rPr>
                <w:sz w:val="20"/>
                <w:szCs w:val="20"/>
              </w:rPr>
            </w:pPr>
            <w:r w:rsidRPr="008831DC">
              <w:rPr>
                <w:sz w:val="20"/>
                <w:szCs w:val="20"/>
              </w:rPr>
              <w:t>4</w:t>
            </w:r>
          </w:p>
        </w:tc>
        <w:tc>
          <w:tcPr>
            <w:tcW w:w="1159" w:type="pct"/>
            <w:tcBorders>
              <w:top w:val="single" w:sz="4" w:space="0" w:color="000000"/>
              <w:left w:val="single" w:sz="4" w:space="0" w:color="000000"/>
              <w:bottom w:val="single" w:sz="4" w:space="0" w:color="000000"/>
              <w:right w:val="single" w:sz="4" w:space="0" w:color="000000"/>
            </w:tcBorders>
            <w:vAlign w:val="center"/>
          </w:tcPr>
          <w:p w14:paraId="26E21E8A" w14:textId="77777777" w:rsidR="00B250E4" w:rsidRPr="008831DC" w:rsidRDefault="00B250E4" w:rsidP="00B250E4">
            <w:pPr>
              <w:pStyle w:val="TableParagraph"/>
              <w:spacing w:before="13" w:line="266" w:lineRule="exact"/>
              <w:ind w:left="598" w:right="591"/>
              <w:rPr>
                <w:sz w:val="20"/>
                <w:szCs w:val="20"/>
              </w:rPr>
            </w:pPr>
            <w:r w:rsidRPr="008831DC">
              <w:rPr>
                <w:sz w:val="20"/>
                <w:szCs w:val="20"/>
              </w:rPr>
              <w:t>46</w:t>
            </w:r>
          </w:p>
        </w:tc>
        <w:tc>
          <w:tcPr>
            <w:tcW w:w="1151" w:type="pct"/>
            <w:tcBorders>
              <w:top w:val="single" w:sz="4" w:space="0" w:color="000000"/>
              <w:left w:val="single" w:sz="4" w:space="0" w:color="000000"/>
              <w:bottom w:val="single" w:sz="4" w:space="0" w:color="000000"/>
              <w:right w:val="single" w:sz="4" w:space="0" w:color="000000"/>
            </w:tcBorders>
            <w:vAlign w:val="center"/>
          </w:tcPr>
          <w:p w14:paraId="4BBA5565" w14:textId="77777777" w:rsidR="00B250E4" w:rsidRPr="008831DC" w:rsidRDefault="00B250E4" w:rsidP="00B250E4">
            <w:pPr>
              <w:pStyle w:val="TableParagraph"/>
              <w:spacing w:before="13" w:line="266" w:lineRule="exact"/>
              <w:ind w:left="513" w:right="509"/>
              <w:rPr>
                <w:sz w:val="20"/>
                <w:szCs w:val="20"/>
              </w:rPr>
            </w:pPr>
            <w:r w:rsidRPr="008831DC">
              <w:rPr>
                <w:sz w:val="20"/>
                <w:szCs w:val="20"/>
              </w:rPr>
              <w:t>38,4</w:t>
            </w:r>
          </w:p>
        </w:tc>
        <w:tc>
          <w:tcPr>
            <w:tcW w:w="1088" w:type="pct"/>
            <w:tcBorders>
              <w:top w:val="single" w:sz="4" w:space="0" w:color="000000"/>
              <w:left w:val="single" w:sz="4" w:space="0" w:color="000000"/>
              <w:bottom w:val="single" w:sz="4" w:space="0" w:color="000000"/>
              <w:right w:val="single" w:sz="4" w:space="0" w:color="000000"/>
            </w:tcBorders>
            <w:vAlign w:val="center"/>
          </w:tcPr>
          <w:p w14:paraId="466AE58C" w14:textId="77777777" w:rsidR="00B250E4" w:rsidRPr="008831DC" w:rsidRDefault="00B250E4" w:rsidP="00B250E4">
            <w:pPr>
              <w:pStyle w:val="TableParagraph"/>
              <w:spacing w:before="13" w:line="266" w:lineRule="exact"/>
              <w:ind w:left="240" w:right="237"/>
              <w:rPr>
                <w:sz w:val="20"/>
                <w:szCs w:val="20"/>
              </w:rPr>
            </w:pPr>
            <w:r w:rsidRPr="008831DC">
              <w:rPr>
                <w:sz w:val="20"/>
                <w:szCs w:val="20"/>
              </w:rPr>
              <w:t>7,6</w:t>
            </w:r>
          </w:p>
        </w:tc>
      </w:tr>
      <w:tr w:rsidR="00B250E4" w:rsidRPr="008831DC" w14:paraId="49957B0E" w14:textId="77777777" w:rsidTr="00E710DF">
        <w:trPr>
          <w:trHeight w:val="284"/>
        </w:trPr>
        <w:tc>
          <w:tcPr>
            <w:tcW w:w="1602" w:type="pct"/>
            <w:tcBorders>
              <w:left w:val="single" w:sz="4" w:space="0" w:color="000000"/>
              <w:bottom w:val="single" w:sz="4" w:space="0" w:color="000000"/>
              <w:right w:val="single" w:sz="4" w:space="0" w:color="000000"/>
            </w:tcBorders>
            <w:vAlign w:val="center"/>
          </w:tcPr>
          <w:p w14:paraId="0D3026F6" w14:textId="77777777" w:rsidR="00B250E4" w:rsidRPr="008831DC" w:rsidRDefault="00B250E4" w:rsidP="00B250E4">
            <w:pPr>
              <w:pStyle w:val="TableParagraph"/>
              <w:spacing w:before="10" w:line="267" w:lineRule="exact"/>
              <w:ind w:left="8"/>
              <w:rPr>
                <w:sz w:val="20"/>
                <w:szCs w:val="20"/>
              </w:rPr>
            </w:pPr>
            <w:r w:rsidRPr="008831DC">
              <w:rPr>
                <w:sz w:val="20"/>
                <w:szCs w:val="20"/>
              </w:rPr>
              <w:t>3</w:t>
            </w:r>
          </w:p>
        </w:tc>
        <w:tc>
          <w:tcPr>
            <w:tcW w:w="1159" w:type="pct"/>
            <w:tcBorders>
              <w:left w:val="single" w:sz="4" w:space="0" w:color="000000"/>
              <w:bottom w:val="single" w:sz="4" w:space="0" w:color="000000"/>
              <w:right w:val="single" w:sz="4" w:space="0" w:color="000000"/>
            </w:tcBorders>
            <w:vAlign w:val="center"/>
          </w:tcPr>
          <w:p w14:paraId="0B5354F5" w14:textId="77777777" w:rsidR="00B250E4" w:rsidRPr="008831DC" w:rsidRDefault="00B250E4" w:rsidP="00B250E4">
            <w:pPr>
              <w:pStyle w:val="TableParagraph"/>
              <w:spacing w:before="10" w:line="267" w:lineRule="exact"/>
              <w:ind w:left="598" w:right="591"/>
              <w:rPr>
                <w:sz w:val="20"/>
                <w:szCs w:val="20"/>
              </w:rPr>
            </w:pPr>
            <w:r w:rsidRPr="008831DC">
              <w:rPr>
                <w:sz w:val="20"/>
                <w:szCs w:val="20"/>
              </w:rPr>
              <w:t>48</w:t>
            </w:r>
          </w:p>
        </w:tc>
        <w:tc>
          <w:tcPr>
            <w:tcW w:w="1151" w:type="pct"/>
            <w:tcBorders>
              <w:left w:val="single" w:sz="4" w:space="0" w:color="000000"/>
              <w:bottom w:val="single" w:sz="4" w:space="0" w:color="000000"/>
              <w:right w:val="single" w:sz="4" w:space="0" w:color="000000"/>
            </w:tcBorders>
            <w:vAlign w:val="center"/>
          </w:tcPr>
          <w:p w14:paraId="16EEE737" w14:textId="77777777" w:rsidR="00B250E4" w:rsidRPr="008831DC" w:rsidRDefault="00B250E4" w:rsidP="00B250E4">
            <w:pPr>
              <w:pStyle w:val="TableParagraph"/>
              <w:spacing w:before="10" w:line="267" w:lineRule="exact"/>
              <w:ind w:left="513" w:right="509"/>
              <w:rPr>
                <w:sz w:val="20"/>
                <w:szCs w:val="20"/>
              </w:rPr>
            </w:pPr>
            <w:r w:rsidRPr="008831DC">
              <w:rPr>
                <w:sz w:val="20"/>
                <w:szCs w:val="20"/>
              </w:rPr>
              <w:t>39,8</w:t>
            </w:r>
          </w:p>
        </w:tc>
        <w:tc>
          <w:tcPr>
            <w:tcW w:w="1088" w:type="pct"/>
            <w:tcBorders>
              <w:left w:val="single" w:sz="4" w:space="0" w:color="000000"/>
              <w:bottom w:val="single" w:sz="4" w:space="0" w:color="000000"/>
              <w:right w:val="single" w:sz="4" w:space="0" w:color="000000"/>
            </w:tcBorders>
            <w:vAlign w:val="center"/>
          </w:tcPr>
          <w:p w14:paraId="6628E2E6" w14:textId="77777777" w:rsidR="00B250E4" w:rsidRPr="008831DC" w:rsidRDefault="00B250E4" w:rsidP="00B250E4">
            <w:pPr>
              <w:pStyle w:val="TableParagraph"/>
              <w:spacing w:before="10" w:line="267" w:lineRule="exact"/>
              <w:ind w:left="240" w:right="237"/>
              <w:rPr>
                <w:sz w:val="20"/>
                <w:szCs w:val="20"/>
              </w:rPr>
            </w:pPr>
            <w:r w:rsidRPr="008831DC">
              <w:rPr>
                <w:sz w:val="20"/>
                <w:szCs w:val="20"/>
              </w:rPr>
              <w:t>8,2</w:t>
            </w:r>
          </w:p>
        </w:tc>
      </w:tr>
      <w:tr w:rsidR="00B250E4" w:rsidRPr="008831DC" w14:paraId="76B12CF4" w14:textId="77777777" w:rsidTr="00E710DF">
        <w:trPr>
          <w:trHeight w:val="284"/>
        </w:trPr>
        <w:tc>
          <w:tcPr>
            <w:tcW w:w="1602" w:type="pct"/>
            <w:tcBorders>
              <w:top w:val="single" w:sz="4" w:space="0" w:color="000000"/>
              <w:left w:val="single" w:sz="4" w:space="0" w:color="000000"/>
              <w:bottom w:val="single" w:sz="4" w:space="0" w:color="000000"/>
              <w:right w:val="single" w:sz="4" w:space="0" w:color="000000"/>
            </w:tcBorders>
            <w:vAlign w:val="center"/>
          </w:tcPr>
          <w:p w14:paraId="069E9857" w14:textId="77777777" w:rsidR="00B250E4" w:rsidRPr="008831DC" w:rsidRDefault="00B250E4" w:rsidP="00B250E4">
            <w:pPr>
              <w:pStyle w:val="TableParagraph"/>
              <w:spacing w:before="10" w:line="269" w:lineRule="exact"/>
              <w:ind w:left="8"/>
              <w:rPr>
                <w:sz w:val="20"/>
                <w:szCs w:val="20"/>
              </w:rPr>
            </w:pPr>
            <w:r w:rsidRPr="008831DC">
              <w:rPr>
                <w:sz w:val="20"/>
                <w:szCs w:val="20"/>
              </w:rPr>
              <w:t>2</w:t>
            </w:r>
          </w:p>
        </w:tc>
        <w:tc>
          <w:tcPr>
            <w:tcW w:w="1159" w:type="pct"/>
            <w:tcBorders>
              <w:top w:val="single" w:sz="4" w:space="0" w:color="000000"/>
              <w:left w:val="single" w:sz="4" w:space="0" w:color="000000"/>
              <w:bottom w:val="single" w:sz="4" w:space="0" w:color="000000"/>
              <w:right w:val="single" w:sz="4" w:space="0" w:color="000000"/>
            </w:tcBorders>
            <w:vAlign w:val="center"/>
          </w:tcPr>
          <w:p w14:paraId="0D46E354" w14:textId="77777777" w:rsidR="00B250E4" w:rsidRPr="008831DC" w:rsidRDefault="00B250E4" w:rsidP="00B250E4">
            <w:pPr>
              <w:pStyle w:val="TableParagraph"/>
              <w:spacing w:before="10" w:line="269" w:lineRule="exact"/>
              <w:ind w:left="598" w:right="591"/>
              <w:rPr>
                <w:sz w:val="20"/>
                <w:szCs w:val="20"/>
              </w:rPr>
            </w:pPr>
            <w:r w:rsidRPr="008831DC">
              <w:rPr>
                <w:sz w:val="20"/>
                <w:szCs w:val="20"/>
              </w:rPr>
              <w:t>50</w:t>
            </w:r>
          </w:p>
        </w:tc>
        <w:tc>
          <w:tcPr>
            <w:tcW w:w="1151" w:type="pct"/>
            <w:tcBorders>
              <w:top w:val="single" w:sz="4" w:space="0" w:color="000000"/>
              <w:left w:val="single" w:sz="4" w:space="0" w:color="000000"/>
              <w:bottom w:val="single" w:sz="4" w:space="0" w:color="000000"/>
              <w:right w:val="single" w:sz="4" w:space="0" w:color="000000"/>
            </w:tcBorders>
            <w:vAlign w:val="center"/>
          </w:tcPr>
          <w:p w14:paraId="738BB6F3" w14:textId="77777777" w:rsidR="00B250E4" w:rsidRPr="008831DC" w:rsidRDefault="00B250E4" w:rsidP="00B250E4">
            <w:pPr>
              <w:pStyle w:val="TableParagraph"/>
              <w:spacing w:before="10" w:line="269" w:lineRule="exact"/>
              <w:ind w:left="513" w:right="509"/>
              <w:rPr>
                <w:sz w:val="20"/>
                <w:szCs w:val="20"/>
              </w:rPr>
            </w:pPr>
            <w:r w:rsidRPr="008831DC">
              <w:rPr>
                <w:sz w:val="20"/>
                <w:szCs w:val="20"/>
              </w:rPr>
              <w:t>41,2</w:t>
            </w:r>
          </w:p>
        </w:tc>
        <w:tc>
          <w:tcPr>
            <w:tcW w:w="1088" w:type="pct"/>
            <w:tcBorders>
              <w:top w:val="single" w:sz="4" w:space="0" w:color="000000"/>
              <w:left w:val="single" w:sz="4" w:space="0" w:color="000000"/>
              <w:bottom w:val="single" w:sz="4" w:space="0" w:color="000000"/>
              <w:right w:val="single" w:sz="4" w:space="0" w:color="000000"/>
            </w:tcBorders>
            <w:vAlign w:val="center"/>
          </w:tcPr>
          <w:p w14:paraId="51F67346" w14:textId="77777777" w:rsidR="00B250E4" w:rsidRPr="008831DC" w:rsidRDefault="00B250E4" w:rsidP="00B250E4">
            <w:pPr>
              <w:pStyle w:val="TableParagraph"/>
              <w:spacing w:before="10" w:line="269" w:lineRule="exact"/>
              <w:ind w:left="240" w:right="237"/>
              <w:rPr>
                <w:sz w:val="20"/>
                <w:szCs w:val="20"/>
              </w:rPr>
            </w:pPr>
            <w:r w:rsidRPr="008831DC">
              <w:rPr>
                <w:sz w:val="20"/>
                <w:szCs w:val="20"/>
              </w:rPr>
              <w:t>8,8</w:t>
            </w:r>
          </w:p>
        </w:tc>
      </w:tr>
      <w:tr w:rsidR="00B250E4" w:rsidRPr="008831DC" w14:paraId="5E5980F3" w14:textId="77777777" w:rsidTr="00E710DF">
        <w:trPr>
          <w:trHeight w:val="284"/>
        </w:trPr>
        <w:tc>
          <w:tcPr>
            <w:tcW w:w="1602" w:type="pct"/>
            <w:tcBorders>
              <w:top w:val="single" w:sz="4" w:space="0" w:color="000000"/>
              <w:left w:val="single" w:sz="4" w:space="0" w:color="000000"/>
              <w:bottom w:val="single" w:sz="4" w:space="0" w:color="000000"/>
              <w:right w:val="single" w:sz="4" w:space="0" w:color="000000"/>
            </w:tcBorders>
            <w:vAlign w:val="center"/>
          </w:tcPr>
          <w:p w14:paraId="06167565" w14:textId="77777777" w:rsidR="00B250E4" w:rsidRPr="008831DC" w:rsidRDefault="00B250E4" w:rsidP="00B250E4">
            <w:pPr>
              <w:pStyle w:val="TableParagraph"/>
              <w:spacing w:before="10" w:line="269" w:lineRule="exact"/>
              <w:ind w:left="8"/>
              <w:rPr>
                <w:sz w:val="20"/>
                <w:szCs w:val="20"/>
              </w:rPr>
            </w:pPr>
            <w:r w:rsidRPr="008831DC">
              <w:rPr>
                <w:sz w:val="20"/>
                <w:szCs w:val="20"/>
              </w:rPr>
              <w:t>1</w:t>
            </w:r>
          </w:p>
        </w:tc>
        <w:tc>
          <w:tcPr>
            <w:tcW w:w="1159" w:type="pct"/>
            <w:tcBorders>
              <w:top w:val="single" w:sz="4" w:space="0" w:color="000000"/>
              <w:left w:val="single" w:sz="4" w:space="0" w:color="000000"/>
              <w:bottom w:val="single" w:sz="4" w:space="0" w:color="000000"/>
              <w:right w:val="single" w:sz="4" w:space="0" w:color="000000"/>
            </w:tcBorders>
            <w:vAlign w:val="center"/>
          </w:tcPr>
          <w:p w14:paraId="26A254C5" w14:textId="77777777" w:rsidR="00B250E4" w:rsidRPr="008831DC" w:rsidRDefault="00B250E4" w:rsidP="00B250E4">
            <w:pPr>
              <w:pStyle w:val="TableParagraph"/>
              <w:spacing w:before="10" w:line="269" w:lineRule="exact"/>
              <w:ind w:left="596" w:right="591"/>
              <w:rPr>
                <w:sz w:val="20"/>
                <w:szCs w:val="20"/>
              </w:rPr>
            </w:pPr>
            <w:r w:rsidRPr="008831DC">
              <w:rPr>
                <w:sz w:val="20"/>
                <w:szCs w:val="20"/>
              </w:rPr>
              <w:t>51,5</w:t>
            </w:r>
          </w:p>
        </w:tc>
        <w:tc>
          <w:tcPr>
            <w:tcW w:w="1151" w:type="pct"/>
            <w:tcBorders>
              <w:top w:val="single" w:sz="4" w:space="0" w:color="000000"/>
              <w:left w:val="single" w:sz="4" w:space="0" w:color="000000"/>
              <w:bottom w:val="single" w:sz="4" w:space="0" w:color="000000"/>
              <w:right w:val="single" w:sz="4" w:space="0" w:color="000000"/>
            </w:tcBorders>
            <w:vAlign w:val="center"/>
          </w:tcPr>
          <w:p w14:paraId="3C9AE26F" w14:textId="77777777" w:rsidR="00B250E4" w:rsidRPr="008831DC" w:rsidRDefault="00B250E4" w:rsidP="00B250E4">
            <w:pPr>
              <w:pStyle w:val="TableParagraph"/>
              <w:spacing w:before="10" w:line="269" w:lineRule="exact"/>
              <w:ind w:left="513" w:right="509"/>
              <w:rPr>
                <w:sz w:val="20"/>
                <w:szCs w:val="20"/>
              </w:rPr>
            </w:pPr>
            <w:r w:rsidRPr="008831DC">
              <w:rPr>
                <w:sz w:val="20"/>
                <w:szCs w:val="20"/>
              </w:rPr>
              <w:t>42,1</w:t>
            </w:r>
          </w:p>
        </w:tc>
        <w:tc>
          <w:tcPr>
            <w:tcW w:w="1088" w:type="pct"/>
            <w:tcBorders>
              <w:top w:val="single" w:sz="4" w:space="0" w:color="000000"/>
              <w:left w:val="single" w:sz="4" w:space="0" w:color="000000"/>
              <w:bottom w:val="single" w:sz="4" w:space="0" w:color="000000"/>
              <w:right w:val="single" w:sz="4" w:space="0" w:color="000000"/>
            </w:tcBorders>
            <w:vAlign w:val="center"/>
          </w:tcPr>
          <w:p w14:paraId="1CED8023" w14:textId="77777777" w:rsidR="00B250E4" w:rsidRPr="008831DC" w:rsidRDefault="00B250E4" w:rsidP="00B250E4">
            <w:pPr>
              <w:pStyle w:val="TableParagraph"/>
              <w:spacing w:before="10" w:line="269" w:lineRule="exact"/>
              <w:ind w:left="240" w:right="237"/>
              <w:rPr>
                <w:sz w:val="20"/>
                <w:szCs w:val="20"/>
              </w:rPr>
            </w:pPr>
            <w:r w:rsidRPr="008831DC">
              <w:rPr>
                <w:sz w:val="20"/>
                <w:szCs w:val="20"/>
              </w:rPr>
              <w:t>9,4</w:t>
            </w:r>
          </w:p>
        </w:tc>
      </w:tr>
      <w:tr w:rsidR="00B250E4" w:rsidRPr="008831DC" w14:paraId="2B0904D0" w14:textId="77777777" w:rsidTr="00E710DF">
        <w:trPr>
          <w:trHeight w:val="284"/>
        </w:trPr>
        <w:tc>
          <w:tcPr>
            <w:tcW w:w="1602" w:type="pct"/>
            <w:tcBorders>
              <w:top w:val="single" w:sz="4" w:space="0" w:color="000000"/>
              <w:left w:val="single" w:sz="4" w:space="0" w:color="000000"/>
              <w:bottom w:val="single" w:sz="4" w:space="0" w:color="000000"/>
              <w:right w:val="single" w:sz="4" w:space="0" w:color="000000"/>
            </w:tcBorders>
            <w:vAlign w:val="center"/>
          </w:tcPr>
          <w:p w14:paraId="2AB4D9FF" w14:textId="77777777" w:rsidR="00B250E4" w:rsidRPr="008831DC" w:rsidRDefault="00B250E4" w:rsidP="00B250E4">
            <w:pPr>
              <w:pStyle w:val="TableParagraph"/>
              <w:spacing w:before="10" w:line="269" w:lineRule="exact"/>
              <w:ind w:left="8"/>
              <w:rPr>
                <w:sz w:val="20"/>
                <w:szCs w:val="20"/>
              </w:rPr>
            </w:pPr>
            <w:r w:rsidRPr="008831DC">
              <w:rPr>
                <w:sz w:val="20"/>
                <w:szCs w:val="20"/>
              </w:rPr>
              <w:t>0</w:t>
            </w:r>
          </w:p>
        </w:tc>
        <w:tc>
          <w:tcPr>
            <w:tcW w:w="1159" w:type="pct"/>
            <w:tcBorders>
              <w:top w:val="single" w:sz="4" w:space="0" w:color="000000"/>
              <w:left w:val="single" w:sz="4" w:space="0" w:color="000000"/>
              <w:bottom w:val="single" w:sz="4" w:space="0" w:color="000000"/>
              <w:right w:val="single" w:sz="4" w:space="0" w:color="000000"/>
            </w:tcBorders>
            <w:vAlign w:val="center"/>
          </w:tcPr>
          <w:p w14:paraId="771BDECE" w14:textId="77777777" w:rsidR="00B250E4" w:rsidRPr="008831DC" w:rsidRDefault="00B250E4" w:rsidP="00B250E4">
            <w:pPr>
              <w:pStyle w:val="TableParagraph"/>
              <w:spacing w:before="10" w:line="269" w:lineRule="exact"/>
              <w:ind w:left="598" w:right="591"/>
              <w:rPr>
                <w:sz w:val="20"/>
                <w:szCs w:val="20"/>
              </w:rPr>
            </w:pPr>
            <w:r w:rsidRPr="008831DC">
              <w:rPr>
                <w:sz w:val="20"/>
                <w:szCs w:val="20"/>
              </w:rPr>
              <w:t>53</w:t>
            </w:r>
          </w:p>
        </w:tc>
        <w:tc>
          <w:tcPr>
            <w:tcW w:w="1151" w:type="pct"/>
            <w:tcBorders>
              <w:top w:val="single" w:sz="4" w:space="0" w:color="000000"/>
              <w:left w:val="single" w:sz="4" w:space="0" w:color="000000"/>
              <w:bottom w:val="single" w:sz="4" w:space="0" w:color="000000"/>
              <w:right w:val="single" w:sz="4" w:space="0" w:color="000000"/>
            </w:tcBorders>
            <w:vAlign w:val="center"/>
          </w:tcPr>
          <w:p w14:paraId="033F7682" w14:textId="77777777" w:rsidR="00B250E4" w:rsidRPr="008831DC" w:rsidRDefault="00B250E4" w:rsidP="00B250E4">
            <w:pPr>
              <w:pStyle w:val="TableParagraph"/>
              <w:spacing w:before="10" w:line="269" w:lineRule="exact"/>
              <w:ind w:left="511" w:right="509"/>
              <w:rPr>
                <w:sz w:val="20"/>
                <w:szCs w:val="20"/>
              </w:rPr>
            </w:pPr>
            <w:r w:rsidRPr="008831DC">
              <w:rPr>
                <w:sz w:val="20"/>
                <w:szCs w:val="20"/>
              </w:rPr>
              <w:t>43</w:t>
            </w:r>
          </w:p>
        </w:tc>
        <w:tc>
          <w:tcPr>
            <w:tcW w:w="1088" w:type="pct"/>
            <w:tcBorders>
              <w:top w:val="single" w:sz="4" w:space="0" w:color="000000"/>
              <w:left w:val="single" w:sz="4" w:space="0" w:color="000000"/>
              <w:bottom w:val="single" w:sz="4" w:space="0" w:color="000000"/>
              <w:right w:val="single" w:sz="4" w:space="0" w:color="000000"/>
            </w:tcBorders>
            <w:vAlign w:val="center"/>
          </w:tcPr>
          <w:p w14:paraId="34B1FB78" w14:textId="77777777" w:rsidR="00B250E4" w:rsidRPr="008831DC" w:rsidRDefault="00B250E4" w:rsidP="00B250E4">
            <w:pPr>
              <w:pStyle w:val="TableParagraph"/>
              <w:spacing w:before="10" w:line="269" w:lineRule="exact"/>
              <w:ind w:left="240" w:right="237"/>
              <w:rPr>
                <w:sz w:val="20"/>
                <w:szCs w:val="20"/>
              </w:rPr>
            </w:pPr>
            <w:r w:rsidRPr="008831DC">
              <w:rPr>
                <w:sz w:val="20"/>
                <w:szCs w:val="20"/>
              </w:rPr>
              <w:t>10,0</w:t>
            </w:r>
          </w:p>
        </w:tc>
      </w:tr>
      <w:tr w:rsidR="00B250E4" w:rsidRPr="008831DC" w14:paraId="634A2894" w14:textId="77777777" w:rsidTr="00E710DF">
        <w:trPr>
          <w:trHeight w:val="284"/>
        </w:trPr>
        <w:tc>
          <w:tcPr>
            <w:tcW w:w="1602" w:type="pct"/>
            <w:tcBorders>
              <w:top w:val="single" w:sz="4" w:space="0" w:color="000000"/>
              <w:left w:val="single" w:sz="4" w:space="0" w:color="000000"/>
              <w:bottom w:val="single" w:sz="4" w:space="0" w:color="000000"/>
              <w:right w:val="single" w:sz="4" w:space="0" w:color="000000"/>
            </w:tcBorders>
            <w:vAlign w:val="center"/>
          </w:tcPr>
          <w:p w14:paraId="140A5E5B" w14:textId="77777777" w:rsidR="00B250E4" w:rsidRPr="008831DC" w:rsidRDefault="00B250E4" w:rsidP="00B250E4">
            <w:pPr>
              <w:pStyle w:val="TableParagraph"/>
              <w:spacing w:before="10" w:line="267" w:lineRule="exact"/>
              <w:ind w:left="812" w:right="806"/>
              <w:rPr>
                <w:sz w:val="20"/>
                <w:szCs w:val="20"/>
              </w:rPr>
            </w:pPr>
            <w:r w:rsidRPr="008831DC">
              <w:rPr>
                <w:sz w:val="20"/>
                <w:szCs w:val="20"/>
              </w:rPr>
              <w:t>-1</w:t>
            </w:r>
          </w:p>
        </w:tc>
        <w:tc>
          <w:tcPr>
            <w:tcW w:w="1159" w:type="pct"/>
            <w:tcBorders>
              <w:top w:val="single" w:sz="4" w:space="0" w:color="000000"/>
              <w:left w:val="single" w:sz="4" w:space="0" w:color="000000"/>
              <w:bottom w:val="single" w:sz="4" w:space="0" w:color="000000"/>
              <w:right w:val="single" w:sz="4" w:space="0" w:color="000000"/>
            </w:tcBorders>
            <w:vAlign w:val="center"/>
          </w:tcPr>
          <w:p w14:paraId="6CD284C6" w14:textId="77777777" w:rsidR="00B250E4" w:rsidRPr="008831DC" w:rsidRDefault="00B250E4" w:rsidP="00B250E4">
            <w:pPr>
              <w:pStyle w:val="TableParagraph"/>
              <w:spacing w:before="10" w:line="267" w:lineRule="exact"/>
              <w:ind w:left="596" w:right="591"/>
              <w:rPr>
                <w:sz w:val="20"/>
                <w:szCs w:val="20"/>
              </w:rPr>
            </w:pPr>
            <w:r w:rsidRPr="008831DC">
              <w:rPr>
                <w:sz w:val="20"/>
                <w:szCs w:val="20"/>
              </w:rPr>
              <w:t>54,5</w:t>
            </w:r>
          </w:p>
        </w:tc>
        <w:tc>
          <w:tcPr>
            <w:tcW w:w="1151" w:type="pct"/>
            <w:tcBorders>
              <w:top w:val="single" w:sz="4" w:space="0" w:color="000000"/>
              <w:left w:val="single" w:sz="4" w:space="0" w:color="000000"/>
              <w:bottom w:val="single" w:sz="4" w:space="0" w:color="000000"/>
              <w:right w:val="single" w:sz="4" w:space="0" w:color="000000"/>
            </w:tcBorders>
            <w:vAlign w:val="center"/>
          </w:tcPr>
          <w:p w14:paraId="633C9737" w14:textId="77777777" w:rsidR="00B250E4" w:rsidRPr="008831DC" w:rsidRDefault="00B250E4" w:rsidP="00B250E4">
            <w:pPr>
              <w:pStyle w:val="TableParagraph"/>
              <w:spacing w:before="10" w:line="267" w:lineRule="exact"/>
              <w:ind w:left="513" w:right="509"/>
              <w:rPr>
                <w:sz w:val="20"/>
                <w:szCs w:val="20"/>
              </w:rPr>
            </w:pPr>
            <w:r w:rsidRPr="008831DC">
              <w:rPr>
                <w:sz w:val="20"/>
                <w:szCs w:val="20"/>
              </w:rPr>
              <w:t>43,9</w:t>
            </w:r>
          </w:p>
        </w:tc>
        <w:tc>
          <w:tcPr>
            <w:tcW w:w="1088" w:type="pct"/>
            <w:tcBorders>
              <w:top w:val="single" w:sz="4" w:space="0" w:color="000000"/>
              <w:left w:val="single" w:sz="4" w:space="0" w:color="000000"/>
              <w:bottom w:val="single" w:sz="4" w:space="0" w:color="000000"/>
              <w:right w:val="single" w:sz="4" w:space="0" w:color="000000"/>
            </w:tcBorders>
            <w:vAlign w:val="center"/>
          </w:tcPr>
          <w:p w14:paraId="2681F96A" w14:textId="77777777" w:rsidR="00B250E4" w:rsidRPr="008831DC" w:rsidRDefault="00B250E4" w:rsidP="00B250E4">
            <w:pPr>
              <w:pStyle w:val="TableParagraph"/>
              <w:spacing w:before="10" w:line="267" w:lineRule="exact"/>
              <w:ind w:left="240" w:right="237"/>
              <w:rPr>
                <w:sz w:val="20"/>
                <w:szCs w:val="20"/>
              </w:rPr>
            </w:pPr>
            <w:r w:rsidRPr="008831DC">
              <w:rPr>
                <w:sz w:val="20"/>
                <w:szCs w:val="20"/>
              </w:rPr>
              <w:t>10,6</w:t>
            </w:r>
          </w:p>
        </w:tc>
      </w:tr>
      <w:tr w:rsidR="00B250E4" w:rsidRPr="008831DC" w14:paraId="520A6C58" w14:textId="77777777" w:rsidTr="00E710DF">
        <w:trPr>
          <w:trHeight w:val="284"/>
        </w:trPr>
        <w:tc>
          <w:tcPr>
            <w:tcW w:w="1602" w:type="pct"/>
            <w:tcBorders>
              <w:top w:val="single" w:sz="4" w:space="0" w:color="000000"/>
              <w:left w:val="single" w:sz="4" w:space="0" w:color="000000"/>
              <w:bottom w:val="single" w:sz="4" w:space="0" w:color="000000"/>
              <w:right w:val="single" w:sz="4" w:space="0" w:color="000000"/>
            </w:tcBorders>
            <w:vAlign w:val="center"/>
          </w:tcPr>
          <w:p w14:paraId="2F03A423" w14:textId="77777777" w:rsidR="00B250E4" w:rsidRPr="008831DC" w:rsidRDefault="00B250E4" w:rsidP="00B250E4">
            <w:pPr>
              <w:pStyle w:val="TableParagraph"/>
              <w:spacing w:before="10" w:line="269" w:lineRule="exact"/>
              <w:ind w:left="812" w:right="806"/>
              <w:rPr>
                <w:sz w:val="20"/>
                <w:szCs w:val="20"/>
              </w:rPr>
            </w:pPr>
            <w:r w:rsidRPr="008831DC">
              <w:rPr>
                <w:sz w:val="20"/>
                <w:szCs w:val="20"/>
              </w:rPr>
              <w:t>-2</w:t>
            </w:r>
          </w:p>
        </w:tc>
        <w:tc>
          <w:tcPr>
            <w:tcW w:w="1159" w:type="pct"/>
            <w:tcBorders>
              <w:top w:val="single" w:sz="4" w:space="0" w:color="000000"/>
              <w:left w:val="single" w:sz="4" w:space="0" w:color="000000"/>
              <w:bottom w:val="single" w:sz="4" w:space="0" w:color="000000"/>
              <w:right w:val="single" w:sz="4" w:space="0" w:color="000000"/>
            </w:tcBorders>
            <w:vAlign w:val="center"/>
          </w:tcPr>
          <w:p w14:paraId="39BC9B8C" w14:textId="77777777" w:rsidR="00B250E4" w:rsidRPr="008831DC" w:rsidRDefault="00B250E4" w:rsidP="00B250E4">
            <w:pPr>
              <w:pStyle w:val="TableParagraph"/>
              <w:spacing w:before="10" w:line="269" w:lineRule="exact"/>
              <w:ind w:left="598" w:right="591"/>
              <w:rPr>
                <w:sz w:val="20"/>
                <w:szCs w:val="20"/>
              </w:rPr>
            </w:pPr>
            <w:r w:rsidRPr="008831DC">
              <w:rPr>
                <w:sz w:val="20"/>
                <w:szCs w:val="20"/>
              </w:rPr>
              <w:t>56</w:t>
            </w:r>
          </w:p>
        </w:tc>
        <w:tc>
          <w:tcPr>
            <w:tcW w:w="1151" w:type="pct"/>
            <w:tcBorders>
              <w:top w:val="single" w:sz="4" w:space="0" w:color="000000"/>
              <w:left w:val="single" w:sz="4" w:space="0" w:color="000000"/>
              <w:bottom w:val="single" w:sz="4" w:space="0" w:color="000000"/>
              <w:right w:val="single" w:sz="4" w:space="0" w:color="000000"/>
            </w:tcBorders>
            <w:vAlign w:val="center"/>
          </w:tcPr>
          <w:p w14:paraId="13A8129E" w14:textId="77777777" w:rsidR="00B250E4" w:rsidRPr="008831DC" w:rsidRDefault="00B250E4" w:rsidP="00B250E4">
            <w:pPr>
              <w:pStyle w:val="TableParagraph"/>
              <w:spacing w:before="10" w:line="269" w:lineRule="exact"/>
              <w:ind w:left="513" w:right="509"/>
              <w:rPr>
                <w:sz w:val="20"/>
                <w:szCs w:val="20"/>
              </w:rPr>
            </w:pPr>
            <w:r w:rsidRPr="008831DC">
              <w:rPr>
                <w:sz w:val="20"/>
                <w:szCs w:val="20"/>
              </w:rPr>
              <w:t>44,8</w:t>
            </w:r>
          </w:p>
        </w:tc>
        <w:tc>
          <w:tcPr>
            <w:tcW w:w="1088" w:type="pct"/>
            <w:tcBorders>
              <w:top w:val="single" w:sz="4" w:space="0" w:color="000000"/>
              <w:left w:val="single" w:sz="4" w:space="0" w:color="000000"/>
              <w:bottom w:val="single" w:sz="4" w:space="0" w:color="000000"/>
              <w:right w:val="single" w:sz="4" w:space="0" w:color="000000"/>
            </w:tcBorders>
            <w:vAlign w:val="center"/>
          </w:tcPr>
          <w:p w14:paraId="31DEF930" w14:textId="77777777" w:rsidR="00B250E4" w:rsidRPr="008831DC" w:rsidRDefault="00B250E4" w:rsidP="00B250E4">
            <w:pPr>
              <w:pStyle w:val="TableParagraph"/>
              <w:spacing w:before="10" w:line="269" w:lineRule="exact"/>
              <w:ind w:left="240" w:right="237"/>
              <w:rPr>
                <w:sz w:val="20"/>
                <w:szCs w:val="20"/>
              </w:rPr>
            </w:pPr>
            <w:r w:rsidRPr="008831DC">
              <w:rPr>
                <w:sz w:val="20"/>
                <w:szCs w:val="20"/>
              </w:rPr>
              <w:t>11,2</w:t>
            </w:r>
          </w:p>
        </w:tc>
      </w:tr>
      <w:tr w:rsidR="00B250E4" w:rsidRPr="008831DC" w14:paraId="728FBF83" w14:textId="77777777" w:rsidTr="00E710DF">
        <w:trPr>
          <w:trHeight w:val="284"/>
        </w:trPr>
        <w:tc>
          <w:tcPr>
            <w:tcW w:w="1602" w:type="pct"/>
            <w:tcBorders>
              <w:top w:val="single" w:sz="4" w:space="0" w:color="000000"/>
              <w:left w:val="single" w:sz="4" w:space="0" w:color="000000"/>
              <w:bottom w:val="single" w:sz="4" w:space="0" w:color="000000"/>
              <w:right w:val="single" w:sz="4" w:space="0" w:color="000000"/>
            </w:tcBorders>
            <w:vAlign w:val="center"/>
          </w:tcPr>
          <w:p w14:paraId="74EB57DD" w14:textId="77777777" w:rsidR="00B250E4" w:rsidRPr="008831DC" w:rsidRDefault="00B250E4" w:rsidP="00B250E4">
            <w:pPr>
              <w:pStyle w:val="TableParagraph"/>
              <w:spacing w:before="10" w:line="269" w:lineRule="exact"/>
              <w:ind w:left="812" w:right="806"/>
              <w:rPr>
                <w:sz w:val="20"/>
                <w:szCs w:val="20"/>
              </w:rPr>
            </w:pPr>
            <w:r w:rsidRPr="008831DC">
              <w:rPr>
                <w:sz w:val="20"/>
                <w:szCs w:val="20"/>
              </w:rPr>
              <w:t>-3</w:t>
            </w:r>
          </w:p>
        </w:tc>
        <w:tc>
          <w:tcPr>
            <w:tcW w:w="1159" w:type="pct"/>
            <w:tcBorders>
              <w:top w:val="single" w:sz="4" w:space="0" w:color="000000"/>
              <w:left w:val="single" w:sz="4" w:space="0" w:color="000000"/>
              <w:bottom w:val="single" w:sz="4" w:space="0" w:color="000000"/>
              <w:right w:val="single" w:sz="4" w:space="0" w:color="000000"/>
            </w:tcBorders>
            <w:vAlign w:val="center"/>
          </w:tcPr>
          <w:p w14:paraId="0396A8B5" w14:textId="77777777" w:rsidR="00B250E4" w:rsidRPr="008831DC" w:rsidRDefault="00B250E4" w:rsidP="00B250E4">
            <w:pPr>
              <w:pStyle w:val="TableParagraph"/>
              <w:spacing w:before="10" w:line="269" w:lineRule="exact"/>
              <w:ind w:left="596" w:right="591"/>
              <w:rPr>
                <w:sz w:val="20"/>
                <w:szCs w:val="20"/>
              </w:rPr>
            </w:pPr>
            <w:r w:rsidRPr="008831DC">
              <w:rPr>
                <w:sz w:val="20"/>
                <w:szCs w:val="20"/>
              </w:rPr>
              <w:t>57,5</w:t>
            </w:r>
          </w:p>
        </w:tc>
        <w:tc>
          <w:tcPr>
            <w:tcW w:w="1151" w:type="pct"/>
            <w:tcBorders>
              <w:top w:val="single" w:sz="4" w:space="0" w:color="000000"/>
              <w:left w:val="single" w:sz="4" w:space="0" w:color="000000"/>
              <w:bottom w:val="single" w:sz="4" w:space="0" w:color="000000"/>
              <w:right w:val="single" w:sz="4" w:space="0" w:color="000000"/>
            </w:tcBorders>
            <w:vAlign w:val="center"/>
          </w:tcPr>
          <w:p w14:paraId="45D2DF20" w14:textId="77777777" w:rsidR="00B250E4" w:rsidRPr="008831DC" w:rsidRDefault="00B250E4" w:rsidP="00B250E4">
            <w:pPr>
              <w:pStyle w:val="TableParagraph"/>
              <w:spacing w:before="10" w:line="269" w:lineRule="exact"/>
              <w:ind w:left="513" w:right="509"/>
              <w:rPr>
                <w:sz w:val="20"/>
                <w:szCs w:val="20"/>
              </w:rPr>
            </w:pPr>
            <w:r w:rsidRPr="008831DC">
              <w:rPr>
                <w:sz w:val="20"/>
                <w:szCs w:val="20"/>
              </w:rPr>
              <w:t>45,7</w:t>
            </w:r>
          </w:p>
        </w:tc>
        <w:tc>
          <w:tcPr>
            <w:tcW w:w="1088" w:type="pct"/>
            <w:tcBorders>
              <w:top w:val="single" w:sz="4" w:space="0" w:color="000000"/>
              <w:left w:val="single" w:sz="4" w:space="0" w:color="000000"/>
              <w:bottom w:val="single" w:sz="4" w:space="0" w:color="000000"/>
              <w:right w:val="single" w:sz="4" w:space="0" w:color="000000"/>
            </w:tcBorders>
            <w:vAlign w:val="center"/>
          </w:tcPr>
          <w:p w14:paraId="45C6B161" w14:textId="77777777" w:rsidR="00B250E4" w:rsidRPr="008831DC" w:rsidRDefault="00B250E4" w:rsidP="00B250E4">
            <w:pPr>
              <w:pStyle w:val="TableParagraph"/>
              <w:spacing w:before="10" w:line="269" w:lineRule="exact"/>
              <w:ind w:left="240" w:right="237"/>
              <w:rPr>
                <w:sz w:val="20"/>
                <w:szCs w:val="20"/>
              </w:rPr>
            </w:pPr>
            <w:r w:rsidRPr="008831DC">
              <w:rPr>
                <w:sz w:val="20"/>
                <w:szCs w:val="20"/>
              </w:rPr>
              <w:t>11,8</w:t>
            </w:r>
          </w:p>
        </w:tc>
      </w:tr>
      <w:tr w:rsidR="00B250E4" w:rsidRPr="008831DC" w14:paraId="75927E3E" w14:textId="77777777" w:rsidTr="00E710DF">
        <w:trPr>
          <w:trHeight w:val="284"/>
        </w:trPr>
        <w:tc>
          <w:tcPr>
            <w:tcW w:w="1602" w:type="pct"/>
            <w:tcBorders>
              <w:top w:val="single" w:sz="4" w:space="0" w:color="000000"/>
              <w:left w:val="single" w:sz="4" w:space="0" w:color="000000"/>
              <w:bottom w:val="single" w:sz="4" w:space="0" w:color="000000"/>
              <w:right w:val="single" w:sz="4" w:space="0" w:color="000000"/>
            </w:tcBorders>
            <w:vAlign w:val="center"/>
          </w:tcPr>
          <w:p w14:paraId="0FB2E64D" w14:textId="77777777" w:rsidR="00B250E4" w:rsidRPr="008831DC" w:rsidRDefault="00B250E4" w:rsidP="00B250E4">
            <w:pPr>
              <w:pStyle w:val="TableParagraph"/>
              <w:spacing w:before="10" w:line="269" w:lineRule="exact"/>
              <w:ind w:left="812" w:right="806"/>
              <w:rPr>
                <w:sz w:val="20"/>
                <w:szCs w:val="20"/>
              </w:rPr>
            </w:pPr>
            <w:r w:rsidRPr="008831DC">
              <w:rPr>
                <w:sz w:val="20"/>
                <w:szCs w:val="20"/>
              </w:rPr>
              <w:t>-4</w:t>
            </w:r>
          </w:p>
        </w:tc>
        <w:tc>
          <w:tcPr>
            <w:tcW w:w="1159" w:type="pct"/>
            <w:tcBorders>
              <w:top w:val="single" w:sz="4" w:space="0" w:color="000000"/>
              <w:left w:val="single" w:sz="4" w:space="0" w:color="000000"/>
              <w:bottom w:val="single" w:sz="4" w:space="0" w:color="000000"/>
              <w:right w:val="single" w:sz="4" w:space="0" w:color="000000"/>
            </w:tcBorders>
            <w:vAlign w:val="center"/>
          </w:tcPr>
          <w:p w14:paraId="5D39C60D" w14:textId="77777777" w:rsidR="00B250E4" w:rsidRPr="008831DC" w:rsidRDefault="00B250E4" w:rsidP="00B250E4">
            <w:pPr>
              <w:pStyle w:val="TableParagraph"/>
              <w:spacing w:before="10" w:line="269" w:lineRule="exact"/>
              <w:ind w:left="598" w:right="591"/>
              <w:rPr>
                <w:sz w:val="20"/>
                <w:szCs w:val="20"/>
              </w:rPr>
            </w:pPr>
            <w:r w:rsidRPr="008831DC">
              <w:rPr>
                <w:sz w:val="20"/>
                <w:szCs w:val="20"/>
              </w:rPr>
              <w:t>59</w:t>
            </w:r>
          </w:p>
        </w:tc>
        <w:tc>
          <w:tcPr>
            <w:tcW w:w="1151" w:type="pct"/>
            <w:tcBorders>
              <w:top w:val="single" w:sz="4" w:space="0" w:color="000000"/>
              <w:left w:val="single" w:sz="4" w:space="0" w:color="000000"/>
              <w:bottom w:val="single" w:sz="4" w:space="0" w:color="000000"/>
              <w:right w:val="single" w:sz="4" w:space="0" w:color="000000"/>
            </w:tcBorders>
            <w:vAlign w:val="center"/>
          </w:tcPr>
          <w:p w14:paraId="0C6FD5C4" w14:textId="77777777" w:rsidR="00B250E4" w:rsidRPr="008831DC" w:rsidRDefault="00B250E4" w:rsidP="00B250E4">
            <w:pPr>
              <w:pStyle w:val="TableParagraph"/>
              <w:spacing w:before="10" w:line="269" w:lineRule="exact"/>
              <w:ind w:left="513" w:right="509"/>
              <w:rPr>
                <w:sz w:val="20"/>
                <w:szCs w:val="20"/>
              </w:rPr>
            </w:pPr>
            <w:r w:rsidRPr="008831DC">
              <w:rPr>
                <w:sz w:val="20"/>
                <w:szCs w:val="20"/>
              </w:rPr>
              <w:t>46,6</w:t>
            </w:r>
          </w:p>
        </w:tc>
        <w:tc>
          <w:tcPr>
            <w:tcW w:w="1088" w:type="pct"/>
            <w:tcBorders>
              <w:top w:val="single" w:sz="4" w:space="0" w:color="000000"/>
              <w:left w:val="single" w:sz="4" w:space="0" w:color="000000"/>
              <w:bottom w:val="single" w:sz="4" w:space="0" w:color="000000"/>
              <w:right w:val="single" w:sz="4" w:space="0" w:color="000000"/>
            </w:tcBorders>
            <w:vAlign w:val="center"/>
          </w:tcPr>
          <w:p w14:paraId="3968690A" w14:textId="77777777" w:rsidR="00B250E4" w:rsidRPr="008831DC" w:rsidRDefault="00B250E4" w:rsidP="00B250E4">
            <w:pPr>
              <w:pStyle w:val="TableParagraph"/>
              <w:spacing w:before="10" w:line="269" w:lineRule="exact"/>
              <w:ind w:left="240" w:right="237"/>
              <w:rPr>
                <w:sz w:val="20"/>
                <w:szCs w:val="20"/>
              </w:rPr>
            </w:pPr>
            <w:r w:rsidRPr="008831DC">
              <w:rPr>
                <w:sz w:val="20"/>
                <w:szCs w:val="20"/>
              </w:rPr>
              <w:t>12,4</w:t>
            </w:r>
          </w:p>
        </w:tc>
      </w:tr>
      <w:tr w:rsidR="00B250E4" w:rsidRPr="008831DC" w14:paraId="24336E96" w14:textId="77777777" w:rsidTr="00E710DF">
        <w:trPr>
          <w:trHeight w:val="284"/>
        </w:trPr>
        <w:tc>
          <w:tcPr>
            <w:tcW w:w="1602" w:type="pct"/>
            <w:tcBorders>
              <w:top w:val="single" w:sz="4" w:space="0" w:color="000000"/>
              <w:left w:val="single" w:sz="4" w:space="0" w:color="000000"/>
              <w:bottom w:val="single" w:sz="4" w:space="0" w:color="000000"/>
              <w:right w:val="single" w:sz="4" w:space="0" w:color="000000"/>
            </w:tcBorders>
            <w:vAlign w:val="center"/>
          </w:tcPr>
          <w:p w14:paraId="10021A05" w14:textId="77777777" w:rsidR="00B250E4" w:rsidRPr="008831DC" w:rsidRDefault="00B250E4" w:rsidP="00B250E4">
            <w:pPr>
              <w:pStyle w:val="TableParagraph"/>
              <w:spacing w:before="10" w:line="267" w:lineRule="exact"/>
              <w:ind w:left="812" w:right="806"/>
              <w:rPr>
                <w:sz w:val="20"/>
                <w:szCs w:val="20"/>
              </w:rPr>
            </w:pPr>
            <w:r w:rsidRPr="008831DC">
              <w:rPr>
                <w:sz w:val="20"/>
                <w:szCs w:val="20"/>
              </w:rPr>
              <w:t>-5</w:t>
            </w:r>
          </w:p>
        </w:tc>
        <w:tc>
          <w:tcPr>
            <w:tcW w:w="1159" w:type="pct"/>
            <w:tcBorders>
              <w:top w:val="single" w:sz="4" w:space="0" w:color="000000"/>
              <w:left w:val="single" w:sz="4" w:space="0" w:color="000000"/>
              <w:bottom w:val="single" w:sz="4" w:space="0" w:color="000000"/>
              <w:right w:val="single" w:sz="4" w:space="0" w:color="000000"/>
            </w:tcBorders>
            <w:vAlign w:val="center"/>
          </w:tcPr>
          <w:p w14:paraId="3BACF148" w14:textId="77777777" w:rsidR="00B250E4" w:rsidRPr="008831DC" w:rsidRDefault="00B250E4" w:rsidP="00B250E4">
            <w:pPr>
              <w:pStyle w:val="TableParagraph"/>
              <w:spacing w:before="10" w:line="267" w:lineRule="exact"/>
              <w:ind w:left="596" w:right="591"/>
              <w:rPr>
                <w:sz w:val="20"/>
                <w:szCs w:val="20"/>
              </w:rPr>
            </w:pPr>
            <w:r w:rsidRPr="008831DC">
              <w:rPr>
                <w:sz w:val="20"/>
                <w:szCs w:val="20"/>
              </w:rPr>
              <w:t>60,5</w:t>
            </w:r>
          </w:p>
        </w:tc>
        <w:tc>
          <w:tcPr>
            <w:tcW w:w="1151" w:type="pct"/>
            <w:tcBorders>
              <w:top w:val="single" w:sz="4" w:space="0" w:color="000000"/>
              <w:left w:val="single" w:sz="4" w:space="0" w:color="000000"/>
              <w:bottom w:val="single" w:sz="4" w:space="0" w:color="000000"/>
              <w:right w:val="single" w:sz="4" w:space="0" w:color="000000"/>
            </w:tcBorders>
            <w:vAlign w:val="center"/>
          </w:tcPr>
          <w:p w14:paraId="74B12B39" w14:textId="77777777" w:rsidR="00B250E4" w:rsidRPr="008831DC" w:rsidRDefault="00B250E4" w:rsidP="00B250E4">
            <w:pPr>
              <w:pStyle w:val="TableParagraph"/>
              <w:spacing w:before="10" w:line="267" w:lineRule="exact"/>
              <w:ind w:left="513" w:right="509"/>
              <w:rPr>
                <w:sz w:val="20"/>
                <w:szCs w:val="20"/>
              </w:rPr>
            </w:pPr>
            <w:r w:rsidRPr="008831DC">
              <w:rPr>
                <w:sz w:val="20"/>
                <w:szCs w:val="20"/>
              </w:rPr>
              <w:t>47,5</w:t>
            </w:r>
          </w:p>
        </w:tc>
        <w:tc>
          <w:tcPr>
            <w:tcW w:w="1088" w:type="pct"/>
            <w:tcBorders>
              <w:top w:val="single" w:sz="4" w:space="0" w:color="000000"/>
              <w:left w:val="single" w:sz="4" w:space="0" w:color="000000"/>
              <w:bottom w:val="single" w:sz="4" w:space="0" w:color="000000"/>
              <w:right w:val="single" w:sz="4" w:space="0" w:color="000000"/>
            </w:tcBorders>
            <w:vAlign w:val="center"/>
          </w:tcPr>
          <w:p w14:paraId="4BD42244" w14:textId="77777777" w:rsidR="00B250E4" w:rsidRPr="008831DC" w:rsidRDefault="00B250E4" w:rsidP="00B250E4">
            <w:pPr>
              <w:pStyle w:val="TableParagraph"/>
              <w:spacing w:before="10" w:line="267" w:lineRule="exact"/>
              <w:ind w:left="240" w:right="237"/>
              <w:rPr>
                <w:sz w:val="20"/>
                <w:szCs w:val="20"/>
              </w:rPr>
            </w:pPr>
            <w:r w:rsidRPr="008831DC">
              <w:rPr>
                <w:sz w:val="20"/>
                <w:szCs w:val="20"/>
              </w:rPr>
              <w:t>13,0</w:t>
            </w:r>
          </w:p>
        </w:tc>
      </w:tr>
      <w:tr w:rsidR="00B250E4" w:rsidRPr="008831DC" w14:paraId="25C72327" w14:textId="77777777" w:rsidTr="00E710DF">
        <w:trPr>
          <w:trHeight w:val="284"/>
        </w:trPr>
        <w:tc>
          <w:tcPr>
            <w:tcW w:w="1602" w:type="pct"/>
            <w:tcBorders>
              <w:top w:val="single" w:sz="4" w:space="0" w:color="000000"/>
              <w:left w:val="single" w:sz="4" w:space="0" w:color="000000"/>
              <w:bottom w:val="single" w:sz="4" w:space="0" w:color="000000"/>
              <w:right w:val="single" w:sz="4" w:space="0" w:color="000000"/>
            </w:tcBorders>
            <w:vAlign w:val="center"/>
          </w:tcPr>
          <w:p w14:paraId="642628D6" w14:textId="77777777" w:rsidR="00B250E4" w:rsidRPr="008831DC" w:rsidRDefault="00B250E4" w:rsidP="00B250E4">
            <w:pPr>
              <w:pStyle w:val="TableParagraph"/>
              <w:spacing w:before="10" w:line="269" w:lineRule="exact"/>
              <w:ind w:left="812" w:right="806"/>
              <w:rPr>
                <w:sz w:val="20"/>
                <w:szCs w:val="20"/>
              </w:rPr>
            </w:pPr>
            <w:r w:rsidRPr="008831DC">
              <w:rPr>
                <w:sz w:val="20"/>
                <w:szCs w:val="20"/>
              </w:rPr>
              <w:t>-6</w:t>
            </w:r>
          </w:p>
        </w:tc>
        <w:tc>
          <w:tcPr>
            <w:tcW w:w="1159" w:type="pct"/>
            <w:tcBorders>
              <w:top w:val="single" w:sz="4" w:space="0" w:color="000000"/>
              <w:left w:val="single" w:sz="4" w:space="0" w:color="000000"/>
              <w:bottom w:val="single" w:sz="4" w:space="0" w:color="000000"/>
              <w:right w:val="single" w:sz="4" w:space="0" w:color="000000"/>
            </w:tcBorders>
            <w:vAlign w:val="center"/>
          </w:tcPr>
          <w:p w14:paraId="26F98A5C" w14:textId="77777777" w:rsidR="00B250E4" w:rsidRPr="008831DC" w:rsidRDefault="00B250E4" w:rsidP="00B250E4">
            <w:pPr>
              <w:pStyle w:val="TableParagraph"/>
              <w:spacing w:before="10" w:line="269" w:lineRule="exact"/>
              <w:ind w:left="598" w:right="591"/>
              <w:rPr>
                <w:sz w:val="20"/>
                <w:szCs w:val="20"/>
              </w:rPr>
            </w:pPr>
            <w:r w:rsidRPr="008831DC">
              <w:rPr>
                <w:sz w:val="20"/>
                <w:szCs w:val="20"/>
              </w:rPr>
              <w:t>62</w:t>
            </w:r>
          </w:p>
        </w:tc>
        <w:tc>
          <w:tcPr>
            <w:tcW w:w="1151" w:type="pct"/>
            <w:tcBorders>
              <w:top w:val="single" w:sz="4" w:space="0" w:color="000000"/>
              <w:left w:val="single" w:sz="4" w:space="0" w:color="000000"/>
              <w:bottom w:val="single" w:sz="4" w:space="0" w:color="000000"/>
              <w:right w:val="single" w:sz="4" w:space="0" w:color="000000"/>
            </w:tcBorders>
            <w:vAlign w:val="center"/>
          </w:tcPr>
          <w:p w14:paraId="4E3DC57C" w14:textId="77777777" w:rsidR="00B250E4" w:rsidRPr="008831DC" w:rsidRDefault="00B250E4" w:rsidP="00B250E4">
            <w:pPr>
              <w:pStyle w:val="TableParagraph"/>
              <w:spacing w:before="10" w:line="269" w:lineRule="exact"/>
              <w:ind w:left="513" w:right="509"/>
              <w:rPr>
                <w:sz w:val="20"/>
                <w:szCs w:val="20"/>
              </w:rPr>
            </w:pPr>
            <w:r w:rsidRPr="008831DC">
              <w:rPr>
                <w:sz w:val="20"/>
                <w:szCs w:val="20"/>
              </w:rPr>
              <w:t>48,4</w:t>
            </w:r>
          </w:p>
        </w:tc>
        <w:tc>
          <w:tcPr>
            <w:tcW w:w="1088" w:type="pct"/>
            <w:tcBorders>
              <w:top w:val="single" w:sz="4" w:space="0" w:color="000000"/>
              <w:left w:val="single" w:sz="4" w:space="0" w:color="000000"/>
              <w:bottom w:val="single" w:sz="4" w:space="0" w:color="000000"/>
              <w:right w:val="single" w:sz="4" w:space="0" w:color="000000"/>
            </w:tcBorders>
            <w:vAlign w:val="center"/>
          </w:tcPr>
          <w:p w14:paraId="32CE0CA0" w14:textId="77777777" w:rsidR="00B250E4" w:rsidRPr="008831DC" w:rsidRDefault="00B250E4" w:rsidP="00B250E4">
            <w:pPr>
              <w:pStyle w:val="TableParagraph"/>
              <w:spacing w:before="10" w:line="269" w:lineRule="exact"/>
              <w:ind w:left="240" w:right="237"/>
              <w:rPr>
                <w:sz w:val="20"/>
                <w:szCs w:val="20"/>
              </w:rPr>
            </w:pPr>
            <w:r w:rsidRPr="008831DC">
              <w:rPr>
                <w:sz w:val="20"/>
                <w:szCs w:val="20"/>
              </w:rPr>
              <w:t>13,6</w:t>
            </w:r>
          </w:p>
        </w:tc>
      </w:tr>
      <w:tr w:rsidR="00B250E4" w:rsidRPr="008831DC" w14:paraId="12901B2D" w14:textId="77777777" w:rsidTr="00E710DF">
        <w:trPr>
          <w:trHeight w:val="284"/>
        </w:trPr>
        <w:tc>
          <w:tcPr>
            <w:tcW w:w="1602" w:type="pct"/>
            <w:tcBorders>
              <w:top w:val="single" w:sz="4" w:space="0" w:color="000000"/>
              <w:left w:val="single" w:sz="4" w:space="0" w:color="000000"/>
              <w:bottom w:val="single" w:sz="4" w:space="0" w:color="000000"/>
              <w:right w:val="single" w:sz="4" w:space="0" w:color="000000"/>
            </w:tcBorders>
            <w:vAlign w:val="center"/>
          </w:tcPr>
          <w:p w14:paraId="639C5E84" w14:textId="77777777" w:rsidR="00B250E4" w:rsidRPr="008831DC" w:rsidRDefault="00B250E4" w:rsidP="00B250E4">
            <w:pPr>
              <w:pStyle w:val="TableParagraph"/>
              <w:spacing w:before="10" w:line="269" w:lineRule="exact"/>
              <w:ind w:left="812" w:right="806"/>
              <w:rPr>
                <w:sz w:val="20"/>
                <w:szCs w:val="20"/>
              </w:rPr>
            </w:pPr>
            <w:r w:rsidRPr="008831DC">
              <w:rPr>
                <w:sz w:val="20"/>
                <w:szCs w:val="20"/>
              </w:rPr>
              <w:t>-7</w:t>
            </w:r>
          </w:p>
        </w:tc>
        <w:tc>
          <w:tcPr>
            <w:tcW w:w="1159" w:type="pct"/>
            <w:tcBorders>
              <w:top w:val="single" w:sz="4" w:space="0" w:color="000000"/>
              <w:left w:val="single" w:sz="4" w:space="0" w:color="000000"/>
              <w:bottom w:val="single" w:sz="4" w:space="0" w:color="000000"/>
              <w:right w:val="single" w:sz="4" w:space="0" w:color="000000"/>
            </w:tcBorders>
            <w:vAlign w:val="center"/>
          </w:tcPr>
          <w:p w14:paraId="00E2D582" w14:textId="77777777" w:rsidR="00B250E4" w:rsidRPr="008831DC" w:rsidRDefault="00B250E4" w:rsidP="00B250E4">
            <w:pPr>
              <w:pStyle w:val="TableParagraph"/>
              <w:spacing w:before="10" w:line="269" w:lineRule="exact"/>
              <w:ind w:left="596" w:right="591"/>
              <w:rPr>
                <w:sz w:val="20"/>
                <w:szCs w:val="20"/>
              </w:rPr>
            </w:pPr>
            <w:r w:rsidRPr="008831DC">
              <w:rPr>
                <w:sz w:val="20"/>
                <w:szCs w:val="20"/>
              </w:rPr>
              <w:t>63,5</w:t>
            </w:r>
          </w:p>
        </w:tc>
        <w:tc>
          <w:tcPr>
            <w:tcW w:w="1151" w:type="pct"/>
            <w:tcBorders>
              <w:top w:val="single" w:sz="4" w:space="0" w:color="000000"/>
              <w:left w:val="single" w:sz="4" w:space="0" w:color="000000"/>
              <w:bottom w:val="single" w:sz="4" w:space="0" w:color="000000"/>
              <w:right w:val="single" w:sz="4" w:space="0" w:color="000000"/>
            </w:tcBorders>
            <w:vAlign w:val="center"/>
          </w:tcPr>
          <w:p w14:paraId="192590C1" w14:textId="77777777" w:rsidR="00B250E4" w:rsidRPr="008831DC" w:rsidRDefault="00B250E4" w:rsidP="00B250E4">
            <w:pPr>
              <w:pStyle w:val="TableParagraph"/>
              <w:spacing w:before="10" w:line="269" w:lineRule="exact"/>
              <w:ind w:left="513" w:right="509"/>
              <w:rPr>
                <w:sz w:val="20"/>
                <w:szCs w:val="20"/>
              </w:rPr>
            </w:pPr>
            <w:r w:rsidRPr="008831DC">
              <w:rPr>
                <w:sz w:val="20"/>
                <w:szCs w:val="20"/>
              </w:rPr>
              <w:t>49,3</w:t>
            </w:r>
          </w:p>
        </w:tc>
        <w:tc>
          <w:tcPr>
            <w:tcW w:w="1088" w:type="pct"/>
            <w:tcBorders>
              <w:top w:val="single" w:sz="4" w:space="0" w:color="000000"/>
              <w:left w:val="single" w:sz="4" w:space="0" w:color="000000"/>
              <w:bottom w:val="single" w:sz="4" w:space="0" w:color="000000"/>
              <w:right w:val="single" w:sz="4" w:space="0" w:color="000000"/>
            </w:tcBorders>
            <w:vAlign w:val="center"/>
          </w:tcPr>
          <w:p w14:paraId="512EFC41" w14:textId="77777777" w:rsidR="00B250E4" w:rsidRPr="008831DC" w:rsidRDefault="00B250E4" w:rsidP="00B250E4">
            <w:pPr>
              <w:pStyle w:val="TableParagraph"/>
              <w:spacing w:before="10" w:line="269" w:lineRule="exact"/>
              <w:ind w:left="240" w:right="237"/>
              <w:rPr>
                <w:sz w:val="20"/>
                <w:szCs w:val="20"/>
              </w:rPr>
            </w:pPr>
            <w:r w:rsidRPr="008831DC">
              <w:rPr>
                <w:sz w:val="20"/>
                <w:szCs w:val="20"/>
              </w:rPr>
              <w:t>14,2</w:t>
            </w:r>
          </w:p>
        </w:tc>
      </w:tr>
      <w:tr w:rsidR="00B250E4" w:rsidRPr="008831DC" w14:paraId="36DA81EC" w14:textId="77777777" w:rsidTr="00E710DF">
        <w:trPr>
          <w:trHeight w:val="284"/>
        </w:trPr>
        <w:tc>
          <w:tcPr>
            <w:tcW w:w="1602" w:type="pct"/>
            <w:tcBorders>
              <w:top w:val="single" w:sz="4" w:space="0" w:color="000000"/>
              <w:left w:val="single" w:sz="4" w:space="0" w:color="000000"/>
              <w:bottom w:val="single" w:sz="4" w:space="0" w:color="000000"/>
              <w:right w:val="single" w:sz="4" w:space="0" w:color="000000"/>
            </w:tcBorders>
            <w:vAlign w:val="center"/>
          </w:tcPr>
          <w:p w14:paraId="3D6F4924" w14:textId="77777777" w:rsidR="00B250E4" w:rsidRPr="008831DC" w:rsidRDefault="00B250E4" w:rsidP="00B250E4">
            <w:pPr>
              <w:pStyle w:val="TableParagraph"/>
              <w:spacing w:before="10" w:line="269" w:lineRule="exact"/>
              <w:ind w:left="812" w:right="806"/>
              <w:rPr>
                <w:sz w:val="20"/>
                <w:szCs w:val="20"/>
              </w:rPr>
            </w:pPr>
            <w:r w:rsidRPr="008831DC">
              <w:rPr>
                <w:sz w:val="20"/>
                <w:szCs w:val="20"/>
              </w:rPr>
              <w:t>-8</w:t>
            </w:r>
          </w:p>
        </w:tc>
        <w:tc>
          <w:tcPr>
            <w:tcW w:w="1159" w:type="pct"/>
            <w:tcBorders>
              <w:top w:val="single" w:sz="4" w:space="0" w:color="000000"/>
              <w:left w:val="single" w:sz="4" w:space="0" w:color="000000"/>
              <w:bottom w:val="single" w:sz="4" w:space="0" w:color="000000"/>
              <w:right w:val="single" w:sz="4" w:space="0" w:color="000000"/>
            </w:tcBorders>
            <w:vAlign w:val="center"/>
          </w:tcPr>
          <w:p w14:paraId="7155C1F7" w14:textId="77777777" w:rsidR="00B250E4" w:rsidRPr="008831DC" w:rsidRDefault="00B250E4" w:rsidP="00B250E4">
            <w:pPr>
              <w:pStyle w:val="TableParagraph"/>
              <w:spacing w:before="10" w:line="269" w:lineRule="exact"/>
              <w:ind w:left="598" w:right="591"/>
              <w:rPr>
                <w:sz w:val="20"/>
                <w:szCs w:val="20"/>
              </w:rPr>
            </w:pPr>
            <w:r w:rsidRPr="008831DC">
              <w:rPr>
                <w:sz w:val="20"/>
                <w:szCs w:val="20"/>
              </w:rPr>
              <w:t>65</w:t>
            </w:r>
          </w:p>
        </w:tc>
        <w:tc>
          <w:tcPr>
            <w:tcW w:w="1151" w:type="pct"/>
            <w:tcBorders>
              <w:top w:val="single" w:sz="4" w:space="0" w:color="000000"/>
              <w:left w:val="single" w:sz="4" w:space="0" w:color="000000"/>
              <w:bottom w:val="single" w:sz="4" w:space="0" w:color="000000"/>
              <w:right w:val="single" w:sz="4" w:space="0" w:color="000000"/>
            </w:tcBorders>
            <w:vAlign w:val="center"/>
          </w:tcPr>
          <w:p w14:paraId="01FF2369" w14:textId="77777777" w:rsidR="00B250E4" w:rsidRPr="008831DC" w:rsidRDefault="00B250E4" w:rsidP="00B250E4">
            <w:pPr>
              <w:pStyle w:val="TableParagraph"/>
              <w:spacing w:before="10" w:line="269" w:lineRule="exact"/>
              <w:ind w:left="513" w:right="509"/>
              <w:rPr>
                <w:sz w:val="20"/>
                <w:szCs w:val="20"/>
              </w:rPr>
            </w:pPr>
            <w:r w:rsidRPr="008831DC">
              <w:rPr>
                <w:sz w:val="20"/>
                <w:szCs w:val="20"/>
              </w:rPr>
              <w:t>50,2</w:t>
            </w:r>
          </w:p>
        </w:tc>
        <w:tc>
          <w:tcPr>
            <w:tcW w:w="1088" w:type="pct"/>
            <w:tcBorders>
              <w:top w:val="single" w:sz="4" w:space="0" w:color="000000"/>
              <w:left w:val="single" w:sz="4" w:space="0" w:color="000000"/>
              <w:bottom w:val="single" w:sz="4" w:space="0" w:color="000000"/>
              <w:right w:val="single" w:sz="4" w:space="0" w:color="000000"/>
            </w:tcBorders>
            <w:vAlign w:val="center"/>
          </w:tcPr>
          <w:p w14:paraId="33FE1E3B" w14:textId="77777777" w:rsidR="00B250E4" w:rsidRPr="008831DC" w:rsidRDefault="00B250E4" w:rsidP="00B250E4">
            <w:pPr>
              <w:pStyle w:val="TableParagraph"/>
              <w:spacing w:before="10" w:line="269" w:lineRule="exact"/>
              <w:ind w:left="240" w:right="237"/>
              <w:rPr>
                <w:sz w:val="20"/>
                <w:szCs w:val="20"/>
              </w:rPr>
            </w:pPr>
            <w:r w:rsidRPr="008831DC">
              <w:rPr>
                <w:sz w:val="20"/>
                <w:szCs w:val="20"/>
              </w:rPr>
              <w:t>14,8</w:t>
            </w:r>
          </w:p>
        </w:tc>
      </w:tr>
      <w:tr w:rsidR="00B250E4" w:rsidRPr="008831DC" w14:paraId="0BB59CA6" w14:textId="77777777" w:rsidTr="00E710DF">
        <w:trPr>
          <w:trHeight w:val="284"/>
        </w:trPr>
        <w:tc>
          <w:tcPr>
            <w:tcW w:w="1602" w:type="pct"/>
            <w:tcBorders>
              <w:top w:val="single" w:sz="4" w:space="0" w:color="000000"/>
              <w:left w:val="single" w:sz="4" w:space="0" w:color="000000"/>
              <w:bottom w:val="single" w:sz="4" w:space="0" w:color="000000"/>
              <w:right w:val="single" w:sz="4" w:space="0" w:color="000000"/>
            </w:tcBorders>
            <w:vAlign w:val="center"/>
          </w:tcPr>
          <w:p w14:paraId="77B705F6" w14:textId="77777777" w:rsidR="00B250E4" w:rsidRPr="008831DC" w:rsidRDefault="00B250E4" w:rsidP="00B250E4">
            <w:pPr>
              <w:pStyle w:val="TableParagraph"/>
              <w:spacing w:before="10" w:line="267" w:lineRule="exact"/>
              <w:ind w:left="812" w:right="806"/>
              <w:rPr>
                <w:sz w:val="20"/>
                <w:szCs w:val="20"/>
              </w:rPr>
            </w:pPr>
            <w:r w:rsidRPr="008831DC">
              <w:rPr>
                <w:sz w:val="20"/>
                <w:szCs w:val="20"/>
              </w:rPr>
              <w:t>-9</w:t>
            </w:r>
          </w:p>
        </w:tc>
        <w:tc>
          <w:tcPr>
            <w:tcW w:w="1159" w:type="pct"/>
            <w:tcBorders>
              <w:top w:val="single" w:sz="4" w:space="0" w:color="000000"/>
              <w:left w:val="single" w:sz="4" w:space="0" w:color="000000"/>
              <w:bottom w:val="single" w:sz="4" w:space="0" w:color="000000"/>
              <w:right w:val="single" w:sz="4" w:space="0" w:color="000000"/>
            </w:tcBorders>
            <w:vAlign w:val="center"/>
          </w:tcPr>
          <w:p w14:paraId="436C964B" w14:textId="77777777" w:rsidR="00B250E4" w:rsidRPr="008831DC" w:rsidRDefault="00B250E4" w:rsidP="00B250E4">
            <w:pPr>
              <w:pStyle w:val="TableParagraph"/>
              <w:spacing w:before="10" w:line="267" w:lineRule="exact"/>
              <w:ind w:left="596" w:right="591"/>
              <w:rPr>
                <w:sz w:val="20"/>
                <w:szCs w:val="20"/>
              </w:rPr>
            </w:pPr>
            <w:r w:rsidRPr="008831DC">
              <w:rPr>
                <w:sz w:val="20"/>
                <w:szCs w:val="20"/>
              </w:rPr>
              <w:t>66,5</w:t>
            </w:r>
          </w:p>
        </w:tc>
        <w:tc>
          <w:tcPr>
            <w:tcW w:w="1151" w:type="pct"/>
            <w:tcBorders>
              <w:top w:val="single" w:sz="4" w:space="0" w:color="000000"/>
              <w:left w:val="single" w:sz="4" w:space="0" w:color="000000"/>
              <w:bottom w:val="single" w:sz="4" w:space="0" w:color="000000"/>
              <w:right w:val="single" w:sz="4" w:space="0" w:color="000000"/>
            </w:tcBorders>
            <w:vAlign w:val="center"/>
          </w:tcPr>
          <w:p w14:paraId="37CE92B0" w14:textId="77777777" w:rsidR="00B250E4" w:rsidRPr="008831DC" w:rsidRDefault="00B250E4" w:rsidP="00B250E4">
            <w:pPr>
              <w:pStyle w:val="TableParagraph"/>
              <w:spacing w:before="10" w:line="267" w:lineRule="exact"/>
              <w:ind w:left="513" w:right="509"/>
              <w:rPr>
                <w:sz w:val="20"/>
                <w:szCs w:val="20"/>
              </w:rPr>
            </w:pPr>
            <w:r w:rsidRPr="008831DC">
              <w:rPr>
                <w:sz w:val="20"/>
                <w:szCs w:val="20"/>
              </w:rPr>
              <w:t>51,5</w:t>
            </w:r>
          </w:p>
        </w:tc>
        <w:tc>
          <w:tcPr>
            <w:tcW w:w="1088" w:type="pct"/>
            <w:tcBorders>
              <w:top w:val="single" w:sz="4" w:space="0" w:color="000000"/>
              <w:left w:val="single" w:sz="4" w:space="0" w:color="000000"/>
              <w:bottom w:val="single" w:sz="4" w:space="0" w:color="000000"/>
              <w:right w:val="single" w:sz="4" w:space="0" w:color="000000"/>
            </w:tcBorders>
            <w:vAlign w:val="center"/>
          </w:tcPr>
          <w:p w14:paraId="0ADE42CE" w14:textId="77777777" w:rsidR="00B250E4" w:rsidRPr="008831DC" w:rsidRDefault="00B250E4" w:rsidP="00B250E4">
            <w:pPr>
              <w:pStyle w:val="TableParagraph"/>
              <w:spacing w:before="10" w:line="267" w:lineRule="exact"/>
              <w:ind w:left="240" w:right="237"/>
              <w:rPr>
                <w:sz w:val="20"/>
                <w:szCs w:val="20"/>
              </w:rPr>
            </w:pPr>
            <w:r w:rsidRPr="008831DC">
              <w:rPr>
                <w:sz w:val="20"/>
                <w:szCs w:val="20"/>
              </w:rPr>
              <w:t>15,4</w:t>
            </w:r>
          </w:p>
        </w:tc>
      </w:tr>
      <w:tr w:rsidR="00B250E4" w:rsidRPr="008831DC" w14:paraId="5CEE94AB" w14:textId="77777777" w:rsidTr="00E710DF">
        <w:trPr>
          <w:trHeight w:val="284"/>
        </w:trPr>
        <w:tc>
          <w:tcPr>
            <w:tcW w:w="1602" w:type="pct"/>
            <w:tcBorders>
              <w:top w:val="single" w:sz="4" w:space="0" w:color="000000"/>
              <w:left w:val="single" w:sz="4" w:space="0" w:color="000000"/>
              <w:bottom w:val="single" w:sz="4" w:space="0" w:color="000000"/>
              <w:right w:val="single" w:sz="4" w:space="0" w:color="000000"/>
            </w:tcBorders>
            <w:vAlign w:val="center"/>
          </w:tcPr>
          <w:p w14:paraId="51474E8A" w14:textId="77777777" w:rsidR="00B250E4" w:rsidRPr="008831DC" w:rsidRDefault="00B250E4" w:rsidP="00B250E4">
            <w:pPr>
              <w:pStyle w:val="TableParagraph"/>
              <w:spacing w:before="10" w:line="269" w:lineRule="exact"/>
              <w:ind w:left="812" w:right="806"/>
              <w:rPr>
                <w:sz w:val="20"/>
                <w:szCs w:val="20"/>
              </w:rPr>
            </w:pPr>
            <w:r w:rsidRPr="008831DC">
              <w:rPr>
                <w:sz w:val="20"/>
                <w:szCs w:val="20"/>
              </w:rPr>
              <w:lastRenderedPageBreak/>
              <w:t>-10</w:t>
            </w:r>
          </w:p>
        </w:tc>
        <w:tc>
          <w:tcPr>
            <w:tcW w:w="1159" w:type="pct"/>
            <w:tcBorders>
              <w:top w:val="single" w:sz="4" w:space="0" w:color="000000"/>
              <w:left w:val="single" w:sz="4" w:space="0" w:color="000000"/>
              <w:bottom w:val="single" w:sz="4" w:space="0" w:color="000000"/>
              <w:right w:val="single" w:sz="4" w:space="0" w:color="000000"/>
            </w:tcBorders>
            <w:vAlign w:val="center"/>
          </w:tcPr>
          <w:p w14:paraId="379CF3DA" w14:textId="77777777" w:rsidR="00B250E4" w:rsidRPr="008831DC" w:rsidRDefault="00B250E4" w:rsidP="00B250E4">
            <w:pPr>
              <w:pStyle w:val="TableParagraph"/>
              <w:spacing w:before="10" w:line="269" w:lineRule="exact"/>
              <w:ind w:left="598" w:right="591"/>
              <w:rPr>
                <w:sz w:val="20"/>
                <w:szCs w:val="20"/>
              </w:rPr>
            </w:pPr>
            <w:r w:rsidRPr="008831DC">
              <w:rPr>
                <w:sz w:val="20"/>
                <w:szCs w:val="20"/>
              </w:rPr>
              <w:t>68</w:t>
            </w:r>
          </w:p>
        </w:tc>
        <w:tc>
          <w:tcPr>
            <w:tcW w:w="1151" w:type="pct"/>
            <w:tcBorders>
              <w:top w:val="single" w:sz="4" w:space="0" w:color="000000"/>
              <w:left w:val="single" w:sz="4" w:space="0" w:color="000000"/>
              <w:bottom w:val="single" w:sz="4" w:space="0" w:color="000000"/>
              <w:right w:val="single" w:sz="4" w:space="0" w:color="000000"/>
            </w:tcBorders>
            <w:vAlign w:val="center"/>
          </w:tcPr>
          <w:p w14:paraId="1B43C55E" w14:textId="77777777" w:rsidR="00B250E4" w:rsidRPr="008831DC" w:rsidRDefault="00B250E4" w:rsidP="00B250E4">
            <w:pPr>
              <w:pStyle w:val="TableParagraph"/>
              <w:spacing w:before="10" w:line="269" w:lineRule="exact"/>
              <w:ind w:left="511" w:right="509"/>
              <w:rPr>
                <w:sz w:val="20"/>
                <w:szCs w:val="20"/>
              </w:rPr>
            </w:pPr>
            <w:r w:rsidRPr="008831DC">
              <w:rPr>
                <w:sz w:val="20"/>
                <w:szCs w:val="20"/>
              </w:rPr>
              <w:t>52</w:t>
            </w:r>
          </w:p>
        </w:tc>
        <w:tc>
          <w:tcPr>
            <w:tcW w:w="1088" w:type="pct"/>
            <w:tcBorders>
              <w:top w:val="single" w:sz="4" w:space="0" w:color="000000"/>
              <w:left w:val="single" w:sz="4" w:space="0" w:color="000000"/>
              <w:bottom w:val="single" w:sz="4" w:space="0" w:color="000000"/>
              <w:right w:val="single" w:sz="4" w:space="0" w:color="000000"/>
            </w:tcBorders>
            <w:vAlign w:val="center"/>
          </w:tcPr>
          <w:p w14:paraId="11F77274" w14:textId="77777777" w:rsidR="00B250E4" w:rsidRPr="008831DC" w:rsidRDefault="00B250E4" w:rsidP="00B250E4">
            <w:pPr>
              <w:pStyle w:val="TableParagraph"/>
              <w:spacing w:before="10" w:line="269" w:lineRule="exact"/>
              <w:ind w:left="240" w:right="237"/>
              <w:rPr>
                <w:sz w:val="20"/>
                <w:szCs w:val="20"/>
              </w:rPr>
            </w:pPr>
            <w:r w:rsidRPr="008831DC">
              <w:rPr>
                <w:sz w:val="20"/>
                <w:szCs w:val="20"/>
              </w:rPr>
              <w:t>16,0</w:t>
            </w:r>
          </w:p>
        </w:tc>
      </w:tr>
      <w:tr w:rsidR="00B250E4" w:rsidRPr="008831DC" w14:paraId="5F8392FC" w14:textId="77777777" w:rsidTr="00E710DF">
        <w:trPr>
          <w:trHeight w:val="284"/>
        </w:trPr>
        <w:tc>
          <w:tcPr>
            <w:tcW w:w="1602" w:type="pct"/>
            <w:tcBorders>
              <w:top w:val="single" w:sz="4" w:space="0" w:color="000000"/>
              <w:left w:val="single" w:sz="4" w:space="0" w:color="000000"/>
              <w:bottom w:val="single" w:sz="4" w:space="0" w:color="000000"/>
              <w:right w:val="single" w:sz="4" w:space="0" w:color="000000"/>
            </w:tcBorders>
            <w:vAlign w:val="center"/>
          </w:tcPr>
          <w:p w14:paraId="47CA5DBB" w14:textId="77777777" w:rsidR="00B250E4" w:rsidRPr="008831DC" w:rsidRDefault="00B250E4" w:rsidP="00B250E4">
            <w:pPr>
              <w:pStyle w:val="TableParagraph"/>
              <w:spacing w:before="10" w:line="269" w:lineRule="exact"/>
              <w:ind w:left="812" w:right="806"/>
              <w:rPr>
                <w:sz w:val="20"/>
                <w:szCs w:val="20"/>
              </w:rPr>
            </w:pPr>
            <w:r w:rsidRPr="008831DC">
              <w:rPr>
                <w:sz w:val="20"/>
                <w:szCs w:val="20"/>
              </w:rPr>
              <w:t>-11</w:t>
            </w:r>
          </w:p>
        </w:tc>
        <w:tc>
          <w:tcPr>
            <w:tcW w:w="1159" w:type="pct"/>
            <w:tcBorders>
              <w:top w:val="single" w:sz="4" w:space="0" w:color="000000"/>
              <w:left w:val="single" w:sz="4" w:space="0" w:color="000000"/>
              <w:bottom w:val="single" w:sz="4" w:space="0" w:color="000000"/>
              <w:right w:val="single" w:sz="4" w:space="0" w:color="000000"/>
            </w:tcBorders>
            <w:vAlign w:val="center"/>
          </w:tcPr>
          <w:p w14:paraId="397AA135" w14:textId="77777777" w:rsidR="00B250E4" w:rsidRPr="008831DC" w:rsidRDefault="00B250E4" w:rsidP="00B250E4">
            <w:pPr>
              <w:pStyle w:val="TableParagraph"/>
              <w:spacing w:before="10" w:line="269" w:lineRule="exact"/>
              <w:ind w:left="596" w:right="591"/>
              <w:rPr>
                <w:sz w:val="20"/>
                <w:szCs w:val="20"/>
              </w:rPr>
            </w:pPr>
            <w:r w:rsidRPr="008831DC">
              <w:rPr>
                <w:sz w:val="20"/>
                <w:szCs w:val="20"/>
              </w:rPr>
              <w:t>69,5</w:t>
            </w:r>
          </w:p>
        </w:tc>
        <w:tc>
          <w:tcPr>
            <w:tcW w:w="1151" w:type="pct"/>
            <w:tcBorders>
              <w:top w:val="single" w:sz="4" w:space="0" w:color="000000"/>
              <w:left w:val="single" w:sz="4" w:space="0" w:color="000000"/>
              <w:bottom w:val="single" w:sz="4" w:space="0" w:color="000000"/>
              <w:right w:val="single" w:sz="4" w:space="0" w:color="000000"/>
            </w:tcBorders>
            <w:vAlign w:val="center"/>
          </w:tcPr>
          <w:p w14:paraId="308732AA" w14:textId="77777777" w:rsidR="00B250E4" w:rsidRPr="008831DC" w:rsidRDefault="00B250E4" w:rsidP="00B250E4">
            <w:pPr>
              <w:pStyle w:val="TableParagraph"/>
              <w:spacing w:before="10" w:line="269" w:lineRule="exact"/>
              <w:ind w:left="511" w:right="509"/>
              <w:rPr>
                <w:sz w:val="20"/>
                <w:szCs w:val="20"/>
              </w:rPr>
            </w:pPr>
            <w:r w:rsidRPr="008831DC">
              <w:rPr>
                <w:sz w:val="20"/>
                <w:szCs w:val="20"/>
              </w:rPr>
              <w:t>53</w:t>
            </w:r>
          </w:p>
        </w:tc>
        <w:tc>
          <w:tcPr>
            <w:tcW w:w="1088" w:type="pct"/>
            <w:tcBorders>
              <w:top w:val="single" w:sz="4" w:space="0" w:color="000000"/>
              <w:left w:val="single" w:sz="4" w:space="0" w:color="000000"/>
              <w:bottom w:val="single" w:sz="4" w:space="0" w:color="000000"/>
              <w:right w:val="single" w:sz="4" w:space="0" w:color="000000"/>
            </w:tcBorders>
            <w:vAlign w:val="center"/>
          </w:tcPr>
          <w:p w14:paraId="4DAF7761" w14:textId="77777777" w:rsidR="00B250E4" w:rsidRPr="008831DC" w:rsidRDefault="00B250E4" w:rsidP="00B250E4">
            <w:pPr>
              <w:pStyle w:val="TableParagraph"/>
              <w:spacing w:before="10" w:line="269" w:lineRule="exact"/>
              <w:ind w:left="240" w:right="237"/>
              <w:rPr>
                <w:sz w:val="20"/>
                <w:szCs w:val="20"/>
              </w:rPr>
            </w:pPr>
            <w:r w:rsidRPr="008831DC">
              <w:rPr>
                <w:sz w:val="20"/>
                <w:szCs w:val="20"/>
              </w:rPr>
              <w:t>16,5</w:t>
            </w:r>
          </w:p>
        </w:tc>
      </w:tr>
      <w:tr w:rsidR="00B250E4" w:rsidRPr="008831DC" w14:paraId="1CC54F5F" w14:textId="77777777" w:rsidTr="00E710DF">
        <w:trPr>
          <w:trHeight w:val="284"/>
        </w:trPr>
        <w:tc>
          <w:tcPr>
            <w:tcW w:w="1602" w:type="pct"/>
            <w:tcBorders>
              <w:top w:val="single" w:sz="4" w:space="0" w:color="000000"/>
              <w:left w:val="single" w:sz="4" w:space="0" w:color="000000"/>
              <w:bottom w:val="single" w:sz="4" w:space="0" w:color="000000"/>
              <w:right w:val="single" w:sz="4" w:space="0" w:color="000000"/>
            </w:tcBorders>
            <w:vAlign w:val="center"/>
          </w:tcPr>
          <w:p w14:paraId="55AACA14" w14:textId="77777777" w:rsidR="00B250E4" w:rsidRPr="008831DC" w:rsidRDefault="00B250E4" w:rsidP="00B250E4">
            <w:pPr>
              <w:pStyle w:val="TableParagraph"/>
              <w:spacing w:before="10" w:line="269" w:lineRule="exact"/>
              <w:ind w:left="812" w:right="806"/>
              <w:rPr>
                <w:sz w:val="20"/>
                <w:szCs w:val="20"/>
              </w:rPr>
            </w:pPr>
            <w:r w:rsidRPr="008831DC">
              <w:rPr>
                <w:sz w:val="20"/>
                <w:szCs w:val="20"/>
              </w:rPr>
              <w:t>-12</w:t>
            </w:r>
          </w:p>
        </w:tc>
        <w:tc>
          <w:tcPr>
            <w:tcW w:w="1159" w:type="pct"/>
            <w:tcBorders>
              <w:top w:val="single" w:sz="4" w:space="0" w:color="000000"/>
              <w:left w:val="single" w:sz="4" w:space="0" w:color="000000"/>
              <w:bottom w:val="single" w:sz="4" w:space="0" w:color="000000"/>
              <w:right w:val="single" w:sz="4" w:space="0" w:color="000000"/>
            </w:tcBorders>
            <w:vAlign w:val="center"/>
          </w:tcPr>
          <w:p w14:paraId="141736C3" w14:textId="77777777" w:rsidR="00B250E4" w:rsidRPr="008831DC" w:rsidRDefault="00B250E4" w:rsidP="00B250E4">
            <w:pPr>
              <w:pStyle w:val="TableParagraph"/>
              <w:spacing w:before="10" w:line="269" w:lineRule="exact"/>
              <w:ind w:left="598" w:right="591"/>
              <w:rPr>
                <w:sz w:val="20"/>
                <w:szCs w:val="20"/>
              </w:rPr>
            </w:pPr>
            <w:r w:rsidRPr="008831DC">
              <w:rPr>
                <w:sz w:val="20"/>
                <w:szCs w:val="20"/>
              </w:rPr>
              <w:t>71</w:t>
            </w:r>
          </w:p>
        </w:tc>
        <w:tc>
          <w:tcPr>
            <w:tcW w:w="1151" w:type="pct"/>
            <w:tcBorders>
              <w:top w:val="single" w:sz="4" w:space="0" w:color="000000"/>
              <w:left w:val="single" w:sz="4" w:space="0" w:color="000000"/>
              <w:bottom w:val="single" w:sz="4" w:space="0" w:color="000000"/>
              <w:right w:val="single" w:sz="4" w:space="0" w:color="000000"/>
            </w:tcBorders>
            <w:vAlign w:val="center"/>
          </w:tcPr>
          <w:p w14:paraId="599C93FB" w14:textId="77777777" w:rsidR="00B250E4" w:rsidRPr="008831DC" w:rsidRDefault="00B250E4" w:rsidP="00B250E4">
            <w:pPr>
              <w:pStyle w:val="TableParagraph"/>
              <w:spacing w:before="10" w:line="269" w:lineRule="exact"/>
              <w:ind w:left="511" w:right="509"/>
              <w:rPr>
                <w:sz w:val="20"/>
                <w:szCs w:val="20"/>
              </w:rPr>
            </w:pPr>
            <w:r w:rsidRPr="008831DC">
              <w:rPr>
                <w:sz w:val="20"/>
                <w:szCs w:val="20"/>
              </w:rPr>
              <w:t>54</w:t>
            </w:r>
          </w:p>
        </w:tc>
        <w:tc>
          <w:tcPr>
            <w:tcW w:w="1088" w:type="pct"/>
            <w:tcBorders>
              <w:top w:val="single" w:sz="4" w:space="0" w:color="000000"/>
              <w:left w:val="single" w:sz="4" w:space="0" w:color="000000"/>
              <w:bottom w:val="single" w:sz="4" w:space="0" w:color="000000"/>
              <w:right w:val="single" w:sz="4" w:space="0" w:color="000000"/>
            </w:tcBorders>
            <w:vAlign w:val="center"/>
          </w:tcPr>
          <w:p w14:paraId="66E5E66A" w14:textId="77777777" w:rsidR="00B250E4" w:rsidRPr="008831DC" w:rsidRDefault="00B250E4" w:rsidP="00B250E4">
            <w:pPr>
              <w:pStyle w:val="TableParagraph"/>
              <w:spacing w:before="10" w:line="269" w:lineRule="exact"/>
              <w:ind w:left="240" w:right="237"/>
              <w:rPr>
                <w:sz w:val="20"/>
                <w:szCs w:val="20"/>
              </w:rPr>
            </w:pPr>
            <w:r w:rsidRPr="008831DC">
              <w:rPr>
                <w:sz w:val="20"/>
                <w:szCs w:val="20"/>
              </w:rPr>
              <w:t>17,0</w:t>
            </w:r>
          </w:p>
        </w:tc>
      </w:tr>
      <w:tr w:rsidR="00B250E4" w:rsidRPr="008831DC" w14:paraId="76DCA821" w14:textId="77777777" w:rsidTr="00E710DF">
        <w:trPr>
          <w:trHeight w:val="284"/>
        </w:trPr>
        <w:tc>
          <w:tcPr>
            <w:tcW w:w="1602" w:type="pct"/>
            <w:tcBorders>
              <w:top w:val="single" w:sz="4" w:space="0" w:color="000000"/>
              <w:left w:val="single" w:sz="4" w:space="0" w:color="000000"/>
              <w:bottom w:val="single" w:sz="4" w:space="0" w:color="000000"/>
              <w:right w:val="single" w:sz="4" w:space="0" w:color="000000"/>
            </w:tcBorders>
            <w:vAlign w:val="center"/>
          </w:tcPr>
          <w:p w14:paraId="5882A156" w14:textId="77777777" w:rsidR="00B250E4" w:rsidRPr="008831DC" w:rsidRDefault="00B250E4" w:rsidP="00B250E4">
            <w:pPr>
              <w:pStyle w:val="TableParagraph"/>
              <w:spacing w:before="10" w:line="267" w:lineRule="exact"/>
              <w:ind w:left="812" w:right="806"/>
              <w:rPr>
                <w:sz w:val="20"/>
                <w:szCs w:val="20"/>
              </w:rPr>
            </w:pPr>
            <w:r w:rsidRPr="008831DC">
              <w:rPr>
                <w:sz w:val="20"/>
                <w:szCs w:val="20"/>
              </w:rPr>
              <w:t>-13</w:t>
            </w:r>
          </w:p>
        </w:tc>
        <w:tc>
          <w:tcPr>
            <w:tcW w:w="1159" w:type="pct"/>
            <w:tcBorders>
              <w:top w:val="single" w:sz="4" w:space="0" w:color="000000"/>
              <w:left w:val="single" w:sz="4" w:space="0" w:color="000000"/>
              <w:bottom w:val="single" w:sz="4" w:space="0" w:color="000000"/>
              <w:right w:val="single" w:sz="4" w:space="0" w:color="000000"/>
            </w:tcBorders>
            <w:vAlign w:val="center"/>
          </w:tcPr>
          <w:p w14:paraId="2674586E" w14:textId="77777777" w:rsidR="00B250E4" w:rsidRPr="008831DC" w:rsidRDefault="00B250E4" w:rsidP="00B250E4">
            <w:pPr>
              <w:pStyle w:val="TableParagraph"/>
              <w:spacing w:before="10" w:line="267" w:lineRule="exact"/>
              <w:ind w:left="596" w:right="591"/>
              <w:rPr>
                <w:sz w:val="20"/>
                <w:szCs w:val="20"/>
              </w:rPr>
            </w:pPr>
            <w:r w:rsidRPr="008831DC">
              <w:rPr>
                <w:sz w:val="20"/>
                <w:szCs w:val="20"/>
              </w:rPr>
              <w:t>72,5</w:t>
            </w:r>
          </w:p>
        </w:tc>
        <w:tc>
          <w:tcPr>
            <w:tcW w:w="1151" w:type="pct"/>
            <w:tcBorders>
              <w:top w:val="single" w:sz="4" w:space="0" w:color="000000"/>
              <w:left w:val="single" w:sz="4" w:space="0" w:color="000000"/>
              <w:bottom w:val="single" w:sz="4" w:space="0" w:color="000000"/>
              <w:right w:val="single" w:sz="4" w:space="0" w:color="000000"/>
            </w:tcBorders>
            <w:vAlign w:val="center"/>
          </w:tcPr>
          <w:p w14:paraId="587134EC" w14:textId="77777777" w:rsidR="00B250E4" w:rsidRPr="008831DC" w:rsidRDefault="00B250E4" w:rsidP="00B250E4">
            <w:pPr>
              <w:pStyle w:val="TableParagraph"/>
              <w:spacing w:before="10" w:line="267" w:lineRule="exact"/>
              <w:ind w:left="511" w:right="509"/>
              <w:rPr>
                <w:sz w:val="20"/>
                <w:szCs w:val="20"/>
              </w:rPr>
            </w:pPr>
            <w:r w:rsidRPr="008831DC">
              <w:rPr>
                <w:sz w:val="20"/>
                <w:szCs w:val="20"/>
              </w:rPr>
              <w:t>55</w:t>
            </w:r>
          </w:p>
        </w:tc>
        <w:tc>
          <w:tcPr>
            <w:tcW w:w="1088" w:type="pct"/>
            <w:tcBorders>
              <w:top w:val="single" w:sz="4" w:space="0" w:color="000000"/>
              <w:left w:val="single" w:sz="4" w:space="0" w:color="000000"/>
              <w:bottom w:val="single" w:sz="4" w:space="0" w:color="000000"/>
              <w:right w:val="single" w:sz="4" w:space="0" w:color="000000"/>
            </w:tcBorders>
            <w:vAlign w:val="center"/>
          </w:tcPr>
          <w:p w14:paraId="0A082E16" w14:textId="77777777" w:rsidR="00B250E4" w:rsidRPr="008831DC" w:rsidRDefault="00B250E4" w:rsidP="00B250E4">
            <w:pPr>
              <w:pStyle w:val="TableParagraph"/>
              <w:spacing w:before="10" w:line="267" w:lineRule="exact"/>
              <w:ind w:left="240" w:right="237"/>
              <w:rPr>
                <w:sz w:val="20"/>
                <w:szCs w:val="20"/>
              </w:rPr>
            </w:pPr>
            <w:r w:rsidRPr="008831DC">
              <w:rPr>
                <w:sz w:val="20"/>
                <w:szCs w:val="20"/>
              </w:rPr>
              <w:t>17,5</w:t>
            </w:r>
          </w:p>
        </w:tc>
      </w:tr>
      <w:tr w:rsidR="00B250E4" w:rsidRPr="008831DC" w14:paraId="75698FD3" w14:textId="77777777" w:rsidTr="00E710DF">
        <w:trPr>
          <w:trHeight w:val="284"/>
        </w:trPr>
        <w:tc>
          <w:tcPr>
            <w:tcW w:w="1602" w:type="pct"/>
            <w:tcBorders>
              <w:top w:val="single" w:sz="4" w:space="0" w:color="000000"/>
              <w:left w:val="single" w:sz="4" w:space="0" w:color="000000"/>
              <w:bottom w:val="single" w:sz="4" w:space="0" w:color="000000"/>
              <w:right w:val="single" w:sz="4" w:space="0" w:color="000000"/>
            </w:tcBorders>
            <w:vAlign w:val="center"/>
          </w:tcPr>
          <w:p w14:paraId="0A2AE54A" w14:textId="77777777" w:rsidR="00B250E4" w:rsidRPr="008831DC" w:rsidRDefault="00B250E4" w:rsidP="00B250E4">
            <w:pPr>
              <w:pStyle w:val="TableParagraph"/>
              <w:spacing w:before="10" w:line="269" w:lineRule="exact"/>
              <w:ind w:left="812" w:right="806"/>
              <w:rPr>
                <w:sz w:val="20"/>
                <w:szCs w:val="20"/>
              </w:rPr>
            </w:pPr>
            <w:r w:rsidRPr="008831DC">
              <w:rPr>
                <w:sz w:val="20"/>
                <w:szCs w:val="20"/>
              </w:rPr>
              <w:t>-14</w:t>
            </w:r>
          </w:p>
        </w:tc>
        <w:tc>
          <w:tcPr>
            <w:tcW w:w="1159" w:type="pct"/>
            <w:tcBorders>
              <w:top w:val="single" w:sz="4" w:space="0" w:color="000000"/>
              <w:left w:val="single" w:sz="4" w:space="0" w:color="000000"/>
              <w:bottom w:val="single" w:sz="4" w:space="0" w:color="000000"/>
              <w:right w:val="single" w:sz="4" w:space="0" w:color="000000"/>
            </w:tcBorders>
            <w:vAlign w:val="center"/>
          </w:tcPr>
          <w:p w14:paraId="2AAAFF8E" w14:textId="77777777" w:rsidR="00B250E4" w:rsidRPr="008831DC" w:rsidRDefault="00B250E4" w:rsidP="00B250E4">
            <w:pPr>
              <w:pStyle w:val="TableParagraph"/>
              <w:spacing w:before="10" w:line="269" w:lineRule="exact"/>
              <w:ind w:left="598" w:right="591"/>
              <w:rPr>
                <w:sz w:val="20"/>
                <w:szCs w:val="20"/>
              </w:rPr>
            </w:pPr>
            <w:r w:rsidRPr="008831DC">
              <w:rPr>
                <w:sz w:val="20"/>
                <w:szCs w:val="20"/>
              </w:rPr>
              <w:t>74</w:t>
            </w:r>
          </w:p>
        </w:tc>
        <w:tc>
          <w:tcPr>
            <w:tcW w:w="1151" w:type="pct"/>
            <w:tcBorders>
              <w:top w:val="single" w:sz="4" w:space="0" w:color="000000"/>
              <w:left w:val="single" w:sz="4" w:space="0" w:color="000000"/>
              <w:bottom w:val="single" w:sz="4" w:space="0" w:color="000000"/>
              <w:right w:val="single" w:sz="4" w:space="0" w:color="000000"/>
            </w:tcBorders>
            <w:vAlign w:val="center"/>
          </w:tcPr>
          <w:p w14:paraId="7D1AC2D9" w14:textId="77777777" w:rsidR="00B250E4" w:rsidRPr="008831DC" w:rsidRDefault="00B250E4" w:rsidP="00B250E4">
            <w:pPr>
              <w:pStyle w:val="TableParagraph"/>
              <w:spacing w:before="10" w:line="269" w:lineRule="exact"/>
              <w:ind w:left="511" w:right="509"/>
              <w:rPr>
                <w:sz w:val="20"/>
                <w:szCs w:val="20"/>
              </w:rPr>
            </w:pPr>
            <w:r w:rsidRPr="008831DC">
              <w:rPr>
                <w:sz w:val="20"/>
                <w:szCs w:val="20"/>
              </w:rPr>
              <w:t>56</w:t>
            </w:r>
          </w:p>
        </w:tc>
        <w:tc>
          <w:tcPr>
            <w:tcW w:w="1088" w:type="pct"/>
            <w:tcBorders>
              <w:top w:val="single" w:sz="4" w:space="0" w:color="000000"/>
              <w:left w:val="single" w:sz="4" w:space="0" w:color="000000"/>
              <w:bottom w:val="single" w:sz="4" w:space="0" w:color="000000"/>
              <w:right w:val="single" w:sz="4" w:space="0" w:color="000000"/>
            </w:tcBorders>
            <w:vAlign w:val="center"/>
          </w:tcPr>
          <w:p w14:paraId="06B1FDFD" w14:textId="77777777" w:rsidR="00B250E4" w:rsidRPr="008831DC" w:rsidRDefault="00B250E4" w:rsidP="00B250E4">
            <w:pPr>
              <w:pStyle w:val="TableParagraph"/>
              <w:spacing w:before="10" w:line="269" w:lineRule="exact"/>
              <w:ind w:left="240" w:right="237"/>
              <w:rPr>
                <w:sz w:val="20"/>
                <w:szCs w:val="20"/>
              </w:rPr>
            </w:pPr>
            <w:r w:rsidRPr="008831DC">
              <w:rPr>
                <w:sz w:val="20"/>
                <w:szCs w:val="20"/>
              </w:rPr>
              <w:t>18,0</w:t>
            </w:r>
          </w:p>
        </w:tc>
      </w:tr>
      <w:tr w:rsidR="00B250E4" w:rsidRPr="008831DC" w14:paraId="19A36AC3" w14:textId="77777777" w:rsidTr="00E710DF">
        <w:trPr>
          <w:trHeight w:val="284"/>
        </w:trPr>
        <w:tc>
          <w:tcPr>
            <w:tcW w:w="1602" w:type="pct"/>
            <w:tcBorders>
              <w:top w:val="single" w:sz="4" w:space="0" w:color="000000"/>
              <w:left w:val="single" w:sz="4" w:space="0" w:color="000000"/>
              <w:bottom w:val="single" w:sz="4" w:space="0" w:color="000000"/>
              <w:right w:val="single" w:sz="4" w:space="0" w:color="000000"/>
            </w:tcBorders>
            <w:vAlign w:val="center"/>
          </w:tcPr>
          <w:p w14:paraId="6DBF8557" w14:textId="77777777" w:rsidR="00B250E4" w:rsidRPr="008831DC" w:rsidRDefault="00B250E4" w:rsidP="00B250E4">
            <w:pPr>
              <w:pStyle w:val="TableParagraph"/>
              <w:spacing w:before="10" w:line="269" w:lineRule="exact"/>
              <w:ind w:left="812" w:right="806"/>
              <w:rPr>
                <w:sz w:val="20"/>
                <w:szCs w:val="20"/>
              </w:rPr>
            </w:pPr>
            <w:r w:rsidRPr="008831DC">
              <w:rPr>
                <w:sz w:val="20"/>
                <w:szCs w:val="20"/>
              </w:rPr>
              <w:t>-15</w:t>
            </w:r>
          </w:p>
        </w:tc>
        <w:tc>
          <w:tcPr>
            <w:tcW w:w="1159" w:type="pct"/>
            <w:tcBorders>
              <w:top w:val="single" w:sz="4" w:space="0" w:color="000000"/>
              <w:left w:val="single" w:sz="4" w:space="0" w:color="000000"/>
              <w:bottom w:val="single" w:sz="4" w:space="0" w:color="000000"/>
              <w:right w:val="single" w:sz="4" w:space="0" w:color="000000"/>
            </w:tcBorders>
            <w:vAlign w:val="center"/>
          </w:tcPr>
          <w:p w14:paraId="676B45D3" w14:textId="77777777" w:rsidR="00B250E4" w:rsidRPr="008831DC" w:rsidRDefault="00B250E4" w:rsidP="00B250E4">
            <w:pPr>
              <w:pStyle w:val="TableParagraph"/>
              <w:spacing w:before="10" w:line="269" w:lineRule="exact"/>
              <w:ind w:left="596" w:right="591"/>
              <w:rPr>
                <w:sz w:val="20"/>
                <w:szCs w:val="20"/>
              </w:rPr>
            </w:pPr>
            <w:r w:rsidRPr="008831DC">
              <w:rPr>
                <w:sz w:val="20"/>
                <w:szCs w:val="20"/>
              </w:rPr>
              <w:t>75,5</w:t>
            </w:r>
          </w:p>
        </w:tc>
        <w:tc>
          <w:tcPr>
            <w:tcW w:w="1151" w:type="pct"/>
            <w:tcBorders>
              <w:top w:val="single" w:sz="4" w:space="0" w:color="000000"/>
              <w:left w:val="single" w:sz="4" w:space="0" w:color="000000"/>
              <w:bottom w:val="single" w:sz="4" w:space="0" w:color="000000"/>
              <w:right w:val="single" w:sz="4" w:space="0" w:color="000000"/>
            </w:tcBorders>
            <w:vAlign w:val="center"/>
          </w:tcPr>
          <w:p w14:paraId="1962AD29" w14:textId="77777777" w:rsidR="00B250E4" w:rsidRPr="008831DC" w:rsidRDefault="00B250E4" w:rsidP="00B250E4">
            <w:pPr>
              <w:pStyle w:val="TableParagraph"/>
              <w:spacing w:before="10" w:line="269" w:lineRule="exact"/>
              <w:ind w:left="511" w:right="509"/>
              <w:rPr>
                <w:sz w:val="20"/>
                <w:szCs w:val="20"/>
              </w:rPr>
            </w:pPr>
            <w:r w:rsidRPr="008831DC">
              <w:rPr>
                <w:sz w:val="20"/>
                <w:szCs w:val="20"/>
              </w:rPr>
              <w:t>57</w:t>
            </w:r>
          </w:p>
        </w:tc>
        <w:tc>
          <w:tcPr>
            <w:tcW w:w="1088" w:type="pct"/>
            <w:tcBorders>
              <w:top w:val="single" w:sz="4" w:space="0" w:color="000000"/>
              <w:left w:val="single" w:sz="4" w:space="0" w:color="000000"/>
              <w:bottom w:val="single" w:sz="4" w:space="0" w:color="000000"/>
              <w:right w:val="single" w:sz="4" w:space="0" w:color="000000"/>
            </w:tcBorders>
            <w:vAlign w:val="center"/>
          </w:tcPr>
          <w:p w14:paraId="7999BAE2" w14:textId="77777777" w:rsidR="00B250E4" w:rsidRPr="008831DC" w:rsidRDefault="00B250E4" w:rsidP="00B250E4">
            <w:pPr>
              <w:pStyle w:val="TableParagraph"/>
              <w:spacing w:before="10" w:line="269" w:lineRule="exact"/>
              <w:ind w:left="240" w:right="237"/>
              <w:rPr>
                <w:sz w:val="20"/>
                <w:szCs w:val="20"/>
              </w:rPr>
            </w:pPr>
            <w:r w:rsidRPr="008831DC">
              <w:rPr>
                <w:sz w:val="20"/>
                <w:szCs w:val="20"/>
              </w:rPr>
              <w:t>18,5</w:t>
            </w:r>
          </w:p>
        </w:tc>
      </w:tr>
      <w:tr w:rsidR="00B250E4" w:rsidRPr="008831DC" w14:paraId="5C39B582" w14:textId="77777777" w:rsidTr="00E710DF">
        <w:trPr>
          <w:trHeight w:val="284"/>
        </w:trPr>
        <w:tc>
          <w:tcPr>
            <w:tcW w:w="1602" w:type="pct"/>
            <w:tcBorders>
              <w:top w:val="single" w:sz="4" w:space="0" w:color="000000"/>
              <w:left w:val="single" w:sz="4" w:space="0" w:color="000000"/>
              <w:bottom w:val="single" w:sz="4" w:space="0" w:color="000000"/>
              <w:right w:val="single" w:sz="4" w:space="0" w:color="000000"/>
            </w:tcBorders>
            <w:vAlign w:val="center"/>
          </w:tcPr>
          <w:p w14:paraId="2D437BA7" w14:textId="77777777" w:rsidR="00B250E4" w:rsidRPr="008831DC" w:rsidRDefault="00B250E4" w:rsidP="00B250E4">
            <w:pPr>
              <w:pStyle w:val="TableParagraph"/>
              <w:spacing w:before="10" w:line="269" w:lineRule="exact"/>
              <w:ind w:left="812" w:right="806"/>
              <w:rPr>
                <w:sz w:val="20"/>
                <w:szCs w:val="20"/>
              </w:rPr>
            </w:pPr>
            <w:r w:rsidRPr="008831DC">
              <w:rPr>
                <w:sz w:val="20"/>
                <w:szCs w:val="20"/>
              </w:rPr>
              <w:t>-16</w:t>
            </w:r>
          </w:p>
        </w:tc>
        <w:tc>
          <w:tcPr>
            <w:tcW w:w="1159" w:type="pct"/>
            <w:tcBorders>
              <w:top w:val="single" w:sz="4" w:space="0" w:color="000000"/>
              <w:left w:val="single" w:sz="4" w:space="0" w:color="000000"/>
              <w:bottom w:val="single" w:sz="4" w:space="0" w:color="000000"/>
              <w:right w:val="single" w:sz="4" w:space="0" w:color="000000"/>
            </w:tcBorders>
            <w:vAlign w:val="center"/>
          </w:tcPr>
          <w:p w14:paraId="10EB9415" w14:textId="77777777" w:rsidR="00B250E4" w:rsidRPr="008831DC" w:rsidRDefault="00B250E4" w:rsidP="00B250E4">
            <w:pPr>
              <w:pStyle w:val="TableParagraph"/>
              <w:spacing w:before="10" w:line="269" w:lineRule="exact"/>
              <w:ind w:left="598" w:right="591"/>
              <w:rPr>
                <w:sz w:val="20"/>
                <w:szCs w:val="20"/>
              </w:rPr>
            </w:pPr>
            <w:r w:rsidRPr="008831DC">
              <w:rPr>
                <w:sz w:val="20"/>
                <w:szCs w:val="20"/>
              </w:rPr>
              <w:t>77</w:t>
            </w:r>
          </w:p>
        </w:tc>
        <w:tc>
          <w:tcPr>
            <w:tcW w:w="1151" w:type="pct"/>
            <w:tcBorders>
              <w:top w:val="single" w:sz="4" w:space="0" w:color="000000"/>
              <w:left w:val="single" w:sz="4" w:space="0" w:color="000000"/>
              <w:bottom w:val="single" w:sz="4" w:space="0" w:color="000000"/>
              <w:right w:val="single" w:sz="4" w:space="0" w:color="000000"/>
            </w:tcBorders>
            <w:vAlign w:val="center"/>
          </w:tcPr>
          <w:p w14:paraId="389C9803" w14:textId="77777777" w:rsidR="00B250E4" w:rsidRPr="008831DC" w:rsidRDefault="00B250E4" w:rsidP="00B250E4">
            <w:pPr>
              <w:pStyle w:val="TableParagraph"/>
              <w:spacing w:before="10" w:line="269" w:lineRule="exact"/>
              <w:ind w:left="511" w:right="509"/>
              <w:rPr>
                <w:sz w:val="20"/>
                <w:szCs w:val="20"/>
              </w:rPr>
            </w:pPr>
            <w:r w:rsidRPr="008831DC">
              <w:rPr>
                <w:sz w:val="20"/>
                <w:szCs w:val="20"/>
              </w:rPr>
              <w:t>58</w:t>
            </w:r>
          </w:p>
        </w:tc>
        <w:tc>
          <w:tcPr>
            <w:tcW w:w="1088" w:type="pct"/>
            <w:tcBorders>
              <w:top w:val="single" w:sz="4" w:space="0" w:color="000000"/>
              <w:left w:val="single" w:sz="4" w:space="0" w:color="000000"/>
              <w:bottom w:val="single" w:sz="4" w:space="0" w:color="000000"/>
              <w:right w:val="single" w:sz="4" w:space="0" w:color="000000"/>
            </w:tcBorders>
            <w:vAlign w:val="center"/>
          </w:tcPr>
          <w:p w14:paraId="6A806F46" w14:textId="77777777" w:rsidR="00B250E4" w:rsidRPr="008831DC" w:rsidRDefault="00B250E4" w:rsidP="00B250E4">
            <w:pPr>
              <w:pStyle w:val="TableParagraph"/>
              <w:spacing w:before="10" w:line="269" w:lineRule="exact"/>
              <w:ind w:left="240" w:right="237"/>
              <w:rPr>
                <w:sz w:val="20"/>
                <w:szCs w:val="20"/>
              </w:rPr>
            </w:pPr>
            <w:r w:rsidRPr="008831DC">
              <w:rPr>
                <w:sz w:val="20"/>
                <w:szCs w:val="20"/>
              </w:rPr>
              <w:t>19,0</w:t>
            </w:r>
          </w:p>
        </w:tc>
      </w:tr>
      <w:tr w:rsidR="00B250E4" w:rsidRPr="008831DC" w14:paraId="439A76DA" w14:textId="77777777" w:rsidTr="00E710DF">
        <w:trPr>
          <w:trHeight w:val="284"/>
        </w:trPr>
        <w:tc>
          <w:tcPr>
            <w:tcW w:w="1602" w:type="pct"/>
            <w:tcBorders>
              <w:top w:val="single" w:sz="4" w:space="0" w:color="000000"/>
              <w:left w:val="single" w:sz="4" w:space="0" w:color="000000"/>
              <w:bottom w:val="single" w:sz="4" w:space="0" w:color="000000"/>
              <w:right w:val="single" w:sz="4" w:space="0" w:color="000000"/>
            </w:tcBorders>
            <w:vAlign w:val="center"/>
          </w:tcPr>
          <w:p w14:paraId="2CF51757" w14:textId="77777777" w:rsidR="00B250E4" w:rsidRPr="008831DC" w:rsidRDefault="00B250E4" w:rsidP="00B250E4">
            <w:pPr>
              <w:pStyle w:val="TableParagraph"/>
              <w:spacing w:before="10" w:line="267" w:lineRule="exact"/>
              <w:ind w:left="812" w:right="806"/>
              <w:rPr>
                <w:sz w:val="20"/>
                <w:szCs w:val="20"/>
              </w:rPr>
            </w:pPr>
            <w:r w:rsidRPr="008831DC">
              <w:rPr>
                <w:sz w:val="20"/>
                <w:szCs w:val="20"/>
              </w:rPr>
              <w:t>-17</w:t>
            </w:r>
          </w:p>
        </w:tc>
        <w:tc>
          <w:tcPr>
            <w:tcW w:w="1159" w:type="pct"/>
            <w:tcBorders>
              <w:top w:val="single" w:sz="4" w:space="0" w:color="000000"/>
              <w:left w:val="single" w:sz="4" w:space="0" w:color="000000"/>
              <w:bottom w:val="single" w:sz="4" w:space="0" w:color="000000"/>
              <w:right w:val="single" w:sz="4" w:space="0" w:color="000000"/>
            </w:tcBorders>
            <w:vAlign w:val="center"/>
          </w:tcPr>
          <w:p w14:paraId="518D39A6" w14:textId="77777777" w:rsidR="00B250E4" w:rsidRPr="008831DC" w:rsidRDefault="00B250E4" w:rsidP="00B250E4">
            <w:pPr>
              <w:pStyle w:val="TableParagraph"/>
              <w:spacing w:before="10" w:line="267" w:lineRule="exact"/>
              <w:ind w:left="596" w:right="591"/>
              <w:rPr>
                <w:sz w:val="20"/>
                <w:szCs w:val="20"/>
              </w:rPr>
            </w:pPr>
            <w:r w:rsidRPr="008831DC">
              <w:rPr>
                <w:sz w:val="20"/>
                <w:szCs w:val="20"/>
              </w:rPr>
              <w:t>78,5</w:t>
            </w:r>
          </w:p>
        </w:tc>
        <w:tc>
          <w:tcPr>
            <w:tcW w:w="1151" w:type="pct"/>
            <w:tcBorders>
              <w:top w:val="single" w:sz="4" w:space="0" w:color="000000"/>
              <w:left w:val="single" w:sz="4" w:space="0" w:color="000000"/>
              <w:bottom w:val="single" w:sz="4" w:space="0" w:color="000000"/>
              <w:right w:val="single" w:sz="4" w:space="0" w:color="000000"/>
            </w:tcBorders>
            <w:vAlign w:val="center"/>
          </w:tcPr>
          <w:p w14:paraId="31E9755D" w14:textId="77777777" w:rsidR="00B250E4" w:rsidRPr="008831DC" w:rsidRDefault="00B250E4" w:rsidP="00B250E4">
            <w:pPr>
              <w:pStyle w:val="TableParagraph"/>
              <w:spacing w:before="10" w:line="267" w:lineRule="exact"/>
              <w:ind w:left="511" w:right="509"/>
              <w:rPr>
                <w:sz w:val="20"/>
                <w:szCs w:val="20"/>
              </w:rPr>
            </w:pPr>
            <w:r w:rsidRPr="008831DC">
              <w:rPr>
                <w:sz w:val="20"/>
                <w:szCs w:val="20"/>
              </w:rPr>
              <w:t>59</w:t>
            </w:r>
          </w:p>
        </w:tc>
        <w:tc>
          <w:tcPr>
            <w:tcW w:w="1088" w:type="pct"/>
            <w:tcBorders>
              <w:top w:val="single" w:sz="4" w:space="0" w:color="000000"/>
              <w:left w:val="single" w:sz="4" w:space="0" w:color="000000"/>
              <w:bottom w:val="single" w:sz="4" w:space="0" w:color="000000"/>
              <w:right w:val="single" w:sz="4" w:space="0" w:color="000000"/>
            </w:tcBorders>
            <w:vAlign w:val="center"/>
          </w:tcPr>
          <w:p w14:paraId="64484561" w14:textId="77777777" w:rsidR="00B250E4" w:rsidRPr="008831DC" w:rsidRDefault="00B250E4" w:rsidP="00B250E4">
            <w:pPr>
              <w:pStyle w:val="TableParagraph"/>
              <w:spacing w:before="10" w:line="267" w:lineRule="exact"/>
              <w:ind w:left="240" w:right="237"/>
              <w:rPr>
                <w:sz w:val="20"/>
                <w:szCs w:val="20"/>
              </w:rPr>
            </w:pPr>
            <w:r w:rsidRPr="008831DC">
              <w:rPr>
                <w:sz w:val="20"/>
                <w:szCs w:val="20"/>
              </w:rPr>
              <w:t>19,5</w:t>
            </w:r>
          </w:p>
        </w:tc>
      </w:tr>
      <w:tr w:rsidR="00B250E4" w:rsidRPr="008831DC" w14:paraId="50F7C70F" w14:textId="77777777" w:rsidTr="00E710DF">
        <w:trPr>
          <w:trHeight w:val="284"/>
        </w:trPr>
        <w:tc>
          <w:tcPr>
            <w:tcW w:w="1602" w:type="pct"/>
            <w:tcBorders>
              <w:top w:val="single" w:sz="4" w:space="0" w:color="000000"/>
              <w:left w:val="single" w:sz="4" w:space="0" w:color="000000"/>
              <w:bottom w:val="single" w:sz="4" w:space="0" w:color="000000"/>
              <w:right w:val="single" w:sz="4" w:space="0" w:color="000000"/>
            </w:tcBorders>
            <w:vAlign w:val="center"/>
          </w:tcPr>
          <w:p w14:paraId="17CE5028" w14:textId="77777777" w:rsidR="00B250E4" w:rsidRPr="008831DC" w:rsidRDefault="00B250E4" w:rsidP="00B250E4">
            <w:pPr>
              <w:pStyle w:val="TableParagraph"/>
              <w:spacing w:before="10" w:line="269" w:lineRule="exact"/>
              <w:ind w:left="812" w:right="806"/>
              <w:rPr>
                <w:sz w:val="20"/>
                <w:szCs w:val="20"/>
              </w:rPr>
            </w:pPr>
            <w:r w:rsidRPr="008831DC">
              <w:rPr>
                <w:sz w:val="20"/>
                <w:szCs w:val="20"/>
              </w:rPr>
              <w:t>-18</w:t>
            </w:r>
          </w:p>
        </w:tc>
        <w:tc>
          <w:tcPr>
            <w:tcW w:w="1159" w:type="pct"/>
            <w:tcBorders>
              <w:top w:val="single" w:sz="4" w:space="0" w:color="000000"/>
              <w:left w:val="single" w:sz="4" w:space="0" w:color="000000"/>
              <w:bottom w:val="single" w:sz="4" w:space="0" w:color="000000"/>
              <w:right w:val="single" w:sz="4" w:space="0" w:color="000000"/>
            </w:tcBorders>
            <w:vAlign w:val="center"/>
          </w:tcPr>
          <w:p w14:paraId="60E5C288" w14:textId="77777777" w:rsidR="00B250E4" w:rsidRPr="008831DC" w:rsidRDefault="00B250E4" w:rsidP="00B250E4">
            <w:pPr>
              <w:pStyle w:val="TableParagraph"/>
              <w:spacing w:before="10" w:line="269" w:lineRule="exact"/>
              <w:ind w:left="598" w:right="591"/>
              <w:rPr>
                <w:sz w:val="20"/>
                <w:szCs w:val="20"/>
              </w:rPr>
            </w:pPr>
            <w:r w:rsidRPr="008831DC">
              <w:rPr>
                <w:sz w:val="20"/>
                <w:szCs w:val="20"/>
              </w:rPr>
              <w:t>80</w:t>
            </w:r>
          </w:p>
        </w:tc>
        <w:tc>
          <w:tcPr>
            <w:tcW w:w="1151" w:type="pct"/>
            <w:tcBorders>
              <w:top w:val="single" w:sz="4" w:space="0" w:color="000000"/>
              <w:left w:val="single" w:sz="4" w:space="0" w:color="000000"/>
              <w:bottom w:val="single" w:sz="4" w:space="0" w:color="000000"/>
              <w:right w:val="single" w:sz="4" w:space="0" w:color="000000"/>
            </w:tcBorders>
            <w:vAlign w:val="center"/>
          </w:tcPr>
          <w:p w14:paraId="6964B77E" w14:textId="77777777" w:rsidR="00B250E4" w:rsidRPr="008831DC" w:rsidRDefault="00B250E4" w:rsidP="00B250E4">
            <w:pPr>
              <w:pStyle w:val="TableParagraph"/>
              <w:spacing w:before="10" w:line="269" w:lineRule="exact"/>
              <w:ind w:left="511" w:right="509"/>
              <w:rPr>
                <w:sz w:val="20"/>
                <w:szCs w:val="20"/>
              </w:rPr>
            </w:pPr>
            <w:r w:rsidRPr="008831DC">
              <w:rPr>
                <w:sz w:val="20"/>
                <w:szCs w:val="20"/>
              </w:rPr>
              <w:t>60</w:t>
            </w:r>
          </w:p>
        </w:tc>
        <w:tc>
          <w:tcPr>
            <w:tcW w:w="1088" w:type="pct"/>
            <w:tcBorders>
              <w:top w:val="single" w:sz="4" w:space="0" w:color="000000"/>
              <w:left w:val="single" w:sz="4" w:space="0" w:color="000000"/>
              <w:bottom w:val="single" w:sz="4" w:space="0" w:color="000000"/>
              <w:right w:val="single" w:sz="4" w:space="0" w:color="000000"/>
            </w:tcBorders>
            <w:vAlign w:val="center"/>
          </w:tcPr>
          <w:p w14:paraId="57E03FAD" w14:textId="77777777" w:rsidR="00B250E4" w:rsidRPr="008831DC" w:rsidRDefault="00B250E4" w:rsidP="00B250E4">
            <w:pPr>
              <w:pStyle w:val="TableParagraph"/>
              <w:spacing w:before="10" w:line="269" w:lineRule="exact"/>
              <w:ind w:left="240" w:right="237"/>
              <w:rPr>
                <w:sz w:val="20"/>
                <w:szCs w:val="20"/>
              </w:rPr>
            </w:pPr>
            <w:r w:rsidRPr="008831DC">
              <w:rPr>
                <w:sz w:val="20"/>
                <w:szCs w:val="20"/>
              </w:rPr>
              <w:t>20,0</w:t>
            </w:r>
          </w:p>
        </w:tc>
      </w:tr>
      <w:tr w:rsidR="00B250E4" w:rsidRPr="008831DC" w14:paraId="1577C045" w14:textId="77777777" w:rsidTr="00E710DF">
        <w:trPr>
          <w:trHeight w:val="284"/>
        </w:trPr>
        <w:tc>
          <w:tcPr>
            <w:tcW w:w="1602" w:type="pct"/>
            <w:tcBorders>
              <w:top w:val="single" w:sz="4" w:space="0" w:color="000000"/>
              <w:left w:val="single" w:sz="4" w:space="0" w:color="000000"/>
              <w:bottom w:val="single" w:sz="4" w:space="0" w:color="000000"/>
              <w:right w:val="single" w:sz="4" w:space="0" w:color="000000"/>
            </w:tcBorders>
            <w:vAlign w:val="center"/>
          </w:tcPr>
          <w:p w14:paraId="4C9C63EA" w14:textId="77777777" w:rsidR="00B250E4" w:rsidRPr="008831DC" w:rsidRDefault="00B250E4" w:rsidP="00B250E4">
            <w:pPr>
              <w:pStyle w:val="TableParagraph"/>
              <w:spacing w:before="10" w:line="269" w:lineRule="exact"/>
              <w:ind w:left="812" w:right="806"/>
              <w:rPr>
                <w:sz w:val="20"/>
                <w:szCs w:val="20"/>
              </w:rPr>
            </w:pPr>
            <w:r w:rsidRPr="008831DC">
              <w:rPr>
                <w:sz w:val="20"/>
                <w:szCs w:val="20"/>
              </w:rPr>
              <w:t>-19</w:t>
            </w:r>
          </w:p>
        </w:tc>
        <w:tc>
          <w:tcPr>
            <w:tcW w:w="1159" w:type="pct"/>
            <w:tcBorders>
              <w:top w:val="single" w:sz="4" w:space="0" w:color="000000"/>
              <w:left w:val="single" w:sz="4" w:space="0" w:color="000000"/>
              <w:bottom w:val="single" w:sz="4" w:space="0" w:color="000000"/>
              <w:right w:val="single" w:sz="4" w:space="0" w:color="000000"/>
            </w:tcBorders>
            <w:vAlign w:val="center"/>
          </w:tcPr>
          <w:p w14:paraId="26B1DD34" w14:textId="77777777" w:rsidR="00B250E4" w:rsidRPr="008831DC" w:rsidRDefault="00B250E4" w:rsidP="00B250E4">
            <w:pPr>
              <w:pStyle w:val="TableParagraph"/>
              <w:spacing w:before="10" w:line="269" w:lineRule="exact"/>
              <w:ind w:left="596" w:right="591"/>
              <w:rPr>
                <w:sz w:val="20"/>
                <w:szCs w:val="20"/>
              </w:rPr>
            </w:pPr>
            <w:r w:rsidRPr="008831DC">
              <w:rPr>
                <w:sz w:val="20"/>
                <w:szCs w:val="20"/>
              </w:rPr>
              <w:t>81,5</w:t>
            </w:r>
          </w:p>
        </w:tc>
        <w:tc>
          <w:tcPr>
            <w:tcW w:w="1151" w:type="pct"/>
            <w:tcBorders>
              <w:top w:val="single" w:sz="4" w:space="0" w:color="000000"/>
              <w:left w:val="single" w:sz="4" w:space="0" w:color="000000"/>
              <w:bottom w:val="single" w:sz="4" w:space="0" w:color="000000"/>
              <w:right w:val="single" w:sz="4" w:space="0" w:color="000000"/>
            </w:tcBorders>
            <w:vAlign w:val="center"/>
          </w:tcPr>
          <w:p w14:paraId="107FDB86" w14:textId="77777777" w:rsidR="00B250E4" w:rsidRPr="008831DC" w:rsidRDefault="00B250E4" w:rsidP="00B250E4">
            <w:pPr>
              <w:pStyle w:val="TableParagraph"/>
              <w:spacing w:before="10" w:line="269" w:lineRule="exact"/>
              <w:ind w:left="511" w:right="509"/>
              <w:rPr>
                <w:sz w:val="20"/>
                <w:szCs w:val="20"/>
              </w:rPr>
            </w:pPr>
            <w:r w:rsidRPr="008831DC">
              <w:rPr>
                <w:sz w:val="20"/>
                <w:szCs w:val="20"/>
              </w:rPr>
              <w:t>61</w:t>
            </w:r>
          </w:p>
        </w:tc>
        <w:tc>
          <w:tcPr>
            <w:tcW w:w="1088" w:type="pct"/>
            <w:tcBorders>
              <w:top w:val="single" w:sz="4" w:space="0" w:color="000000"/>
              <w:left w:val="single" w:sz="4" w:space="0" w:color="000000"/>
              <w:bottom w:val="single" w:sz="4" w:space="0" w:color="000000"/>
              <w:right w:val="single" w:sz="4" w:space="0" w:color="000000"/>
            </w:tcBorders>
            <w:vAlign w:val="center"/>
          </w:tcPr>
          <w:p w14:paraId="14157009" w14:textId="77777777" w:rsidR="00B250E4" w:rsidRPr="008831DC" w:rsidRDefault="00B250E4" w:rsidP="00B250E4">
            <w:pPr>
              <w:pStyle w:val="TableParagraph"/>
              <w:spacing w:before="10" w:line="269" w:lineRule="exact"/>
              <w:ind w:left="240" w:right="237"/>
              <w:rPr>
                <w:sz w:val="20"/>
                <w:szCs w:val="20"/>
              </w:rPr>
            </w:pPr>
            <w:r w:rsidRPr="008831DC">
              <w:rPr>
                <w:sz w:val="20"/>
                <w:szCs w:val="20"/>
              </w:rPr>
              <w:t>20,5</w:t>
            </w:r>
          </w:p>
        </w:tc>
      </w:tr>
      <w:tr w:rsidR="00B250E4" w:rsidRPr="008831DC" w14:paraId="3F6A3E95" w14:textId="77777777" w:rsidTr="00E710DF">
        <w:trPr>
          <w:trHeight w:val="284"/>
        </w:trPr>
        <w:tc>
          <w:tcPr>
            <w:tcW w:w="1602" w:type="pct"/>
            <w:tcBorders>
              <w:top w:val="single" w:sz="4" w:space="0" w:color="000000"/>
              <w:left w:val="single" w:sz="4" w:space="0" w:color="000000"/>
              <w:bottom w:val="single" w:sz="4" w:space="0" w:color="000000"/>
              <w:right w:val="single" w:sz="4" w:space="0" w:color="000000"/>
            </w:tcBorders>
            <w:vAlign w:val="center"/>
          </w:tcPr>
          <w:p w14:paraId="2E17D6FB" w14:textId="77777777" w:rsidR="00B250E4" w:rsidRPr="008831DC" w:rsidRDefault="00B250E4" w:rsidP="00B250E4">
            <w:pPr>
              <w:pStyle w:val="TableParagraph"/>
              <w:spacing w:before="10" w:line="269" w:lineRule="exact"/>
              <w:ind w:left="812" w:right="806"/>
              <w:rPr>
                <w:sz w:val="20"/>
                <w:szCs w:val="20"/>
              </w:rPr>
            </w:pPr>
            <w:r w:rsidRPr="008831DC">
              <w:rPr>
                <w:sz w:val="20"/>
                <w:szCs w:val="20"/>
              </w:rPr>
              <w:t>-20</w:t>
            </w:r>
          </w:p>
        </w:tc>
        <w:tc>
          <w:tcPr>
            <w:tcW w:w="1159" w:type="pct"/>
            <w:tcBorders>
              <w:top w:val="single" w:sz="4" w:space="0" w:color="000000"/>
              <w:left w:val="single" w:sz="4" w:space="0" w:color="000000"/>
              <w:bottom w:val="single" w:sz="4" w:space="0" w:color="000000"/>
              <w:right w:val="single" w:sz="4" w:space="0" w:color="000000"/>
            </w:tcBorders>
            <w:vAlign w:val="center"/>
          </w:tcPr>
          <w:p w14:paraId="639F32B3" w14:textId="77777777" w:rsidR="00B250E4" w:rsidRPr="008831DC" w:rsidRDefault="00B250E4" w:rsidP="00B250E4">
            <w:pPr>
              <w:pStyle w:val="TableParagraph"/>
              <w:spacing w:before="10" w:line="269" w:lineRule="exact"/>
              <w:ind w:left="598" w:right="591"/>
              <w:rPr>
                <w:sz w:val="20"/>
                <w:szCs w:val="20"/>
              </w:rPr>
            </w:pPr>
            <w:r w:rsidRPr="008831DC">
              <w:rPr>
                <w:sz w:val="20"/>
                <w:szCs w:val="20"/>
              </w:rPr>
              <w:t>83</w:t>
            </w:r>
          </w:p>
        </w:tc>
        <w:tc>
          <w:tcPr>
            <w:tcW w:w="1151" w:type="pct"/>
            <w:tcBorders>
              <w:top w:val="single" w:sz="4" w:space="0" w:color="000000"/>
              <w:left w:val="single" w:sz="4" w:space="0" w:color="000000"/>
              <w:bottom w:val="single" w:sz="4" w:space="0" w:color="000000"/>
              <w:right w:val="single" w:sz="4" w:space="0" w:color="000000"/>
            </w:tcBorders>
            <w:vAlign w:val="center"/>
          </w:tcPr>
          <w:p w14:paraId="6D68DCDC" w14:textId="77777777" w:rsidR="00B250E4" w:rsidRPr="008831DC" w:rsidRDefault="00B250E4" w:rsidP="00B250E4">
            <w:pPr>
              <w:pStyle w:val="TableParagraph"/>
              <w:spacing w:before="10" w:line="269" w:lineRule="exact"/>
              <w:ind w:left="511" w:right="509"/>
              <w:rPr>
                <w:sz w:val="20"/>
                <w:szCs w:val="20"/>
              </w:rPr>
            </w:pPr>
            <w:r w:rsidRPr="008831DC">
              <w:rPr>
                <w:sz w:val="20"/>
                <w:szCs w:val="20"/>
              </w:rPr>
              <w:t>62</w:t>
            </w:r>
          </w:p>
        </w:tc>
        <w:tc>
          <w:tcPr>
            <w:tcW w:w="1088" w:type="pct"/>
            <w:tcBorders>
              <w:top w:val="single" w:sz="4" w:space="0" w:color="000000"/>
              <w:left w:val="single" w:sz="4" w:space="0" w:color="000000"/>
              <w:bottom w:val="single" w:sz="4" w:space="0" w:color="000000"/>
              <w:right w:val="single" w:sz="4" w:space="0" w:color="000000"/>
            </w:tcBorders>
            <w:vAlign w:val="center"/>
          </w:tcPr>
          <w:p w14:paraId="6AEDC9F9" w14:textId="77777777" w:rsidR="00B250E4" w:rsidRPr="008831DC" w:rsidRDefault="00B250E4" w:rsidP="00B250E4">
            <w:pPr>
              <w:pStyle w:val="TableParagraph"/>
              <w:spacing w:before="10" w:line="269" w:lineRule="exact"/>
              <w:ind w:left="240" w:right="237"/>
              <w:rPr>
                <w:sz w:val="20"/>
                <w:szCs w:val="20"/>
              </w:rPr>
            </w:pPr>
            <w:r w:rsidRPr="008831DC">
              <w:rPr>
                <w:sz w:val="20"/>
                <w:szCs w:val="20"/>
              </w:rPr>
              <w:t>21,0</w:t>
            </w:r>
          </w:p>
        </w:tc>
      </w:tr>
      <w:tr w:rsidR="00B250E4" w:rsidRPr="008831DC" w14:paraId="372BB6A6" w14:textId="77777777" w:rsidTr="00E710DF">
        <w:trPr>
          <w:trHeight w:val="284"/>
        </w:trPr>
        <w:tc>
          <w:tcPr>
            <w:tcW w:w="1602" w:type="pct"/>
            <w:tcBorders>
              <w:top w:val="single" w:sz="4" w:space="0" w:color="000000"/>
              <w:left w:val="single" w:sz="4" w:space="0" w:color="000000"/>
              <w:bottom w:val="single" w:sz="4" w:space="0" w:color="000000"/>
              <w:right w:val="single" w:sz="4" w:space="0" w:color="000000"/>
            </w:tcBorders>
            <w:vAlign w:val="center"/>
          </w:tcPr>
          <w:p w14:paraId="69EFADF9" w14:textId="77777777" w:rsidR="00B250E4" w:rsidRPr="008831DC" w:rsidRDefault="00B250E4" w:rsidP="00B250E4">
            <w:pPr>
              <w:pStyle w:val="TableParagraph"/>
              <w:spacing w:line="266" w:lineRule="exact"/>
              <w:ind w:left="812" w:right="806"/>
              <w:rPr>
                <w:sz w:val="20"/>
                <w:szCs w:val="20"/>
              </w:rPr>
            </w:pPr>
            <w:r w:rsidRPr="008831DC">
              <w:rPr>
                <w:sz w:val="20"/>
                <w:szCs w:val="20"/>
              </w:rPr>
              <w:t>-21</w:t>
            </w:r>
          </w:p>
        </w:tc>
        <w:tc>
          <w:tcPr>
            <w:tcW w:w="1159" w:type="pct"/>
            <w:tcBorders>
              <w:top w:val="single" w:sz="4" w:space="0" w:color="000000"/>
              <w:left w:val="single" w:sz="4" w:space="0" w:color="000000"/>
              <w:bottom w:val="single" w:sz="4" w:space="0" w:color="000000"/>
              <w:right w:val="single" w:sz="4" w:space="0" w:color="000000"/>
            </w:tcBorders>
            <w:vAlign w:val="center"/>
          </w:tcPr>
          <w:p w14:paraId="2AF20D1D" w14:textId="77777777" w:rsidR="00B250E4" w:rsidRPr="008831DC" w:rsidRDefault="00B250E4" w:rsidP="00B250E4">
            <w:pPr>
              <w:pStyle w:val="TableParagraph"/>
              <w:spacing w:line="266" w:lineRule="exact"/>
              <w:ind w:left="596" w:right="591"/>
              <w:rPr>
                <w:sz w:val="20"/>
                <w:szCs w:val="20"/>
              </w:rPr>
            </w:pPr>
            <w:r w:rsidRPr="008831DC">
              <w:rPr>
                <w:sz w:val="20"/>
                <w:szCs w:val="20"/>
              </w:rPr>
              <w:t>84,5</w:t>
            </w:r>
          </w:p>
        </w:tc>
        <w:tc>
          <w:tcPr>
            <w:tcW w:w="1151" w:type="pct"/>
            <w:tcBorders>
              <w:top w:val="single" w:sz="4" w:space="0" w:color="000000"/>
              <w:left w:val="single" w:sz="4" w:space="0" w:color="000000"/>
              <w:bottom w:val="single" w:sz="4" w:space="0" w:color="000000"/>
              <w:right w:val="single" w:sz="4" w:space="0" w:color="000000"/>
            </w:tcBorders>
            <w:vAlign w:val="center"/>
          </w:tcPr>
          <w:p w14:paraId="22EDDB57" w14:textId="77777777" w:rsidR="00B250E4" w:rsidRPr="008831DC" w:rsidRDefault="00B250E4" w:rsidP="00B250E4">
            <w:pPr>
              <w:pStyle w:val="TableParagraph"/>
              <w:spacing w:line="266" w:lineRule="exact"/>
              <w:ind w:left="511" w:right="509"/>
              <w:rPr>
                <w:sz w:val="20"/>
                <w:szCs w:val="20"/>
              </w:rPr>
            </w:pPr>
            <w:r w:rsidRPr="008831DC">
              <w:rPr>
                <w:sz w:val="20"/>
                <w:szCs w:val="20"/>
              </w:rPr>
              <w:t>63</w:t>
            </w:r>
          </w:p>
        </w:tc>
        <w:tc>
          <w:tcPr>
            <w:tcW w:w="1088" w:type="pct"/>
            <w:tcBorders>
              <w:top w:val="single" w:sz="4" w:space="0" w:color="000000"/>
              <w:left w:val="single" w:sz="4" w:space="0" w:color="000000"/>
              <w:bottom w:val="single" w:sz="4" w:space="0" w:color="000000"/>
              <w:right w:val="single" w:sz="4" w:space="0" w:color="000000"/>
            </w:tcBorders>
            <w:vAlign w:val="center"/>
          </w:tcPr>
          <w:p w14:paraId="1A046F3A" w14:textId="77777777" w:rsidR="00B250E4" w:rsidRPr="008831DC" w:rsidRDefault="00B250E4" w:rsidP="00B250E4">
            <w:pPr>
              <w:pStyle w:val="TableParagraph"/>
              <w:spacing w:line="266" w:lineRule="exact"/>
              <w:ind w:left="240" w:right="237"/>
              <w:rPr>
                <w:sz w:val="20"/>
                <w:szCs w:val="20"/>
              </w:rPr>
            </w:pPr>
            <w:r w:rsidRPr="008831DC">
              <w:rPr>
                <w:sz w:val="20"/>
                <w:szCs w:val="20"/>
              </w:rPr>
              <w:t>21,5</w:t>
            </w:r>
          </w:p>
        </w:tc>
      </w:tr>
      <w:tr w:rsidR="00B250E4" w:rsidRPr="008831DC" w14:paraId="73FC8EBC" w14:textId="77777777" w:rsidTr="00E710DF">
        <w:trPr>
          <w:trHeight w:val="284"/>
        </w:trPr>
        <w:tc>
          <w:tcPr>
            <w:tcW w:w="1602" w:type="pct"/>
            <w:tcBorders>
              <w:top w:val="single" w:sz="4" w:space="0" w:color="000000"/>
              <w:left w:val="single" w:sz="4" w:space="0" w:color="000000"/>
              <w:bottom w:val="single" w:sz="4" w:space="0" w:color="000000"/>
              <w:right w:val="single" w:sz="4" w:space="0" w:color="000000"/>
            </w:tcBorders>
            <w:vAlign w:val="center"/>
          </w:tcPr>
          <w:p w14:paraId="230AC916" w14:textId="77777777" w:rsidR="00B250E4" w:rsidRPr="008831DC" w:rsidRDefault="00B250E4" w:rsidP="00B250E4">
            <w:pPr>
              <w:pStyle w:val="TableParagraph"/>
              <w:spacing w:line="265" w:lineRule="exact"/>
              <w:ind w:left="812" w:right="806"/>
              <w:rPr>
                <w:sz w:val="20"/>
                <w:szCs w:val="20"/>
              </w:rPr>
            </w:pPr>
            <w:r w:rsidRPr="008831DC">
              <w:rPr>
                <w:sz w:val="20"/>
                <w:szCs w:val="20"/>
              </w:rPr>
              <w:t>-22</w:t>
            </w:r>
          </w:p>
        </w:tc>
        <w:tc>
          <w:tcPr>
            <w:tcW w:w="1159" w:type="pct"/>
            <w:tcBorders>
              <w:top w:val="single" w:sz="4" w:space="0" w:color="000000"/>
              <w:left w:val="single" w:sz="4" w:space="0" w:color="000000"/>
              <w:bottom w:val="single" w:sz="4" w:space="0" w:color="000000"/>
              <w:right w:val="single" w:sz="4" w:space="0" w:color="000000"/>
            </w:tcBorders>
            <w:vAlign w:val="center"/>
          </w:tcPr>
          <w:p w14:paraId="6FD10F1B" w14:textId="77777777" w:rsidR="00B250E4" w:rsidRPr="008831DC" w:rsidRDefault="00B250E4" w:rsidP="00B250E4">
            <w:pPr>
              <w:pStyle w:val="TableParagraph"/>
              <w:spacing w:line="265" w:lineRule="exact"/>
              <w:ind w:left="598" w:right="591"/>
              <w:rPr>
                <w:sz w:val="20"/>
                <w:szCs w:val="20"/>
              </w:rPr>
            </w:pPr>
            <w:r w:rsidRPr="008831DC">
              <w:rPr>
                <w:sz w:val="20"/>
                <w:szCs w:val="20"/>
              </w:rPr>
              <w:t>86</w:t>
            </w:r>
          </w:p>
        </w:tc>
        <w:tc>
          <w:tcPr>
            <w:tcW w:w="1151" w:type="pct"/>
            <w:tcBorders>
              <w:top w:val="single" w:sz="4" w:space="0" w:color="000000"/>
              <w:left w:val="single" w:sz="4" w:space="0" w:color="000000"/>
              <w:bottom w:val="single" w:sz="4" w:space="0" w:color="000000"/>
              <w:right w:val="single" w:sz="4" w:space="0" w:color="000000"/>
            </w:tcBorders>
            <w:vAlign w:val="center"/>
          </w:tcPr>
          <w:p w14:paraId="423D6EE7" w14:textId="77777777" w:rsidR="00B250E4" w:rsidRPr="008831DC" w:rsidRDefault="00B250E4" w:rsidP="00B250E4">
            <w:pPr>
              <w:pStyle w:val="TableParagraph"/>
              <w:spacing w:line="265" w:lineRule="exact"/>
              <w:ind w:left="511" w:right="509"/>
              <w:rPr>
                <w:sz w:val="20"/>
                <w:szCs w:val="20"/>
              </w:rPr>
            </w:pPr>
            <w:r w:rsidRPr="008831DC">
              <w:rPr>
                <w:sz w:val="20"/>
                <w:szCs w:val="20"/>
              </w:rPr>
              <w:t>64</w:t>
            </w:r>
          </w:p>
        </w:tc>
        <w:tc>
          <w:tcPr>
            <w:tcW w:w="1088" w:type="pct"/>
            <w:tcBorders>
              <w:top w:val="single" w:sz="4" w:space="0" w:color="000000"/>
              <w:left w:val="single" w:sz="4" w:space="0" w:color="000000"/>
              <w:bottom w:val="single" w:sz="4" w:space="0" w:color="000000"/>
              <w:right w:val="single" w:sz="4" w:space="0" w:color="000000"/>
            </w:tcBorders>
            <w:vAlign w:val="center"/>
          </w:tcPr>
          <w:p w14:paraId="49D46391" w14:textId="77777777" w:rsidR="00B250E4" w:rsidRPr="008831DC" w:rsidRDefault="00B250E4" w:rsidP="00B250E4">
            <w:pPr>
              <w:pStyle w:val="TableParagraph"/>
              <w:spacing w:line="265" w:lineRule="exact"/>
              <w:ind w:left="240" w:right="237"/>
              <w:rPr>
                <w:sz w:val="20"/>
                <w:szCs w:val="20"/>
              </w:rPr>
            </w:pPr>
            <w:r w:rsidRPr="008831DC">
              <w:rPr>
                <w:sz w:val="20"/>
                <w:szCs w:val="20"/>
              </w:rPr>
              <w:t>22,0</w:t>
            </w:r>
          </w:p>
        </w:tc>
      </w:tr>
      <w:tr w:rsidR="00B250E4" w:rsidRPr="008831DC" w14:paraId="38CF9B63" w14:textId="77777777" w:rsidTr="00E710DF">
        <w:trPr>
          <w:trHeight w:val="284"/>
        </w:trPr>
        <w:tc>
          <w:tcPr>
            <w:tcW w:w="1602" w:type="pct"/>
            <w:tcBorders>
              <w:top w:val="single" w:sz="4" w:space="0" w:color="000000"/>
              <w:left w:val="single" w:sz="4" w:space="0" w:color="000000"/>
              <w:bottom w:val="single" w:sz="4" w:space="0" w:color="000000"/>
              <w:right w:val="single" w:sz="4" w:space="0" w:color="000000"/>
            </w:tcBorders>
            <w:vAlign w:val="center"/>
          </w:tcPr>
          <w:p w14:paraId="3AFCB311" w14:textId="77777777" w:rsidR="00B250E4" w:rsidRPr="008831DC" w:rsidRDefault="00B250E4" w:rsidP="00B250E4">
            <w:pPr>
              <w:pStyle w:val="TableParagraph"/>
              <w:spacing w:line="268" w:lineRule="exact"/>
              <w:ind w:left="812" w:right="806"/>
              <w:rPr>
                <w:sz w:val="20"/>
                <w:szCs w:val="20"/>
              </w:rPr>
            </w:pPr>
            <w:r w:rsidRPr="008831DC">
              <w:rPr>
                <w:sz w:val="20"/>
                <w:szCs w:val="20"/>
              </w:rPr>
              <w:t>-23</w:t>
            </w:r>
          </w:p>
        </w:tc>
        <w:tc>
          <w:tcPr>
            <w:tcW w:w="1159" w:type="pct"/>
            <w:tcBorders>
              <w:top w:val="single" w:sz="4" w:space="0" w:color="000000"/>
              <w:left w:val="single" w:sz="4" w:space="0" w:color="000000"/>
              <w:bottom w:val="single" w:sz="4" w:space="0" w:color="000000"/>
              <w:right w:val="single" w:sz="4" w:space="0" w:color="000000"/>
            </w:tcBorders>
            <w:vAlign w:val="center"/>
          </w:tcPr>
          <w:p w14:paraId="0B6E54E4" w14:textId="77777777" w:rsidR="00B250E4" w:rsidRPr="008831DC" w:rsidRDefault="00B250E4" w:rsidP="00B250E4">
            <w:pPr>
              <w:pStyle w:val="TableParagraph"/>
              <w:spacing w:line="268" w:lineRule="exact"/>
              <w:ind w:left="596" w:right="591"/>
              <w:rPr>
                <w:sz w:val="20"/>
                <w:szCs w:val="20"/>
              </w:rPr>
            </w:pPr>
            <w:r w:rsidRPr="008831DC">
              <w:rPr>
                <w:sz w:val="20"/>
                <w:szCs w:val="20"/>
              </w:rPr>
              <w:t>87,5</w:t>
            </w:r>
          </w:p>
        </w:tc>
        <w:tc>
          <w:tcPr>
            <w:tcW w:w="1151" w:type="pct"/>
            <w:tcBorders>
              <w:top w:val="single" w:sz="4" w:space="0" w:color="000000"/>
              <w:left w:val="single" w:sz="4" w:space="0" w:color="000000"/>
              <w:bottom w:val="single" w:sz="4" w:space="0" w:color="000000"/>
              <w:right w:val="single" w:sz="4" w:space="0" w:color="000000"/>
            </w:tcBorders>
            <w:vAlign w:val="center"/>
          </w:tcPr>
          <w:p w14:paraId="22BB6DC5" w14:textId="77777777" w:rsidR="00B250E4" w:rsidRPr="008831DC" w:rsidRDefault="00B250E4" w:rsidP="00B250E4">
            <w:pPr>
              <w:pStyle w:val="TableParagraph"/>
              <w:spacing w:line="268" w:lineRule="exact"/>
              <w:ind w:left="511" w:right="509"/>
              <w:rPr>
                <w:sz w:val="20"/>
                <w:szCs w:val="20"/>
              </w:rPr>
            </w:pPr>
            <w:r w:rsidRPr="008831DC">
              <w:rPr>
                <w:sz w:val="20"/>
                <w:szCs w:val="20"/>
              </w:rPr>
              <w:t>65</w:t>
            </w:r>
          </w:p>
        </w:tc>
        <w:tc>
          <w:tcPr>
            <w:tcW w:w="1088" w:type="pct"/>
            <w:tcBorders>
              <w:top w:val="single" w:sz="4" w:space="0" w:color="000000"/>
              <w:left w:val="single" w:sz="4" w:space="0" w:color="000000"/>
              <w:bottom w:val="single" w:sz="4" w:space="0" w:color="000000"/>
              <w:right w:val="single" w:sz="4" w:space="0" w:color="000000"/>
            </w:tcBorders>
            <w:vAlign w:val="center"/>
          </w:tcPr>
          <w:p w14:paraId="0B6EE839" w14:textId="77777777" w:rsidR="00B250E4" w:rsidRPr="008831DC" w:rsidRDefault="00B250E4" w:rsidP="00B250E4">
            <w:pPr>
              <w:pStyle w:val="TableParagraph"/>
              <w:spacing w:line="268" w:lineRule="exact"/>
              <w:ind w:left="240" w:right="237"/>
              <w:rPr>
                <w:sz w:val="20"/>
                <w:szCs w:val="20"/>
              </w:rPr>
            </w:pPr>
            <w:r w:rsidRPr="008831DC">
              <w:rPr>
                <w:sz w:val="20"/>
                <w:szCs w:val="20"/>
              </w:rPr>
              <w:t>22,5</w:t>
            </w:r>
          </w:p>
        </w:tc>
      </w:tr>
      <w:tr w:rsidR="00B250E4" w:rsidRPr="008831DC" w14:paraId="0803A90B" w14:textId="77777777" w:rsidTr="00E710DF">
        <w:trPr>
          <w:trHeight w:val="284"/>
        </w:trPr>
        <w:tc>
          <w:tcPr>
            <w:tcW w:w="1602" w:type="pct"/>
            <w:tcBorders>
              <w:top w:val="single" w:sz="4" w:space="0" w:color="000000"/>
              <w:left w:val="single" w:sz="4" w:space="0" w:color="000000"/>
              <w:bottom w:val="single" w:sz="4" w:space="0" w:color="000000"/>
              <w:right w:val="single" w:sz="4" w:space="0" w:color="000000"/>
            </w:tcBorders>
            <w:vAlign w:val="center"/>
          </w:tcPr>
          <w:p w14:paraId="0F890626" w14:textId="77777777" w:rsidR="00B250E4" w:rsidRPr="008831DC" w:rsidRDefault="00B250E4" w:rsidP="00B250E4">
            <w:pPr>
              <w:pStyle w:val="TableParagraph"/>
              <w:spacing w:line="265" w:lineRule="exact"/>
              <w:ind w:left="812" w:right="806"/>
              <w:rPr>
                <w:sz w:val="20"/>
                <w:szCs w:val="20"/>
              </w:rPr>
            </w:pPr>
            <w:r w:rsidRPr="008831DC">
              <w:rPr>
                <w:sz w:val="20"/>
                <w:szCs w:val="20"/>
              </w:rPr>
              <w:t>-24</w:t>
            </w:r>
          </w:p>
        </w:tc>
        <w:tc>
          <w:tcPr>
            <w:tcW w:w="1159" w:type="pct"/>
            <w:tcBorders>
              <w:top w:val="single" w:sz="4" w:space="0" w:color="000000"/>
              <w:left w:val="single" w:sz="4" w:space="0" w:color="000000"/>
              <w:bottom w:val="single" w:sz="4" w:space="0" w:color="000000"/>
              <w:right w:val="single" w:sz="4" w:space="0" w:color="000000"/>
            </w:tcBorders>
            <w:vAlign w:val="center"/>
          </w:tcPr>
          <w:p w14:paraId="16BDA9D6" w14:textId="77777777" w:rsidR="00B250E4" w:rsidRPr="008831DC" w:rsidRDefault="00B250E4" w:rsidP="00B250E4">
            <w:pPr>
              <w:pStyle w:val="TableParagraph"/>
              <w:spacing w:line="265" w:lineRule="exact"/>
              <w:ind w:left="598" w:right="591"/>
              <w:rPr>
                <w:sz w:val="20"/>
                <w:szCs w:val="20"/>
              </w:rPr>
            </w:pPr>
            <w:r w:rsidRPr="008831DC">
              <w:rPr>
                <w:sz w:val="20"/>
                <w:szCs w:val="20"/>
              </w:rPr>
              <w:t>89</w:t>
            </w:r>
          </w:p>
        </w:tc>
        <w:tc>
          <w:tcPr>
            <w:tcW w:w="1151" w:type="pct"/>
            <w:tcBorders>
              <w:top w:val="single" w:sz="4" w:space="0" w:color="000000"/>
              <w:left w:val="single" w:sz="4" w:space="0" w:color="000000"/>
              <w:bottom w:val="single" w:sz="4" w:space="0" w:color="000000"/>
              <w:right w:val="single" w:sz="4" w:space="0" w:color="000000"/>
            </w:tcBorders>
            <w:vAlign w:val="center"/>
          </w:tcPr>
          <w:p w14:paraId="05293BE8" w14:textId="77777777" w:rsidR="00B250E4" w:rsidRPr="008831DC" w:rsidRDefault="00B250E4" w:rsidP="00B250E4">
            <w:pPr>
              <w:pStyle w:val="TableParagraph"/>
              <w:spacing w:line="265" w:lineRule="exact"/>
              <w:ind w:left="511" w:right="509"/>
              <w:rPr>
                <w:sz w:val="20"/>
                <w:szCs w:val="20"/>
              </w:rPr>
            </w:pPr>
            <w:r w:rsidRPr="008831DC">
              <w:rPr>
                <w:sz w:val="20"/>
                <w:szCs w:val="20"/>
              </w:rPr>
              <w:t>66</w:t>
            </w:r>
          </w:p>
        </w:tc>
        <w:tc>
          <w:tcPr>
            <w:tcW w:w="1088" w:type="pct"/>
            <w:tcBorders>
              <w:top w:val="single" w:sz="4" w:space="0" w:color="000000"/>
              <w:left w:val="single" w:sz="4" w:space="0" w:color="000000"/>
              <w:bottom w:val="single" w:sz="4" w:space="0" w:color="000000"/>
              <w:right w:val="single" w:sz="4" w:space="0" w:color="000000"/>
            </w:tcBorders>
            <w:vAlign w:val="center"/>
          </w:tcPr>
          <w:p w14:paraId="19EBD97F" w14:textId="77777777" w:rsidR="00B250E4" w:rsidRPr="008831DC" w:rsidRDefault="00B250E4" w:rsidP="00B250E4">
            <w:pPr>
              <w:pStyle w:val="TableParagraph"/>
              <w:spacing w:line="265" w:lineRule="exact"/>
              <w:ind w:left="240" w:right="237"/>
              <w:rPr>
                <w:sz w:val="20"/>
                <w:szCs w:val="20"/>
              </w:rPr>
            </w:pPr>
            <w:r w:rsidRPr="008831DC">
              <w:rPr>
                <w:sz w:val="20"/>
                <w:szCs w:val="20"/>
              </w:rPr>
              <w:t>23,0</w:t>
            </w:r>
          </w:p>
        </w:tc>
      </w:tr>
      <w:tr w:rsidR="00B250E4" w:rsidRPr="008831DC" w14:paraId="40CB55DA" w14:textId="77777777" w:rsidTr="00E710DF">
        <w:trPr>
          <w:trHeight w:val="284"/>
        </w:trPr>
        <w:tc>
          <w:tcPr>
            <w:tcW w:w="1602" w:type="pct"/>
            <w:tcBorders>
              <w:top w:val="single" w:sz="4" w:space="0" w:color="000000"/>
              <w:left w:val="single" w:sz="4" w:space="0" w:color="000000"/>
              <w:bottom w:val="single" w:sz="4" w:space="0" w:color="000000"/>
              <w:right w:val="single" w:sz="4" w:space="0" w:color="000000"/>
            </w:tcBorders>
            <w:vAlign w:val="center"/>
          </w:tcPr>
          <w:p w14:paraId="0F78BE8D" w14:textId="77777777" w:rsidR="00B250E4" w:rsidRPr="008831DC" w:rsidRDefault="00B250E4" w:rsidP="00B250E4">
            <w:pPr>
              <w:pStyle w:val="TableParagraph"/>
              <w:spacing w:line="265" w:lineRule="exact"/>
              <w:ind w:left="812" w:right="806"/>
              <w:rPr>
                <w:sz w:val="20"/>
                <w:szCs w:val="20"/>
              </w:rPr>
            </w:pPr>
            <w:r w:rsidRPr="008831DC">
              <w:rPr>
                <w:sz w:val="20"/>
                <w:szCs w:val="20"/>
              </w:rPr>
              <w:t>-25</w:t>
            </w:r>
          </w:p>
        </w:tc>
        <w:tc>
          <w:tcPr>
            <w:tcW w:w="1159" w:type="pct"/>
            <w:tcBorders>
              <w:top w:val="single" w:sz="4" w:space="0" w:color="000000"/>
              <w:left w:val="single" w:sz="4" w:space="0" w:color="000000"/>
              <w:bottom w:val="single" w:sz="4" w:space="0" w:color="000000"/>
              <w:right w:val="single" w:sz="4" w:space="0" w:color="000000"/>
            </w:tcBorders>
            <w:vAlign w:val="center"/>
          </w:tcPr>
          <w:p w14:paraId="2632D980" w14:textId="77777777" w:rsidR="00B250E4" w:rsidRPr="008831DC" w:rsidRDefault="00B250E4" w:rsidP="00B250E4">
            <w:pPr>
              <w:pStyle w:val="TableParagraph"/>
              <w:spacing w:line="265" w:lineRule="exact"/>
              <w:ind w:left="596" w:right="591"/>
              <w:rPr>
                <w:sz w:val="20"/>
                <w:szCs w:val="20"/>
              </w:rPr>
            </w:pPr>
            <w:r w:rsidRPr="008831DC">
              <w:rPr>
                <w:sz w:val="20"/>
                <w:szCs w:val="20"/>
              </w:rPr>
              <w:t>90,5</w:t>
            </w:r>
          </w:p>
        </w:tc>
        <w:tc>
          <w:tcPr>
            <w:tcW w:w="1151" w:type="pct"/>
            <w:tcBorders>
              <w:top w:val="single" w:sz="4" w:space="0" w:color="000000"/>
              <w:left w:val="single" w:sz="4" w:space="0" w:color="000000"/>
              <w:bottom w:val="single" w:sz="4" w:space="0" w:color="000000"/>
              <w:right w:val="single" w:sz="4" w:space="0" w:color="000000"/>
            </w:tcBorders>
            <w:vAlign w:val="center"/>
          </w:tcPr>
          <w:p w14:paraId="07CED8C6" w14:textId="77777777" w:rsidR="00B250E4" w:rsidRPr="008831DC" w:rsidRDefault="00B250E4" w:rsidP="00B250E4">
            <w:pPr>
              <w:pStyle w:val="TableParagraph"/>
              <w:spacing w:line="265" w:lineRule="exact"/>
              <w:ind w:left="511" w:right="509"/>
              <w:rPr>
                <w:sz w:val="20"/>
                <w:szCs w:val="20"/>
              </w:rPr>
            </w:pPr>
            <w:r w:rsidRPr="008831DC">
              <w:rPr>
                <w:sz w:val="20"/>
                <w:szCs w:val="20"/>
              </w:rPr>
              <w:t>67</w:t>
            </w:r>
          </w:p>
        </w:tc>
        <w:tc>
          <w:tcPr>
            <w:tcW w:w="1088" w:type="pct"/>
            <w:tcBorders>
              <w:top w:val="single" w:sz="4" w:space="0" w:color="000000"/>
              <w:left w:val="single" w:sz="4" w:space="0" w:color="000000"/>
              <w:bottom w:val="single" w:sz="4" w:space="0" w:color="000000"/>
              <w:right w:val="single" w:sz="4" w:space="0" w:color="000000"/>
            </w:tcBorders>
            <w:vAlign w:val="center"/>
          </w:tcPr>
          <w:p w14:paraId="255ECC2B" w14:textId="77777777" w:rsidR="00B250E4" w:rsidRPr="008831DC" w:rsidRDefault="00B250E4" w:rsidP="00B250E4">
            <w:pPr>
              <w:pStyle w:val="TableParagraph"/>
              <w:spacing w:line="265" w:lineRule="exact"/>
              <w:ind w:left="240" w:right="237"/>
              <w:rPr>
                <w:sz w:val="20"/>
                <w:szCs w:val="20"/>
              </w:rPr>
            </w:pPr>
            <w:r w:rsidRPr="008831DC">
              <w:rPr>
                <w:sz w:val="20"/>
                <w:szCs w:val="20"/>
              </w:rPr>
              <w:t>23,5</w:t>
            </w:r>
          </w:p>
        </w:tc>
      </w:tr>
      <w:tr w:rsidR="00B250E4" w:rsidRPr="008831DC" w14:paraId="0BF9FA3D" w14:textId="77777777" w:rsidTr="00E710DF">
        <w:trPr>
          <w:trHeight w:val="284"/>
        </w:trPr>
        <w:tc>
          <w:tcPr>
            <w:tcW w:w="1602" w:type="pct"/>
            <w:tcBorders>
              <w:top w:val="single" w:sz="4" w:space="0" w:color="000000"/>
              <w:left w:val="single" w:sz="4" w:space="0" w:color="000000"/>
              <w:bottom w:val="single" w:sz="4" w:space="0" w:color="000000"/>
              <w:right w:val="single" w:sz="4" w:space="0" w:color="000000"/>
            </w:tcBorders>
            <w:vAlign w:val="center"/>
          </w:tcPr>
          <w:p w14:paraId="53A969EE" w14:textId="77777777" w:rsidR="00B250E4" w:rsidRPr="008831DC" w:rsidRDefault="00B250E4" w:rsidP="00B250E4">
            <w:pPr>
              <w:pStyle w:val="TableParagraph"/>
              <w:spacing w:line="268" w:lineRule="exact"/>
              <w:ind w:left="812" w:right="806"/>
              <w:rPr>
                <w:sz w:val="20"/>
                <w:szCs w:val="20"/>
              </w:rPr>
            </w:pPr>
            <w:r w:rsidRPr="008831DC">
              <w:rPr>
                <w:sz w:val="20"/>
                <w:szCs w:val="20"/>
              </w:rPr>
              <w:t>-26</w:t>
            </w:r>
          </w:p>
        </w:tc>
        <w:tc>
          <w:tcPr>
            <w:tcW w:w="1159" w:type="pct"/>
            <w:tcBorders>
              <w:top w:val="single" w:sz="4" w:space="0" w:color="000000"/>
              <w:left w:val="single" w:sz="4" w:space="0" w:color="000000"/>
              <w:bottom w:val="single" w:sz="4" w:space="0" w:color="000000"/>
              <w:right w:val="single" w:sz="4" w:space="0" w:color="000000"/>
            </w:tcBorders>
            <w:vAlign w:val="center"/>
          </w:tcPr>
          <w:p w14:paraId="2551B238" w14:textId="77777777" w:rsidR="00B250E4" w:rsidRPr="008831DC" w:rsidRDefault="00B250E4" w:rsidP="00B250E4">
            <w:pPr>
              <w:pStyle w:val="TableParagraph"/>
              <w:spacing w:line="268" w:lineRule="exact"/>
              <w:ind w:left="598" w:right="591"/>
              <w:rPr>
                <w:sz w:val="20"/>
                <w:szCs w:val="20"/>
              </w:rPr>
            </w:pPr>
            <w:r w:rsidRPr="008831DC">
              <w:rPr>
                <w:sz w:val="20"/>
                <w:szCs w:val="20"/>
              </w:rPr>
              <w:t>92</w:t>
            </w:r>
          </w:p>
        </w:tc>
        <w:tc>
          <w:tcPr>
            <w:tcW w:w="1151" w:type="pct"/>
            <w:tcBorders>
              <w:top w:val="single" w:sz="4" w:space="0" w:color="000000"/>
              <w:left w:val="single" w:sz="4" w:space="0" w:color="000000"/>
              <w:bottom w:val="single" w:sz="4" w:space="0" w:color="000000"/>
              <w:right w:val="single" w:sz="4" w:space="0" w:color="000000"/>
            </w:tcBorders>
            <w:vAlign w:val="center"/>
          </w:tcPr>
          <w:p w14:paraId="4A2ED141" w14:textId="77777777" w:rsidR="00B250E4" w:rsidRPr="008831DC" w:rsidRDefault="00B250E4" w:rsidP="00B250E4">
            <w:pPr>
              <w:pStyle w:val="TableParagraph"/>
              <w:spacing w:line="268" w:lineRule="exact"/>
              <w:ind w:left="511" w:right="509"/>
              <w:rPr>
                <w:sz w:val="20"/>
                <w:szCs w:val="20"/>
              </w:rPr>
            </w:pPr>
            <w:r w:rsidRPr="008831DC">
              <w:rPr>
                <w:sz w:val="20"/>
                <w:szCs w:val="20"/>
              </w:rPr>
              <w:t>68</w:t>
            </w:r>
          </w:p>
        </w:tc>
        <w:tc>
          <w:tcPr>
            <w:tcW w:w="1088" w:type="pct"/>
            <w:tcBorders>
              <w:top w:val="single" w:sz="4" w:space="0" w:color="000000"/>
              <w:left w:val="single" w:sz="4" w:space="0" w:color="000000"/>
              <w:bottom w:val="single" w:sz="4" w:space="0" w:color="000000"/>
              <w:right w:val="single" w:sz="4" w:space="0" w:color="000000"/>
            </w:tcBorders>
            <w:vAlign w:val="center"/>
          </w:tcPr>
          <w:p w14:paraId="011E8C53" w14:textId="77777777" w:rsidR="00B250E4" w:rsidRPr="008831DC" w:rsidRDefault="00B250E4" w:rsidP="00B250E4">
            <w:pPr>
              <w:pStyle w:val="TableParagraph"/>
              <w:spacing w:line="268" w:lineRule="exact"/>
              <w:ind w:left="240" w:right="237"/>
              <w:rPr>
                <w:sz w:val="20"/>
                <w:szCs w:val="20"/>
              </w:rPr>
            </w:pPr>
            <w:r w:rsidRPr="008831DC">
              <w:rPr>
                <w:sz w:val="20"/>
                <w:szCs w:val="20"/>
              </w:rPr>
              <w:t>24,0</w:t>
            </w:r>
          </w:p>
        </w:tc>
      </w:tr>
      <w:tr w:rsidR="00B250E4" w:rsidRPr="008831DC" w14:paraId="09751EEC" w14:textId="77777777" w:rsidTr="00E710DF">
        <w:trPr>
          <w:trHeight w:val="284"/>
        </w:trPr>
        <w:tc>
          <w:tcPr>
            <w:tcW w:w="1602" w:type="pct"/>
            <w:tcBorders>
              <w:top w:val="single" w:sz="4" w:space="0" w:color="000000"/>
              <w:left w:val="single" w:sz="4" w:space="0" w:color="000000"/>
              <w:bottom w:val="single" w:sz="4" w:space="0" w:color="000000"/>
              <w:right w:val="single" w:sz="4" w:space="0" w:color="000000"/>
            </w:tcBorders>
            <w:vAlign w:val="center"/>
          </w:tcPr>
          <w:p w14:paraId="10019E7A" w14:textId="77777777" w:rsidR="00B250E4" w:rsidRPr="008831DC" w:rsidRDefault="00B250E4" w:rsidP="00B250E4">
            <w:pPr>
              <w:pStyle w:val="TableParagraph"/>
              <w:spacing w:line="265" w:lineRule="exact"/>
              <w:ind w:left="812" w:right="806"/>
              <w:rPr>
                <w:sz w:val="20"/>
                <w:szCs w:val="20"/>
              </w:rPr>
            </w:pPr>
            <w:r w:rsidRPr="008831DC">
              <w:rPr>
                <w:sz w:val="20"/>
                <w:szCs w:val="20"/>
              </w:rPr>
              <w:t>-27</w:t>
            </w:r>
          </w:p>
        </w:tc>
        <w:tc>
          <w:tcPr>
            <w:tcW w:w="1159" w:type="pct"/>
            <w:tcBorders>
              <w:top w:val="single" w:sz="4" w:space="0" w:color="000000"/>
              <w:left w:val="single" w:sz="4" w:space="0" w:color="000000"/>
              <w:bottom w:val="single" w:sz="4" w:space="0" w:color="000000"/>
              <w:right w:val="single" w:sz="4" w:space="0" w:color="000000"/>
            </w:tcBorders>
            <w:vAlign w:val="center"/>
          </w:tcPr>
          <w:p w14:paraId="292962A9" w14:textId="77777777" w:rsidR="00B250E4" w:rsidRPr="008831DC" w:rsidRDefault="00B250E4" w:rsidP="00B250E4">
            <w:pPr>
              <w:pStyle w:val="TableParagraph"/>
              <w:spacing w:line="265" w:lineRule="exact"/>
              <w:ind w:left="596" w:right="591"/>
              <w:rPr>
                <w:sz w:val="20"/>
                <w:szCs w:val="20"/>
              </w:rPr>
            </w:pPr>
            <w:r w:rsidRPr="008831DC">
              <w:rPr>
                <w:sz w:val="20"/>
                <w:szCs w:val="20"/>
              </w:rPr>
              <w:t>93,5</w:t>
            </w:r>
          </w:p>
        </w:tc>
        <w:tc>
          <w:tcPr>
            <w:tcW w:w="1151" w:type="pct"/>
            <w:tcBorders>
              <w:top w:val="single" w:sz="4" w:space="0" w:color="000000"/>
              <w:left w:val="single" w:sz="4" w:space="0" w:color="000000"/>
              <w:bottom w:val="single" w:sz="4" w:space="0" w:color="000000"/>
              <w:right w:val="single" w:sz="4" w:space="0" w:color="000000"/>
            </w:tcBorders>
            <w:vAlign w:val="center"/>
          </w:tcPr>
          <w:p w14:paraId="33BAAF4C" w14:textId="77777777" w:rsidR="00B250E4" w:rsidRPr="008831DC" w:rsidRDefault="00B250E4" w:rsidP="00B250E4">
            <w:pPr>
              <w:pStyle w:val="TableParagraph"/>
              <w:spacing w:line="265" w:lineRule="exact"/>
              <w:ind w:left="511" w:right="509"/>
              <w:rPr>
                <w:sz w:val="20"/>
                <w:szCs w:val="20"/>
              </w:rPr>
            </w:pPr>
            <w:r w:rsidRPr="008831DC">
              <w:rPr>
                <w:sz w:val="20"/>
                <w:szCs w:val="20"/>
              </w:rPr>
              <w:t>69</w:t>
            </w:r>
          </w:p>
        </w:tc>
        <w:tc>
          <w:tcPr>
            <w:tcW w:w="1088" w:type="pct"/>
            <w:tcBorders>
              <w:top w:val="single" w:sz="4" w:space="0" w:color="000000"/>
              <w:left w:val="single" w:sz="4" w:space="0" w:color="000000"/>
              <w:bottom w:val="single" w:sz="4" w:space="0" w:color="000000"/>
              <w:right w:val="single" w:sz="4" w:space="0" w:color="000000"/>
            </w:tcBorders>
            <w:vAlign w:val="center"/>
          </w:tcPr>
          <w:p w14:paraId="1BE3B3CA" w14:textId="77777777" w:rsidR="00B250E4" w:rsidRPr="008831DC" w:rsidRDefault="00B250E4" w:rsidP="00B250E4">
            <w:pPr>
              <w:pStyle w:val="TableParagraph"/>
              <w:spacing w:line="265" w:lineRule="exact"/>
              <w:ind w:left="240" w:right="237"/>
              <w:rPr>
                <w:sz w:val="20"/>
                <w:szCs w:val="20"/>
              </w:rPr>
            </w:pPr>
            <w:r w:rsidRPr="008831DC">
              <w:rPr>
                <w:sz w:val="20"/>
                <w:szCs w:val="20"/>
              </w:rPr>
              <w:t>24,5</w:t>
            </w:r>
          </w:p>
        </w:tc>
      </w:tr>
      <w:tr w:rsidR="00B250E4" w:rsidRPr="008831DC" w14:paraId="3ED0ED58" w14:textId="77777777" w:rsidTr="00E710DF">
        <w:trPr>
          <w:trHeight w:val="284"/>
        </w:trPr>
        <w:tc>
          <w:tcPr>
            <w:tcW w:w="1602" w:type="pct"/>
            <w:tcBorders>
              <w:top w:val="single" w:sz="4" w:space="0" w:color="000000"/>
              <w:left w:val="single" w:sz="4" w:space="0" w:color="000000"/>
              <w:bottom w:val="single" w:sz="4" w:space="0" w:color="000000"/>
              <w:right w:val="single" w:sz="4" w:space="0" w:color="000000"/>
            </w:tcBorders>
            <w:vAlign w:val="center"/>
          </w:tcPr>
          <w:p w14:paraId="6D2FE6FC" w14:textId="77777777" w:rsidR="00B250E4" w:rsidRPr="008831DC" w:rsidRDefault="00B250E4" w:rsidP="004B2FC6">
            <w:pPr>
              <w:pStyle w:val="TableParagraph"/>
              <w:spacing w:line="265" w:lineRule="exact"/>
              <w:ind w:left="-112"/>
              <w:rPr>
                <w:sz w:val="20"/>
                <w:szCs w:val="20"/>
              </w:rPr>
            </w:pPr>
            <w:r w:rsidRPr="008831DC">
              <w:rPr>
                <w:sz w:val="20"/>
                <w:szCs w:val="20"/>
              </w:rPr>
              <w:t>- 28 и ниже</w:t>
            </w:r>
          </w:p>
        </w:tc>
        <w:tc>
          <w:tcPr>
            <w:tcW w:w="1159" w:type="pct"/>
            <w:tcBorders>
              <w:top w:val="single" w:sz="4" w:space="0" w:color="000000"/>
              <w:left w:val="single" w:sz="4" w:space="0" w:color="000000"/>
              <w:bottom w:val="single" w:sz="4" w:space="0" w:color="000000"/>
              <w:right w:val="single" w:sz="4" w:space="0" w:color="000000"/>
            </w:tcBorders>
            <w:vAlign w:val="center"/>
          </w:tcPr>
          <w:p w14:paraId="61BD5049" w14:textId="77777777" w:rsidR="00B250E4" w:rsidRPr="008831DC" w:rsidRDefault="00B250E4" w:rsidP="00B250E4">
            <w:pPr>
              <w:pStyle w:val="TableParagraph"/>
              <w:spacing w:line="265" w:lineRule="exact"/>
              <w:ind w:left="598" w:right="591"/>
              <w:rPr>
                <w:sz w:val="20"/>
                <w:szCs w:val="20"/>
              </w:rPr>
            </w:pPr>
            <w:r w:rsidRPr="008831DC">
              <w:rPr>
                <w:sz w:val="20"/>
                <w:szCs w:val="20"/>
              </w:rPr>
              <w:t>95</w:t>
            </w:r>
          </w:p>
        </w:tc>
        <w:tc>
          <w:tcPr>
            <w:tcW w:w="1151" w:type="pct"/>
            <w:tcBorders>
              <w:top w:val="single" w:sz="4" w:space="0" w:color="000000"/>
              <w:left w:val="single" w:sz="4" w:space="0" w:color="000000"/>
              <w:bottom w:val="single" w:sz="4" w:space="0" w:color="000000"/>
              <w:right w:val="single" w:sz="4" w:space="0" w:color="000000"/>
            </w:tcBorders>
            <w:vAlign w:val="center"/>
          </w:tcPr>
          <w:p w14:paraId="36BDF6FB" w14:textId="77777777" w:rsidR="00B250E4" w:rsidRPr="008831DC" w:rsidRDefault="00B250E4" w:rsidP="00B250E4">
            <w:pPr>
              <w:pStyle w:val="TableParagraph"/>
              <w:spacing w:line="265" w:lineRule="exact"/>
              <w:ind w:left="511" w:right="509"/>
              <w:rPr>
                <w:sz w:val="20"/>
                <w:szCs w:val="20"/>
              </w:rPr>
            </w:pPr>
            <w:r w:rsidRPr="008831DC">
              <w:rPr>
                <w:sz w:val="20"/>
                <w:szCs w:val="20"/>
              </w:rPr>
              <w:t>70</w:t>
            </w:r>
          </w:p>
        </w:tc>
        <w:tc>
          <w:tcPr>
            <w:tcW w:w="1088" w:type="pct"/>
            <w:tcBorders>
              <w:top w:val="single" w:sz="4" w:space="0" w:color="000000"/>
              <w:left w:val="single" w:sz="4" w:space="0" w:color="000000"/>
              <w:bottom w:val="single" w:sz="4" w:space="0" w:color="000000"/>
              <w:right w:val="single" w:sz="4" w:space="0" w:color="000000"/>
            </w:tcBorders>
            <w:vAlign w:val="center"/>
          </w:tcPr>
          <w:p w14:paraId="30B8DBB1" w14:textId="77777777" w:rsidR="00B250E4" w:rsidRPr="008831DC" w:rsidRDefault="00B250E4" w:rsidP="00B250E4">
            <w:pPr>
              <w:pStyle w:val="TableParagraph"/>
              <w:spacing w:line="265" w:lineRule="exact"/>
              <w:ind w:left="240" w:right="237"/>
              <w:rPr>
                <w:sz w:val="20"/>
                <w:szCs w:val="20"/>
              </w:rPr>
            </w:pPr>
            <w:r w:rsidRPr="008831DC">
              <w:rPr>
                <w:sz w:val="20"/>
                <w:szCs w:val="20"/>
              </w:rPr>
              <w:t>25,0</w:t>
            </w:r>
          </w:p>
        </w:tc>
      </w:tr>
    </w:tbl>
    <w:p w14:paraId="702E0CDA" w14:textId="77777777" w:rsidR="00B250E4" w:rsidRPr="008831DC" w:rsidRDefault="00B250E4" w:rsidP="00E710DF">
      <w:pPr>
        <w:pStyle w:val="a6"/>
        <w:spacing w:before="240" w:line="360" w:lineRule="auto"/>
        <w:ind w:firstLine="709"/>
        <w:jc w:val="both"/>
      </w:pPr>
      <w:r w:rsidRPr="008831DC">
        <w:t>Система теплоснабжения котельной №28 – двухтрубная. Регулирование отпуска тепловой энергии осуществляется качественным способом, т.е. изменением температуры теплоносителя в подающем трубопроводе в зависимости от температуры наружного воздуха. Теплоснабжение потребителей осуществляется только в отопительный период, отбор тепла на ГВС отсутствует.</w:t>
      </w:r>
    </w:p>
    <w:p w14:paraId="31AFF6C4" w14:textId="56ABB0F8" w:rsidR="00B250E4" w:rsidRPr="008831DC" w:rsidRDefault="00B250E4" w:rsidP="00B250E4">
      <w:pPr>
        <w:pStyle w:val="a6"/>
        <w:spacing w:line="360" w:lineRule="auto"/>
        <w:ind w:firstLine="709"/>
        <w:jc w:val="both"/>
      </w:pPr>
      <w:r w:rsidRPr="008831DC">
        <w:t xml:space="preserve">Температурный график регулирования отпуска тепловой энергии от котельной №28 представлен в таблице </w:t>
      </w:r>
      <w:r w:rsidR="00B73A98" w:rsidRPr="008831DC">
        <w:t>13.</w:t>
      </w:r>
    </w:p>
    <w:p w14:paraId="469A8283" w14:textId="1DDB9034" w:rsidR="00B250E4" w:rsidRPr="008831DC" w:rsidRDefault="00B73A98" w:rsidP="00B73A98">
      <w:pPr>
        <w:pStyle w:val="210"/>
        <w:keepLines w:val="0"/>
        <w:widowControl w:val="0"/>
        <w:spacing w:after="120" w:line="276" w:lineRule="auto"/>
        <w:ind w:left="0" w:firstLine="0"/>
        <w:jc w:val="both"/>
        <w:rPr>
          <w:sz w:val="24"/>
          <w:szCs w:val="24"/>
        </w:rPr>
      </w:pPr>
      <w:r w:rsidRPr="008831DC">
        <w:rPr>
          <w:rFonts w:eastAsia="Times New Roman" w:cs="Times New Roman"/>
          <w:iCs w:val="0"/>
          <w:snapToGrid/>
          <w:color w:val="000000"/>
          <w:sz w:val="24"/>
          <w:szCs w:val="24"/>
          <w:lang w:eastAsia="ru-RU" w:bidi="ru-RU"/>
        </w:rPr>
        <w:t xml:space="preserve">Таблица </w:t>
      </w:r>
      <w:r w:rsidRPr="008831DC">
        <w:rPr>
          <w:rFonts w:eastAsia="Times New Roman" w:cs="Times New Roman"/>
          <w:iCs w:val="0"/>
          <w:snapToGrid/>
          <w:color w:val="000000"/>
          <w:sz w:val="24"/>
          <w:szCs w:val="24"/>
          <w:lang w:eastAsia="ru-RU" w:bidi="ru-RU"/>
        </w:rPr>
        <w:fldChar w:fldCharType="begin"/>
      </w:r>
      <w:r w:rsidRPr="008831DC">
        <w:rPr>
          <w:rFonts w:eastAsia="Times New Roman" w:cs="Times New Roman"/>
          <w:iCs w:val="0"/>
          <w:snapToGrid/>
          <w:color w:val="000000"/>
          <w:sz w:val="24"/>
          <w:szCs w:val="24"/>
          <w:lang w:eastAsia="ru-RU" w:bidi="ru-RU"/>
        </w:rPr>
        <w:instrText xml:space="preserve"> SEQ Таблица \* ARABIC </w:instrText>
      </w:r>
      <w:r w:rsidRPr="008831DC">
        <w:rPr>
          <w:rFonts w:eastAsia="Times New Roman" w:cs="Times New Roman"/>
          <w:iCs w:val="0"/>
          <w:snapToGrid/>
          <w:color w:val="000000"/>
          <w:sz w:val="24"/>
          <w:szCs w:val="24"/>
          <w:lang w:eastAsia="ru-RU" w:bidi="ru-RU"/>
        </w:rPr>
        <w:fldChar w:fldCharType="separate"/>
      </w:r>
      <w:r w:rsidR="000E7DD6" w:rsidRPr="008831DC">
        <w:rPr>
          <w:rFonts w:eastAsia="Times New Roman" w:cs="Times New Roman"/>
          <w:iCs w:val="0"/>
          <w:noProof/>
          <w:snapToGrid/>
          <w:color w:val="000000"/>
          <w:sz w:val="24"/>
          <w:szCs w:val="24"/>
          <w:lang w:eastAsia="ru-RU" w:bidi="ru-RU"/>
        </w:rPr>
        <w:t>13</w:t>
      </w:r>
      <w:r w:rsidRPr="008831DC">
        <w:rPr>
          <w:rFonts w:eastAsia="Times New Roman" w:cs="Times New Roman"/>
          <w:iCs w:val="0"/>
          <w:snapToGrid/>
          <w:color w:val="000000"/>
          <w:sz w:val="24"/>
          <w:szCs w:val="24"/>
          <w:lang w:eastAsia="ru-RU" w:bidi="ru-RU"/>
        </w:rPr>
        <w:fldChar w:fldCharType="end"/>
      </w:r>
      <w:r w:rsidRPr="008831DC">
        <w:rPr>
          <w:rFonts w:eastAsia="Times New Roman" w:cs="Times New Roman"/>
          <w:iCs w:val="0"/>
          <w:snapToGrid/>
          <w:color w:val="000000"/>
          <w:sz w:val="24"/>
          <w:szCs w:val="24"/>
          <w:lang w:eastAsia="ru-RU" w:bidi="ru-RU"/>
        </w:rPr>
        <w:t xml:space="preserve"> </w:t>
      </w:r>
      <w:r w:rsidR="00B250E4" w:rsidRPr="008831DC">
        <w:rPr>
          <w:sz w:val="24"/>
          <w:szCs w:val="24"/>
        </w:rPr>
        <w:t>Температурный график регулирования</w:t>
      </w:r>
      <w:r w:rsidR="00B250E4" w:rsidRPr="008831DC">
        <w:rPr>
          <w:sz w:val="24"/>
          <w:szCs w:val="24"/>
        </w:rPr>
        <w:tab/>
        <w:t>отпуска тепловой энергии от котельной №</w:t>
      </w:r>
      <w:r w:rsidRPr="008831DC">
        <w:rPr>
          <w:sz w:val="24"/>
          <w:szCs w:val="24"/>
        </w:rPr>
        <w:t xml:space="preserve"> </w:t>
      </w:r>
      <w:r w:rsidR="00B250E4" w:rsidRPr="008831DC">
        <w:rPr>
          <w:sz w:val="24"/>
          <w:szCs w:val="24"/>
        </w:rPr>
        <w:t>28</w:t>
      </w:r>
    </w:p>
    <w:tbl>
      <w:tblPr>
        <w:tblW w:w="5000" w:type="pct"/>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ook w:val="01E0" w:firstRow="1" w:lastRow="1" w:firstColumn="1" w:lastColumn="1" w:noHBand="0" w:noVBand="0"/>
      </w:tblPr>
      <w:tblGrid>
        <w:gridCol w:w="2931"/>
        <w:gridCol w:w="2152"/>
        <w:gridCol w:w="2171"/>
        <w:gridCol w:w="2094"/>
      </w:tblGrid>
      <w:tr w:rsidR="00B250E4" w:rsidRPr="008831DC" w14:paraId="386C41E6" w14:textId="77777777" w:rsidTr="00B73A98">
        <w:trPr>
          <w:trHeight w:val="284"/>
          <w:tblHeader/>
        </w:trPr>
        <w:tc>
          <w:tcPr>
            <w:tcW w:w="1568" w:type="pct"/>
            <w:tcBorders>
              <w:left w:val="single" w:sz="4" w:space="0" w:color="000000"/>
              <w:bottom w:val="nil"/>
              <w:right w:val="single" w:sz="4" w:space="0" w:color="000000"/>
            </w:tcBorders>
            <w:vAlign w:val="center"/>
          </w:tcPr>
          <w:p w14:paraId="308DB61B" w14:textId="77777777" w:rsidR="00B250E4" w:rsidRPr="008831DC" w:rsidRDefault="00B250E4" w:rsidP="00C30056">
            <w:pPr>
              <w:pStyle w:val="TableParagraph"/>
              <w:spacing w:before="1" w:line="273" w:lineRule="exact"/>
              <w:ind w:left="-57" w:right="-57"/>
              <w:rPr>
                <w:b/>
                <w:sz w:val="20"/>
                <w:szCs w:val="20"/>
              </w:rPr>
            </w:pPr>
            <w:r w:rsidRPr="008831DC">
              <w:rPr>
                <w:b/>
                <w:sz w:val="20"/>
                <w:szCs w:val="20"/>
              </w:rPr>
              <w:t>t наружного</w:t>
            </w:r>
          </w:p>
        </w:tc>
        <w:tc>
          <w:tcPr>
            <w:tcW w:w="1151" w:type="pct"/>
            <w:tcBorders>
              <w:left w:val="single" w:sz="4" w:space="0" w:color="000000"/>
              <w:bottom w:val="nil"/>
              <w:right w:val="single" w:sz="4" w:space="0" w:color="000000"/>
            </w:tcBorders>
            <w:vAlign w:val="center"/>
          </w:tcPr>
          <w:p w14:paraId="478FED78" w14:textId="77777777" w:rsidR="00B250E4" w:rsidRPr="008831DC" w:rsidRDefault="00B250E4" w:rsidP="00C30056">
            <w:pPr>
              <w:pStyle w:val="TableParagraph"/>
              <w:spacing w:before="1" w:line="273" w:lineRule="exact"/>
              <w:ind w:left="-57" w:right="-57"/>
              <w:rPr>
                <w:b/>
                <w:sz w:val="20"/>
                <w:szCs w:val="20"/>
              </w:rPr>
            </w:pPr>
            <w:r w:rsidRPr="008831DC">
              <w:rPr>
                <w:b/>
                <w:sz w:val="20"/>
                <w:szCs w:val="20"/>
              </w:rPr>
              <w:t>t прямой</w:t>
            </w:r>
          </w:p>
        </w:tc>
        <w:tc>
          <w:tcPr>
            <w:tcW w:w="1161" w:type="pct"/>
            <w:tcBorders>
              <w:left w:val="single" w:sz="4" w:space="0" w:color="000000"/>
              <w:bottom w:val="nil"/>
              <w:right w:val="single" w:sz="4" w:space="0" w:color="000000"/>
            </w:tcBorders>
            <w:vAlign w:val="center"/>
          </w:tcPr>
          <w:p w14:paraId="7795EF41" w14:textId="77777777" w:rsidR="00B250E4" w:rsidRPr="008831DC" w:rsidRDefault="00B250E4" w:rsidP="00C30056">
            <w:pPr>
              <w:pStyle w:val="TableParagraph"/>
              <w:spacing w:before="1" w:line="273" w:lineRule="exact"/>
              <w:ind w:left="-57" w:right="-57"/>
              <w:rPr>
                <w:b/>
                <w:sz w:val="20"/>
                <w:szCs w:val="20"/>
              </w:rPr>
            </w:pPr>
            <w:r w:rsidRPr="008831DC">
              <w:rPr>
                <w:b/>
                <w:sz w:val="20"/>
                <w:szCs w:val="20"/>
              </w:rPr>
              <w:t>t обратной</w:t>
            </w:r>
          </w:p>
        </w:tc>
        <w:tc>
          <w:tcPr>
            <w:tcW w:w="1120" w:type="pct"/>
            <w:tcBorders>
              <w:left w:val="single" w:sz="4" w:space="0" w:color="000000"/>
              <w:bottom w:val="nil"/>
              <w:right w:val="single" w:sz="4" w:space="0" w:color="000000"/>
            </w:tcBorders>
            <w:vAlign w:val="center"/>
          </w:tcPr>
          <w:p w14:paraId="4E088893" w14:textId="77777777" w:rsidR="00B250E4" w:rsidRPr="008831DC" w:rsidRDefault="00B250E4" w:rsidP="00C30056">
            <w:pPr>
              <w:pStyle w:val="TableParagraph"/>
              <w:spacing w:before="1" w:line="273" w:lineRule="exact"/>
              <w:ind w:left="-57" w:right="-57"/>
              <w:rPr>
                <w:b/>
                <w:sz w:val="20"/>
                <w:szCs w:val="20"/>
              </w:rPr>
            </w:pPr>
            <w:r w:rsidRPr="008831DC">
              <w:rPr>
                <w:b/>
                <w:sz w:val="20"/>
                <w:szCs w:val="20"/>
              </w:rPr>
              <w:t>Разность</w:t>
            </w:r>
          </w:p>
        </w:tc>
      </w:tr>
      <w:tr w:rsidR="00B250E4" w:rsidRPr="008831DC" w14:paraId="6E63AE92" w14:textId="77777777" w:rsidTr="00B73A98">
        <w:trPr>
          <w:trHeight w:val="284"/>
          <w:tblHeader/>
        </w:trPr>
        <w:tc>
          <w:tcPr>
            <w:tcW w:w="1568" w:type="pct"/>
            <w:tcBorders>
              <w:top w:val="nil"/>
              <w:left w:val="single" w:sz="4" w:space="0" w:color="000000"/>
              <w:right w:val="single" w:sz="4" w:space="0" w:color="000000"/>
            </w:tcBorders>
            <w:vAlign w:val="center"/>
          </w:tcPr>
          <w:p w14:paraId="2C28EDDF" w14:textId="26251EE2" w:rsidR="00B250E4" w:rsidRPr="008831DC" w:rsidRDefault="00B250E4" w:rsidP="00C30056">
            <w:pPr>
              <w:pStyle w:val="TableParagraph"/>
              <w:spacing w:before="7" w:line="264" w:lineRule="exact"/>
              <w:ind w:left="-57" w:right="-57"/>
              <w:rPr>
                <w:b/>
                <w:sz w:val="20"/>
                <w:szCs w:val="20"/>
              </w:rPr>
            </w:pPr>
            <w:r w:rsidRPr="008831DC">
              <w:rPr>
                <w:b/>
                <w:sz w:val="20"/>
                <w:szCs w:val="20"/>
              </w:rPr>
              <w:t>воздуха,</w:t>
            </w:r>
            <w:r w:rsidR="00B73A98" w:rsidRPr="008831DC">
              <w:rPr>
                <w:b/>
                <w:sz w:val="20"/>
                <w:szCs w:val="20"/>
              </w:rPr>
              <w:t xml:space="preserve"> </w:t>
            </w:r>
            <w:r w:rsidRPr="008831DC">
              <w:rPr>
                <w:b/>
                <w:sz w:val="20"/>
                <w:szCs w:val="20"/>
              </w:rPr>
              <w:t>°С</w:t>
            </w:r>
          </w:p>
        </w:tc>
        <w:tc>
          <w:tcPr>
            <w:tcW w:w="1151" w:type="pct"/>
            <w:tcBorders>
              <w:top w:val="nil"/>
              <w:left w:val="single" w:sz="4" w:space="0" w:color="000000"/>
              <w:right w:val="single" w:sz="4" w:space="0" w:color="000000"/>
            </w:tcBorders>
            <w:vAlign w:val="center"/>
          </w:tcPr>
          <w:p w14:paraId="393A4B45" w14:textId="77777777" w:rsidR="00B250E4" w:rsidRPr="008831DC" w:rsidRDefault="00B250E4" w:rsidP="00C30056">
            <w:pPr>
              <w:pStyle w:val="TableParagraph"/>
              <w:spacing w:before="7" w:line="264" w:lineRule="exact"/>
              <w:ind w:left="-57" w:right="-57"/>
              <w:rPr>
                <w:b/>
                <w:sz w:val="20"/>
                <w:szCs w:val="20"/>
              </w:rPr>
            </w:pPr>
            <w:r w:rsidRPr="008831DC">
              <w:rPr>
                <w:b/>
                <w:sz w:val="20"/>
                <w:szCs w:val="20"/>
              </w:rPr>
              <w:t>воды, °С</w:t>
            </w:r>
          </w:p>
        </w:tc>
        <w:tc>
          <w:tcPr>
            <w:tcW w:w="1161" w:type="pct"/>
            <w:tcBorders>
              <w:top w:val="nil"/>
              <w:left w:val="single" w:sz="4" w:space="0" w:color="000000"/>
              <w:right w:val="single" w:sz="4" w:space="0" w:color="000000"/>
            </w:tcBorders>
            <w:vAlign w:val="center"/>
          </w:tcPr>
          <w:p w14:paraId="0C6665F2" w14:textId="77777777" w:rsidR="00B250E4" w:rsidRPr="008831DC" w:rsidRDefault="00B250E4" w:rsidP="00C30056">
            <w:pPr>
              <w:pStyle w:val="TableParagraph"/>
              <w:spacing w:before="7" w:line="264" w:lineRule="exact"/>
              <w:ind w:left="-57" w:right="-57"/>
              <w:rPr>
                <w:b/>
                <w:sz w:val="20"/>
                <w:szCs w:val="20"/>
              </w:rPr>
            </w:pPr>
            <w:r w:rsidRPr="008831DC">
              <w:rPr>
                <w:b/>
                <w:sz w:val="20"/>
                <w:szCs w:val="20"/>
              </w:rPr>
              <w:t>воды, °С</w:t>
            </w:r>
          </w:p>
        </w:tc>
        <w:tc>
          <w:tcPr>
            <w:tcW w:w="1120" w:type="pct"/>
            <w:tcBorders>
              <w:top w:val="nil"/>
              <w:left w:val="single" w:sz="4" w:space="0" w:color="000000"/>
              <w:right w:val="single" w:sz="4" w:space="0" w:color="000000"/>
            </w:tcBorders>
            <w:vAlign w:val="center"/>
          </w:tcPr>
          <w:p w14:paraId="4F619A27" w14:textId="77777777" w:rsidR="00B250E4" w:rsidRPr="008831DC" w:rsidRDefault="00B250E4" w:rsidP="00C30056">
            <w:pPr>
              <w:pStyle w:val="TableParagraph"/>
              <w:spacing w:before="7" w:line="264" w:lineRule="exact"/>
              <w:ind w:left="-57" w:right="-57"/>
              <w:rPr>
                <w:b/>
                <w:sz w:val="20"/>
                <w:szCs w:val="20"/>
              </w:rPr>
            </w:pPr>
            <w:r w:rsidRPr="008831DC">
              <w:rPr>
                <w:b/>
                <w:sz w:val="20"/>
                <w:szCs w:val="20"/>
              </w:rPr>
              <w:t>температур, °С</w:t>
            </w:r>
          </w:p>
        </w:tc>
      </w:tr>
      <w:tr w:rsidR="00B250E4" w:rsidRPr="008831DC" w14:paraId="1CBF393C" w14:textId="77777777" w:rsidTr="00B73A98">
        <w:trPr>
          <w:trHeight w:val="284"/>
        </w:trPr>
        <w:tc>
          <w:tcPr>
            <w:tcW w:w="1568" w:type="pct"/>
            <w:tcBorders>
              <w:left w:val="single" w:sz="4" w:space="0" w:color="000000"/>
              <w:bottom w:val="single" w:sz="4" w:space="0" w:color="000000"/>
              <w:right w:val="single" w:sz="4" w:space="0" w:color="000000"/>
            </w:tcBorders>
            <w:vAlign w:val="center"/>
          </w:tcPr>
          <w:p w14:paraId="012D002B" w14:textId="77777777" w:rsidR="00B250E4" w:rsidRPr="008831DC" w:rsidRDefault="00B250E4" w:rsidP="00C30056">
            <w:pPr>
              <w:pStyle w:val="TableParagraph"/>
              <w:spacing w:before="15" w:line="264" w:lineRule="exact"/>
              <w:ind w:left="813" w:right="805"/>
              <w:rPr>
                <w:sz w:val="20"/>
                <w:szCs w:val="20"/>
              </w:rPr>
            </w:pPr>
            <w:r w:rsidRPr="008831DC">
              <w:rPr>
                <w:sz w:val="20"/>
                <w:szCs w:val="20"/>
              </w:rPr>
              <w:t>10</w:t>
            </w:r>
          </w:p>
        </w:tc>
        <w:tc>
          <w:tcPr>
            <w:tcW w:w="1151" w:type="pct"/>
            <w:tcBorders>
              <w:left w:val="single" w:sz="4" w:space="0" w:color="000000"/>
              <w:bottom w:val="single" w:sz="4" w:space="0" w:color="000000"/>
              <w:right w:val="single" w:sz="4" w:space="0" w:color="000000"/>
            </w:tcBorders>
            <w:vAlign w:val="center"/>
          </w:tcPr>
          <w:p w14:paraId="366C1F1A" w14:textId="77777777" w:rsidR="00B250E4" w:rsidRPr="008831DC" w:rsidRDefault="00B250E4" w:rsidP="00C30056">
            <w:pPr>
              <w:pStyle w:val="TableParagraph"/>
              <w:spacing w:before="15" w:line="264" w:lineRule="exact"/>
              <w:ind w:left="598" w:right="591"/>
              <w:rPr>
                <w:sz w:val="20"/>
                <w:szCs w:val="20"/>
              </w:rPr>
            </w:pPr>
            <w:r w:rsidRPr="008831DC">
              <w:rPr>
                <w:sz w:val="20"/>
                <w:szCs w:val="20"/>
              </w:rPr>
              <w:t>36</w:t>
            </w:r>
          </w:p>
        </w:tc>
        <w:tc>
          <w:tcPr>
            <w:tcW w:w="1161" w:type="pct"/>
            <w:tcBorders>
              <w:left w:val="single" w:sz="4" w:space="0" w:color="000000"/>
              <w:bottom w:val="single" w:sz="4" w:space="0" w:color="000000"/>
              <w:right w:val="single" w:sz="4" w:space="0" w:color="000000"/>
            </w:tcBorders>
            <w:vAlign w:val="center"/>
          </w:tcPr>
          <w:p w14:paraId="6CF20C19" w14:textId="77777777" w:rsidR="00B250E4" w:rsidRPr="008831DC" w:rsidRDefault="00B250E4" w:rsidP="00C30056">
            <w:pPr>
              <w:pStyle w:val="TableParagraph"/>
              <w:spacing w:before="15" w:line="264" w:lineRule="exact"/>
              <w:ind w:left="511" w:right="509"/>
              <w:rPr>
                <w:sz w:val="20"/>
                <w:szCs w:val="20"/>
              </w:rPr>
            </w:pPr>
            <w:r w:rsidRPr="008831DC">
              <w:rPr>
                <w:sz w:val="20"/>
                <w:szCs w:val="20"/>
              </w:rPr>
              <w:t>32</w:t>
            </w:r>
          </w:p>
        </w:tc>
        <w:tc>
          <w:tcPr>
            <w:tcW w:w="1120" w:type="pct"/>
            <w:tcBorders>
              <w:left w:val="single" w:sz="4" w:space="0" w:color="000000"/>
              <w:bottom w:val="single" w:sz="4" w:space="0" w:color="000000"/>
              <w:right w:val="single" w:sz="4" w:space="0" w:color="000000"/>
            </w:tcBorders>
            <w:vAlign w:val="center"/>
          </w:tcPr>
          <w:p w14:paraId="1CC716B7" w14:textId="77777777" w:rsidR="00B250E4" w:rsidRPr="008831DC" w:rsidRDefault="00B250E4" w:rsidP="00C30056">
            <w:pPr>
              <w:pStyle w:val="TableParagraph"/>
              <w:spacing w:before="15" w:line="264" w:lineRule="exact"/>
              <w:ind w:left="240" w:right="237"/>
              <w:rPr>
                <w:sz w:val="20"/>
                <w:szCs w:val="20"/>
              </w:rPr>
            </w:pPr>
            <w:r w:rsidRPr="008831DC">
              <w:rPr>
                <w:sz w:val="20"/>
                <w:szCs w:val="20"/>
              </w:rPr>
              <w:t>4,0</w:t>
            </w:r>
          </w:p>
        </w:tc>
      </w:tr>
      <w:tr w:rsidR="00B250E4" w:rsidRPr="008831DC" w14:paraId="45810887" w14:textId="77777777" w:rsidTr="00B73A98">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6F036299" w14:textId="77777777" w:rsidR="00B250E4" w:rsidRPr="008831DC" w:rsidRDefault="00B250E4" w:rsidP="00C30056">
            <w:pPr>
              <w:pStyle w:val="TableParagraph"/>
              <w:spacing w:before="13" w:line="264" w:lineRule="exact"/>
              <w:ind w:left="8"/>
              <w:rPr>
                <w:sz w:val="20"/>
                <w:szCs w:val="20"/>
              </w:rPr>
            </w:pPr>
            <w:r w:rsidRPr="008831DC">
              <w:rPr>
                <w:sz w:val="20"/>
                <w:szCs w:val="20"/>
              </w:rPr>
              <w:t>9</w:t>
            </w:r>
          </w:p>
        </w:tc>
        <w:tc>
          <w:tcPr>
            <w:tcW w:w="1151" w:type="pct"/>
            <w:tcBorders>
              <w:top w:val="single" w:sz="4" w:space="0" w:color="000000"/>
              <w:left w:val="single" w:sz="4" w:space="0" w:color="000000"/>
              <w:bottom w:val="single" w:sz="4" w:space="0" w:color="000000"/>
              <w:right w:val="single" w:sz="4" w:space="0" w:color="000000"/>
            </w:tcBorders>
            <w:vAlign w:val="center"/>
          </w:tcPr>
          <w:p w14:paraId="6FEA8370" w14:textId="77777777" w:rsidR="00B250E4" w:rsidRPr="008831DC" w:rsidRDefault="00B250E4" w:rsidP="00C30056">
            <w:pPr>
              <w:pStyle w:val="TableParagraph"/>
              <w:spacing w:before="13" w:line="264" w:lineRule="exact"/>
              <w:ind w:left="596" w:right="591"/>
              <w:rPr>
                <w:sz w:val="20"/>
                <w:szCs w:val="20"/>
              </w:rPr>
            </w:pPr>
            <w:r w:rsidRPr="008831DC">
              <w:rPr>
                <w:sz w:val="20"/>
                <w:szCs w:val="20"/>
              </w:rPr>
              <w:t>37,5</w:t>
            </w:r>
          </w:p>
        </w:tc>
        <w:tc>
          <w:tcPr>
            <w:tcW w:w="1161" w:type="pct"/>
            <w:tcBorders>
              <w:top w:val="single" w:sz="4" w:space="0" w:color="000000"/>
              <w:left w:val="single" w:sz="4" w:space="0" w:color="000000"/>
              <w:bottom w:val="single" w:sz="4" w:space="0" w:color="000000"/>
              <w:right w:val="single" w:sz="4" w:space="0" w:color="000000"/>
            </w:tcBorders>
            <w:vAlign w:val="center"/>
          </w:tcPr>
          <w:p w14:paraId="12C14345" w14:textId="77777777" w:rsidR="00B250E4" w:rsidRPr="008831DC" w:rsidRDefault="00B250E4" w:rsidP="00C30056">
            <w:pPr>
              <w:pStyle w:val="TableParagraph"/>
              <w:spacing w:before="13" w:line="264" w:lineRule="exact"/>
              <w:ind w:left="513" w:right="509"/>
              <w:rPr>
                <w:sz w:val="20"/>
                <w:szCs w:val="20"/>
              </w:rPr>
            </w:pPr>
            <w:r w:rsidRPr="008831DC">
              <w:rPr>
                <w:sz w:val="20"/>
                <w:szCs w:val="20"/>
              </w:rPr>
              <w:t>32,9</w:t>
            </w:r>
          </w:p>
        </w:tc>
        <w:tc>
          <w:tcPr>
            <w:tcW w:w="1120" w:type="pct"/>
            <w:tcBorders>
              <w:top w:val="single" w:sz="4" w:space="0" w:color="000000"/>
              <w:left w:val="single" w:sz="4" w:space="0" w:color="000000"/>
              <w:bottom w:val="single" w:sz="4" w:space="0" w:color="000000"/>
              <w:right w:val="single" w:sz="4" w:space="0" w:color="000000"/>
            </w:tcBorders>
            <w:vAlign w:val="center"/>
          </w:tcPr>
          <w:p w14:paraId="1B3E70FB" w14:textId="77777777" w:rsidR="00B250E4" w:rsidRPr="008831DC" w:rsidRDefault="00B250E4" w:rsidP="00C30056">
            <w:pPr>
              <w:pStyle w:val="TableParagraph"/>
              <w:spacing w:before="13" w:line="264" w:lineRule="exact"/>
              <w:ind w:left="240" w:right="237"/>
              <w:rPr>
                <w:sz w:val="20"/>
                <w:szCs w:val="20"/>
              </w:rPr>
            </w:pPr>
            <w:r w:rsidRPr="008831DC">
              <w:rPr>
                <w:sz w:val="20"/>
                <w:szCs w:val="20"/>
              </w:rPr>
              <w:t>4,6</w:t>
            </w:r>
          </w:p>
        </w:tc>
      </w:tr>
      <w:tr w:rsidR="00B250E4" w:rsidRPr="008831DC" w14:paraId="038796F0" w14:textId="77777777" w:rsidTr="00B73A98">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0230F77E" w14:textId="77777777" w:rsidR="00B250E4" w:rsidRPr="008831DC" w:rsidRDefault="00B250E4" w:rsidP="00C30056">
            <w:pPr>
              <w:pStyle w:val="TableParagraph"/>
              <w:spacing w:before="15" w:line="264" w:lineRule="exact"/>
              <w:ind w:left="8"/>
              <w:rPr>
                <w:sz w:val="20"/>
                <w:szCs w:val="20"/>
              </w:rPr>
            </w:pPr>
            <w:r w:rsidRPr="008831DC">
              <w:rPr>
                <w:sz w:val="20"/>
                <w:szCs w:val="20"/>
              </w:rPr>
              <w:t>8</w:t>
            </w:r>
          </w:p>
        </w:tc>
        <w:tc>
          <w:tcPr>
            <w:tcW w:w="1151" w:type="pct"/>
            <w:tcBorders>
              <w:top w:val="single" w:sz="4" w:space="0" w:color="000000"/>
              <w:left w:val="single" w:sz="4" w:space="0" w:color="000000"/>
              <w:bottom w:val="single" w:sz="4" w:space="0" w:color="000000"/>
              <w:right w:val="single" w:sz="4" w:space="0" w:color="000000"/>
            </w:tcBorders>
            <w:vAlign w:val="center"/>
          </w:tcPr>
          <w:p w14:paraId="2B934516" w14:textId="77777777" w:rsidR="00B250E4" w:rsidRPr="008831DC" w:rsidRDefault="00B250E4" w:rsidP="00C30056">
            <w:pPr>
              <w:pStyle w:val="TableParagraph"/>
              <w:spacing w:before="15" w:line="264" w:lineRule="exact"/>
              <w:ind w:left="598" w:right="591"/>
              <w:rPr>
                <w:sz w:val="20"/>
                <w:szCs w:val="20"/>
              </w:rPr>
            </w:pPr>
            <w:r w:rsidRPr="008831DC">
              <w:rPr>
                <w:sz w:val="20"/>
                <w:szCs w:val="20"/>
              </w:rPr>
              <w:t>39</w:t>
            </w:r>
          </w:p>
        </w:tc>
        <w:tc>
          <w:tcPr>
            <w:tcW w:w="1161" w:type="pct"/>
            <w:tcBorders>
              <w:top w:val="single" w:sz="4" w:space="0" w:color="000000"/>
              <w:left w:val="single" w:sz="4" w:space="0" w:color="000000"/>
              <w:bottom w:val="single" w:sz="4" w:space="0" w:color="000000"/>
              <w:right w:val="single" w:sz="4" w:space="0" w:color="000000"/>
            </w:tcBorders>
            <w:vAlign w:val="center"/>
          </w:tcPr>
          <w:p w14:paraId="4BCE2C31" w14:textId="77777777" w:rsidR="00B250E4" w:rsidRPr="008831DC" w:rsidRDefault="00B250E4" w:rsidP="00C30056">
            <w:pPr>
              <w:pStyle w:val="TableParagraph"/>
              <w:spacing w:before="15" w:line="264" w:lineRule="exact"/>
              <w:ind w:left="513" w:right="509"/>
              <w:rPr>
                <w:sz w:val="20"/>
                <w:szCs w:val="20"/>
              </w:rPr>
            </w:pPr>
            <w:r w:rsidRPr="008831DC">
              <w:rPr>
                <w:sz w:val="20"/>
                <w:szCs w:val="20"/>
              </w:rPr>
              <w:t>33,8</w:t>
            </w:r>
          </w:p>
        </w:tc>
        <w:tc>
          <w:tcPr>
            <w:tcW w:w="1120" w:type="pct"/>
            <w:tcBorders>
              <w:top w:val="single" w:sz="4" w:space="0" w:color="000000"/>
              <w:left w:val="single" w:sz="4" w:space="0" w:color="000000"/>
              <w:bottom w:val="single" w:sz="4" w:space="0" w:color="000000"/>
              <w:right w:val="single" w:sz="4" w:space="0" w:color="000000"/>
            </w:tcBorders>
            <w:vAlign w:val="center"/>
          </w:tcPr>
          <w:p w14:paraId="3F82446B" w14:textId="77777777" w:rsidR="00B250E4" w:rsidRPr="008831DC" w:rsidRDefault="00B250E4" w:rsidP="00C30056">
            <w:pPr>
              <w:pStyle w:val="TableParagraph"/>
              <w:spacing w:before="15" w:line="264" w:lineRule="exact"/>
              <w:ind w:left="240" w:right="237"/>
              <w:rPr>
                <w:sz w:val="20"/>
                <w:szCs w:val="20"/>
              </w:rPr>
            </w:pPr>
            <w:r w:rsidRPr="008831DC">
              <w:rPr>
                <w:sz w:val="20"/>
                <w:szCs w:val="20"/>
              </w:rPr>
              <w:t>5,2</w:t>
            </w:r>
          </w:p>
        </w:tc>
      </w:tr>
      <w:tr w:rsidR="00B250E4" w:rsidRPr="008831DC" w14:paraId="3376FA9A" w14:textId="77777777" w:rsidTr="00B73A98">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03B63568" w14:textId="77777777" w:rsidR="00B250E4" w:rsidRPr="008831DC" w:rsidRDefault="00B250E4" w:rsidP="00C30056">
            <w:pPr>
              <w:pStyle w:val="TableParagraph"/>
              <w:spacing w:before="15" w:line="264" w:lineRule="exact"/>
              <w:ind w:left="8"/>
              <w:rPr>
                <w:sz w:val="20"/>
                <w:szCs w:val="20"/>
              </w:rPr>
            </w:pPr>
            <w:r w:rsidRPr="008831DC">
              <w:rPr>
                <w:sz w:val="20"/>
                <w:szCs w:val="20"/>
              </w:rPr>
              <w:t>7</w:t>
            </w:r>
          </w:p>
        </w:tc>
        <w:tc>
          <w:tcPr>
            <w:tcW w:w="1151" w:type="pct"/>
            <w:tcBorders>
              <w:top w:val="single" w:sz="4" w:space="0" w:color="000000"/>
              <w:left w:val="single" w:sz="4" w:space="0" w:color="000000"/>
              <w:bottom w:val="single" w:sz="4" w:space="0" w:color="000000"/>
              <w:right w:val="single" w:sz="4" w:space="0" w:color="000000"/>
            </w:tcBorders>
            <w:vAlign w:val="center"/>
          </w:tcPr>
          <w:p w14:paraId="002B7D73" w14:textId="77777777" w:rsidR="00B250E4" w:rsidRPr="008831DC" w:rsidRDefault="00B250E4" w:rsidP="00C30056">
            <w:pPr>
              <w:pStyle w:val="TableParagraph"/>
              <w:spacing w:before="15" w:line="264" w:lineRule="exact"/>
              <w:ind w:left="598" w:right="591"/>
              <w:rPr>
                <w:sz w:val="20"/>
                <w:szCs w:val="20"/>
              </w:rPr>
            </w:pPr>
            <w:r w:rsidRPr="008831DC">
              <w:rPr>
                <w:sz w:val="20"/>
                <w:szCs w:val="20"/>
              </w:rPr>
              <w:t>41</w:t>
            </w:r>
          </w:p>
        </w:tc>
        <w:tc>
          <w:tcPr>
            <w:tcW w:w="1161" w:type="pct"/>
            <w:tcBorders>
              <w:top w:val="single" w:sz="4" w:space="0" w:color="000000"/>
              <w:left w:val="single" w:sz="4" w:space="0" w:color="000000"/>
              <w:bottom w:val="single" w:sz="4" w:space="0" w:color="000000"/>
              <w:right w:val="single" w:sz="4" w:space="0" w:color="000000"/>
            </w:tcBorders>
            <w:vAlign w:val="center"/>
          </w:tcPr>
          <w:p w14:paraId="1F784DC4" w14:textId="77777777" w:rsidR="00B250E4" w:rsidRPr="008831DC" w:rsidRDefault="00B250E4" w:rsidP="00C30056">
            <w:pPr>
              <w:pStyle w:val="TableParagraph"/>
              <w:spacing w:before="15" w:line="264" w:lineRule="exact"/>
              <w:ind w:left="513" w:right="509"/>
              <w:rPr>
                <w:sz w:val="20"/>
                <w:szCs w:val="20"/>
              </w:rPr>
            </w:pPr>
            <w:r w:rsidRPr="008831DC">
              <w:rPr>
                <w:sz w:val="20"/>
                <w:szCs w:val="20"/>
              </w:rPr>
              <w:t>35,2</w:t>
            </w:r>
          </w:p>
        </w:tc>
        <w:tc>
          <w:tcPr>
            <w:tcW w:w="1120" w:type="pct"/>
            <w:tcBorders>
              <w:top w:val="single" w:sz="4" w:space="0" w:color="000000"/>
              <w:left w:val="single" w:sz="4" w:space="0" w:color="000000"/>
              <w:bottom w:val="single" w:sz="4" w:space="0" w:color="000000"/>
              <w:right w:val="single" w:sz="4" w:space="0" w:color="000000"/>
            </w:tcBorders>
            <w:vAlign w:val="center"/>
          </w:tcPr>
          <w:p w14:paraId="654C1964" w14:textId="77777777" w:rsidR="00B250E4" w:rsidRPr="008831DC" w:rsidRDefault="00B250E4" w:rsidP="00C30056">
            <w:pPr>
              <w:pStyle w:val="TableParagraph"/>
              <w:spacing w:before="15" w:line="264" w:lineRule="exact"/>
              <w:ind w:left="240" w:right="237"/>
              <w:rPr>
                <w:sz w:val="20"/>
                <w:szCs w:val="20"/>
              </w:rPr>
            </w:pPr>
            <w:r w:rsidRPr="008831DC">
              <w:rPr>
                <w:sz w:val="20"/>
                <w:szCs w:val="20"/>
              </w:rPr>
              <w:t>5,8</w:t>
            </w:r>
          </w:p>
        </w:tc>
      </w:tr>
      <w:tr w:rsidR="00B250E4" w:rsidRPr="008831DC" w14:paraId="49F1806E" w14:textId="77777777" w:rsidTr="00B73A98">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7678C7A6" w14:textId="77777777" w:rsidR="00B250E4" w:rsidRPr="008831DC" w:rsidRDefault="00B250E4" w:rsidP="00C30056">
            <w:pPr>
              <w:pStyle w:val="TableParagraph"/>
              <w:spacing w:before="15" w:line="264" w:lineRule="exact"/>
              <w:ind w:left="8"/>
              <w:rPr>
                <w:sz w:val="20"/>
                <w:szCs w:val="20"/>
              </w:rPr>
            </w:pPr>
            <w:r w:rsidRPr="008831DC">
              <w:rPr>
                <w:sz w:val="20"/>
                <w:szCs w:val="20"/>
              </w:rPr>
              <w:t>6</w:t>
            </w:r>
          </w:p>
        </w:tc>
        <w:tc>
          <w:tcPr>
            <w:tcW w:w="1151" w:type="pct"/>
            <w:tcBorders>
              <w:top w:val="single" w:sz="4" w:space="0" w:color="000000"/>
              <w:left w:val="single" w:sz="4" w:space="0" w:color="000000"/>
              <w:bottom w:val="single" w:sz="4" w:space="0" w:color="000000"/>
              <w:right w:val="single" w:sz="4" w:space="0" w:color="000000"/>
            </w:tcBorders>
            <w:vAlign w:val="center"/>
          </w:tcPr>
          <w:p w14:paraId="1290261E" w14:textId="77777777" w:rsidR="00B250E4" w:rsidRPr="008831DC" w:rsidRDefault="00B250E4" w:rsidP="00C30056">
            <w:pPr>
              <w:pStyle w:val="TableParagraph"/>
              <w:spacing w:before="15" w:line="264" w:lineRule="exact"/>
              <w:ind w:left="598" w:right="591"/>
              <w:rPr>
                <w:sz w:val="20"/>
                <w:szCs w:val="20"/>
              </w:rPr>
            </w:pPr>
            <w:r w:rsidRPr="008831DC">
              <w:rPr>
                <w:sz w:val="20"/>
                <w:szCs w:val="20"/>
              </w:rPr>
              <w:t>43</w:t>
            </w:r>
          </w:p>
        </w:tc>
        <w:tc>
          <w:tcPr>
            <w:tcW w:w="1161" w:type="pct"/>
            <w:tcBorders>
              <w:top w:val="single" w:sz="4" w:space="0" w:color="000000"/>
              <w:left w:val="single" w:sz="4" w:space="0" w:color="000000"/>
              <w:bottom w:val="single" w:sz="4" w:space="0" w:color="000000"/>
              <w:right w:val="single" w:sz="4" w:space="0" w:color="000000"/>
            </w:tcBorders>
            <w:vAlign w:val="center"/>
          </w:tcPr>
          <w:p w14:paraId="3F12F549" w14:textId="77777777" w:rsidR="00B250E4" w:rsidRPr="008831DC" w:rsidRDefault="00B250E4" w:rsidP="00C30056">
            <w:pPr>
              <w:pStyle w:val="TableParagraph"/>
              <w:spacing w:before="15" w:line="264" w:lineRule="exact"/>
              <w:ind w:left="513" w:right="509"/>
              <w:rPr>
                <w:sz w:val="20"/>
                <w:szCs w:val="20"/>
              </w:rPr>
            </w:pPr>
            <w:r w:rsidRPr="008831DC">
              <w:rPr>
                <w:sz w:val="20"/>
                <w:szCs w:val="20"/>
              </w:rPr>
              <w:t>36,6</w:t>
            </w:r>
          </w:p>
        </w:tc>
        <w:tc>
          <w:tcPr>
            <w:tcW w:w="1120" w:type="pct"/>
            <w:tcBorders>
              <w:top w:val="single" w:sz="4" w:space="0" w:color="000000"/>
              <w:left w:val="single" w:sz="4" w:space="0" w:color="000000"/>
              <w:bottom w:val="single" w:sz="4" w:space="0" w:color="000000"/>
              <w:right w:val="single" w:sz="4" w:space="0" w:color="000000"/>
            </w:tcBorders>
            <w:vAlign w:val="center"/>
          </w:tcPr>
          <w:p w14:paraId="5558C7B0" w14:textId="77777777" w:rsidR="00B250E4" w:rsidRPr="008831DC" w:rsidRDefault="00B250E4" w:rsidP="00C30056">
            <w:pPr>
              <w:pStyle w:val="TableParagraph"/>
              <w:spacing w:before="15" w:line="264" w:lineRule="exact"/>
              <w:ind w:left="240" w:right="237"/>
              <w:rPr>
                <w:sz w:val="20"/>
                <w:szCs w:val="20"/>
              </w:rPr>
            </w:pPr>
            <w:r w:rsidRPr="008831DC">
              <w:rPr>
                <w:sz w:val="20"/>
                <w:szCs w:val="20"/>
              </w:rPr>
              <w:t>6,4</w:t>
            </w:r>
          </w:p>
        </w:tc>
      </w:tr>
      <w:tr w:rsidR="00B250E4" w:rsidRPr="008831DC" w14:paraId="0E8CDCBD" w14:textId="77777777" w:rsidTr="00B73A98">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50D8DF77" w14:textId="77777777" w:rsidR="00B250E4" w:rsidRPr="008831DC" w:rsidRDefault="00B250E4" w:rsidP="00C30056">
            <w:pPr>
              <w:pStyle w:val="TableParagraph"/>
              <w:spacing w:before="13" w:line="264" w:lineRule="exact"/>
              <w:ind w:left="8"/>
              <w:rPr>
                <w:sz w:val="20"/>
                <w:szCs w:val="20"/>
              </w:rPr>
            </w:pPr>
            <w:r w:rsidRPr="008831DC">
              <w:rPr>
                <w:sz w:val="20"/>
                <w:szCs w:val="20"/>
              </w:rPr>
              <w:t>5</w:t>
            </w:r>
          </w:p>
        </w:tc>
        <w:tc>
          <w:tcPr>
            <w:tcW w:w="1151" w:type="pct"/>
            <w:tcBorders>
              <w:top w:val="single" w:sz="4" w:space="0" w:color="000000"/>
              <w:left w:val="single" w:sz="4" w:space="0" w:color="000000"/>
              <w:bottom w:val="single" w:sz="4" w:space="0" w:color="000000"/>
              <w:right w:val="single" w:sz="4" w:space="0" w:color="000000"/>
            </w:tcBorders>
            <w:vAlign w:val="center"/>
          </w:tcPr>
          <w:p w14:paraId="2B01BA77" w14:textId="77777777" w:rsidR="00B250E4" w:rsidRPr="008831DC" w:rsidRDefault="00B250E4" w:rsidP="00C30056">
            <w:pPr>
              <w:pStyle w:val="TableParagraph"/>
              <w:spacing w:before="13" w:line="264" w:lineRule="exact"/>
              <w:ind w:left="596" w:right="591"/>
              <w:rPr>
                <w:sz w:val="20"/>
                <w:szCs w:val="20"/>
              </w:rPr>
            </w:pPr>
            <w:r w:rsidRPr="008831DC">
              <w:rPr>
                <w:sz w:val="20"/>
                <w:szCs w:val="20"/>
              </w:rPr>
              <w:t>44,5</w:t>
            </w:r>
          </w:p>
        </w:tc>
        <w:tc>
          <w:tcPr>
            <w:tcW w:w="1161" w:type="pct"/>
            <w:tcBorders>
              <w:top w:val="single" w:sz="4" w:space="0" w:color="000000"/>
              <w:left w:val="single" w:sz="4" w:space="0" w:color="000000"/>
              <w:bottom w:val="single" w:sz="4" w:space="0" w:color="000000"/>
              <w:right w:val="single" w:sz="4" w:space="0" w:color="000000"/>
            </w:tcBorders>
            <w:vAlign w:val="center"/>
          </w:tcPr>
          <w:p w14:paraId="7C5B1FB9" w14:textId="77777777" w:rsidR="00B250E4" w:rsidRPr="008831DC" w:rsidRDefault="00B250E4" w:rsidP="00C30056">
            <w:pPr>
              <w:pStyle w:val="TableParagraph"/>
              <w:spacing w:before="13" w:line="264" w:lineRule="exact"/>
              <w:ind w:left="513" w:right="509"/>
              <w:rPr>
                <w:sz w:val="20"/>
                <w:szCs w:val="20"/>
              </w:rPr>
            </w:pPr>
            <w:r w:rsidRPr="008831DC">
              <w:rPr>
                <w:sz w:val="20"/>
                <w:szCs w:val="20"/>
              </w:rPr>
              <w:t>37,5</w:t>
            </w:r>
          </w:p>
        </w:tc>
        <w:tc>
          <w:tcPr>
            <w:tcW w:w="1120" w:type="pct"/>
            <w:tcBorders>
              <w:top w:val="single" w:sz="4" w:space="0" w:color="000000"/>
              <w:left w:val="single" w:sz="4" w:space="0" w:color="000000"/>
              <w:bottom w:val="single" w:sz="4" w:space="0" w:color="000000"/>
              <w:right w:val="single" w:sz="4" w:space="0" w:color="000000"/>
            </w:tcBorders>
            <w:vAlign w:val="center"/>
          </w:tcPr>
          <w:p w14:paraId="4EDCFAC3" w14:textId="77777777" w:rsidR="00B250E4" w:rsidRPr="008831DC" w:rsidRDefault="00B250E4" w:rsidP="00C30056">
            <w:pPr>
              <w:pStyle w:val="TableParagraph"/>
              <w:spacing w:before="13" w:line="264" w:lineRule="exact"/>
              <w:ind w:left="240" w:right="237"/>
              <w:rPr>
                <w:sz w:val="20"/>
                <w:szCs w:val="20"/>
              </w:rPr>
            </w:pPr>
            <w:r w:rsidRPr="008831DC">
              <w:rPr>
                <w:sz w:val="20"/>
                <w:szCs w:val="20"/>
              </w:rPr>
              <w:t>7,0</w:t>
            </w:r>
          </w:p>
        </w:tc>
      </w:tr>
      <w:tr w:rsidR="00B250E4" w:rsidRPr="008831DC" w14:paraId="6FA7BE15" w14:textId="77777777" w:rsidTr="00B73A98">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4CFD0697" w14:textId="77777777" w:rsidR="00B250E4" w:rsidRPr="008831DC" w:rsidRDefault="00B250E4" w:rsidP="00C30056">
            <w:pPr>
              <w:pStyle w:val="TableParagraph"/>
              <w:spacing w:before="15" w:line="264" w:lineRule="exact"/>
              <w:ind w:left="8"/>
              <w:rPr>
                <w:sz w:val="20"/>
                <w:szCs w:val="20"/>
              </w:rPr>
            </w:pPr>
            <w:r w:rsidRPr="008831DC">
              <w:rPr>
                <w:sz w:val="20"/>
                <w:szCs w:val="20"/>
              </w:rPr>
              <w:t>4</w:t>
            </w:r>
          </w:p>
        </w:tc>
        <w:tc>
          <w:tcPr>
            <w:tcW w:w="1151" w:type="pct"/>
            <w:tcBorders>
              <w:top w:val="single" w:sz="4" w:space="0" w:color="000000"/>
              <w:left w:val="single" w:sz="4" w:space="0" w:color="000000"/>
              <w:bottom w:val="single" w:sz="4" w:space="0" w:color="000000"/>
              <w:right w:val="single" w:sz="4" w:space="0" w:color="000000"/>
            </w:tcBorders>
            <w:vAlign w:val="center"/>
          </w:tcPr>
          <w:p w14:paraId="21F2B715" w14:textId="77777777" w:rsidR="00B250E4" w:rsidRPr="008831DC" w:rsidRDefault="00B250E4" w:rsidP="00C30056">
            <w:pPr>
              <w:pStyle w:val="TableParagraph"/>
              <w:spacing w:before="15" w:line="264" w:lineRule="exact"/>
              <w:ind w:left="598" w:right="591"/>
              <w:rPr>
                <w:sz w:val="20"/>
                <w:szCs w:val="20"/>
              </w:rPr>
            </w:pPr>
            <w:r w:rsidRPr="008831DC">
              <w:rPr>
                <w:sz w:val="20"/>
                <w:szCs w:val="20"/>
              </w:rPr>
              <w:t>46</w:t>
            </w:r>
          </w:p>
        </w:tc>
        <w:tc>
          <w:tcPr>
            <w:tcW w:w="1161" w:type="pct"/>
            <w:tcBorders>
              <w:top w:val="single" w:sz="4" w:space="0" w:color="000000"/>
              <w:left w:val="single" w:sz="4" w:space="0" w:color="000000"/>
              <w:bottom w:val="single" w:sz="4" w:space="0" w:color="000000"/>
              <w:right w:val="single" w:sz="4" w:space="0" w:color="000000"/>
            </w:tcBorders>
            <w:vAlign w:val="center"/>
          </w:tcPr>
          <w:p w14:paraId="77666D81" w14:textId="77777777" w:rsidR="00B250E4" w:rsidRPr="008831DC" w:rsidRDefault="00B250E4" w:rsidP="00C30056">
            <w:pPr>
              <w:pStyle w:val="TableParagraph"/>
              <w:spacing w:before="15" w:line="264" w:lineRule="exact"/>
              <w:ind w:left="513" w:right="509"/>
              <w:rPr>
                <w:sz w:val="20"/>
                <w:szCs w:val="20"/>
              </w:rPr>
            </w:pPr>
            <w:r w:rsidRPr="008831DC">
              <w:rPr>
                <w:sz w:val="20"/>
                <w:szCs w:val="20"/>
              </w:rPr>
              <w:t>38,4</w:t>
            </w:r>
          </w:p>
        </w:tc>
        <w:tc>
          <w:tcPr>
            <w:tcW w:w="1120" w:type="pct"/>
            <w:tcBorders>
              <w:top w:val="single" w:sz="4" w:space="0" w:color="000000"/>
              <w:left w:val="single" w:sz="4" w:space="0" w:color="000000"/>
              <w:bottom w:val="single" w:sz="4" w:space="0" w:color="000000"/>
              <w:right w:val="single" w:sz="4" w:space="0" w:color="000000"/>
            </w:tcBorders>
            <w:vAlign w:val="center"/>
          </w:tcPr>
          <w:p w14:paraId="2F83D5A4" w14:textId="77777777" w:rsidR="00B250E4" w:rsidRPr="008831DC" w:rsidRDefault="00B250E4" w:rsidP="00C30056">
            <w:pPr>
              <w:pStyle w:val="TableParagraph"/>
              <w:spacing w:before="15" w:line="264" w:lineRule="exact"/>
              <w:ind w:left="240" w:right="237"/>
              <w:rPr>
                <w:sz w:val="20"/>
                <w:szCs w:val="20"/>
              </w:rPr>
            </w:pPr>
            <w:r w:rsidRPr="008831DC">
              <w:rPr>
                <w:sz w:val="20"/>
                <w:szCs w:val="20"/>
              </w:rPr>
              <w:t>7,6</w:t>
            </w:r>
          </w:p>
        </w:tc>
      </w:tr>
      <w:tr w:rsidR="00B250E4" w:rsidRPr="008831DC" w14:paraId="47F1A889" w14:textId="77777777" w:rsidTr="00B73A98">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11340CBD" w14:textId="77777777" w:rsidR="00B250E4" w:rsidRPr="008831DC" w:rsidRDefault="00B250E4" w:rsidP="00C30056">
            <w:pPr>
              <w:pStyle w:val="TableParagraph"/>
              <w:spacing w:before="15" w:line="264" w:lineRule="exact"/>
              <w:ind w:left="8"/>
              <w:rPr>
                <w:sz w:val="20"/>
                <w:szCs w:val="20"/>
              </w:rPr>
            </w:pPr>
            <w:r w:rsidRPr="008831DC">
              <w:rPr>
                <w:sz w:val="20"/>
                <w:szCs w:val="20"/>
              </w:rPr>
              <w:t>3</w:t>
            </w:r>
          </w:p>
        </w:tc>
        <w:tc>
          <w:tcPr>
            <w:tcW w:w="1151" w:type="pct"/>
            <w:tcBorders>
              <w:top w:val="single" w:sz="4" w:space="0" w:color="000000"/>
              <w:left w:val="single" w:sz="4" w:space="0" w:color="000000"/>
              <w:bottom w:val="single" w:sz="4" w:space="0" w:color="000000"/>
              <w:right w:val="single" w:sz="4" w:space="0" w:color="000000"/>
            </w:tcBorders>
            <w:vAlign w:val="center"/>
          </w:tcPr>
          <w:p w14:paraId="14D971B9" w14:textId="77777777" w:rsidR="00B250E4" w:rsidRPr="008831DC" w:rsidRDefault="00B250E4" w:rsidP="00C30056">
            <w:pPr>
              <w:pStyle w:val="TableParagraph"/>
              <w:spacing w:before="15" w:line="264" w:lineRule="exact"/>
              <w:ind w:left="598" w:right="591"/>
              <w:rPr>
                <w:sz w:val="20"/>
                <w:szCs w:val="20"/>
              </w:rPr>
            </w:pPr>
            <w:r w:rsidRPr="008831DC">
              <w:rPr>
                <w:sz w:val="20"/>
                <w:szCs w:val="20"/>
              </w:rPr>
              <w:t>48</w:t>
            </w:r>
          </w:p>
        </w:tc>
        <w:tc>
          <w:tcPr>
            <w:tcW w:w="1161" w:type="pct"/>
            <w:tcBorders>
              <w:top w:val="single" w:sz="4" w:space="0" w:color="000000"/>
              <w:left w:val="single" w:sz="4" w:space="0" w:color="000000"/>
              <w:bottom w:val="single" w:sz="4" w:space="0" w:color="000000"/>
              <w:right w:val="single" w:sz="4" w:space="0" w:color="000000"/>
            </w:tcBorders>
            <w:vAlign w:val="center"/>
          </w:tcPr>
          <w:p w14:paraId="74EC8F7C" w14:textId="77777777" w:rsidR="00B250E4" w:rsidRPr="008831DC" w:rsidRDefault="00B250E4" w:rsidP="00C30056">
            <w:pPr>
              <w:pStyle w:val="TableParagraph"/>
              <w:spacing w:before="15" w:line="264" w:lineRule="exact"/>
              <w:ind w:left="513" w:right="509"/>
              <w:rPr>
                <w:sz w:val="20"/>
                <w:szCs w:val="20"/>
              </w:rPr>
            </w:pPr>
            <w:r w:rsidRPr="008831DC">
              <w:rPr>
                <w:sz w:val="20"/>
                <w:szCs w:val="20"/>
              </w:rPr>
              <w:t>39,8</w:t>
            </w:r>
          </w:p>
        </w:tc>
        <w:tc>
          <w:tcPr>
            <w:tcW w:w="1120" w:type="pct"/>
            <w:tcBorders>
              <w:top w:val="single" w:sz="4" w:space="0" w:color="000000"/>
              <w:left w:val="single" w:sz="4" w:space="0" w:color="000000"/>
              <w:bottom w:val="single" w:sz="4" w:space="0" w:color="000000"/>
              <w:right w:val="single" w:sz="4" w:space="0" w:color="000000"/>
            </w:tcBorders>
            <w:vAlign w:val="center"/>
          </w:tcPr>
          <w:p w14:paraId="32497A9D" w14:textId="77777777" w:rsidR="00B250E4" w:rsidRPr="008831DC" w:rsidRDefault="00B250E4" w:rsidP="00C30056">
            <w:pPr>
              <w:pStyle w:val="TableParagraph"/>
              <w:spacing w:before="15" w:line="264" w:lineRule="exact"/>
              <w:ind w:left="240" w:right="237"/>
              <w:rPr>
                <w:sz w:val="20"/>
                <w:szCs w:val="20"/>
              </w:rPr>
            </w:pPr>
            <w:r w:rsidRPr="008831DC">
              <w:rPr>
                <w:sz w:val="20"/>
                <w:szCs w:val="20"/>
              </w:rPr>
              <w:t>8,2</w:t>
            </w:r>
          </w:p>
        </w:tc>
      </w:tr>
      <w:tr w:rsidR="00B250E4" w:rsidRPr="008831DC" w14:paraId="649AFD4A" w14:textId="77777777" w:rsidTr="00B73A98">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1CDB5EE5" w14:textId="77777777" w:rsidR="00B250E4" w:rsidRPr="008831DC" w:rsidRDefault="00B250E4" w:rsidP="00C30056">
            <w:pPr>
              <w:pStyle w:val="TableParagraph"/>
              <w:spacing w:before="15" w:line="264" w:lineRule="exact"/>
              <w:ind w:left="8"/>
              <w:rPr>
                <w:sz w:val="20"/>
                <w:szCs w:val="20"/>
              </w:rPr>
            </w:pPr>
            <w:r w:rsidRPr="008831DC">
              <w:rPr>
                <w:sz w:val="20"/>
                <w:szCs w:val="20"/>
              </w:rPr>
              <w:t>2</w:t>
            </w:r>
          </w:p>
        </w:tc>
        <w:tc>
          <w:tcPr>
            <w:tcW w:w="1151" w:type="pct"/>
            <w:tcBorders>
              <w:top w:val="single" w:sz="4" w:space="0" w:color="000000"/>
              <w:left w:val="single" w:sz="4" w:space="0" w:color="000000"/>
              <w:bottom w:val="single" w:sz="4" w:space="0" w:color="000000"/>
              <w:right w:val="single" w:sz="4" w:space="0" w:color="000000"/>
            </w:tcBorders>
            <w:vAlign w:val="center"/>
          </w:tcPr>
          <w:p w14:paraId="26D449D7" w14:textId="77777777" w:rsidR="00B250E4" w:rsidRPr="008831DC" w:rsidRDefault="00B250E4" w:rsidP="00C30056">
            <w:pPr>
              <w:pStyle w:val="TableParagraph"/>
              <w:spacing w:before="15" w:line="264" w:lineRule="exact"/>
              <w:ind w:left="598" w:right="591"/>
              <w:rPr>
                <w:sz w:val="20"/>
                <w:szCs w:val="20"/>
              </w:rPr>
            </w:pPr>
            <w:r w:rsidRPr="008831DC">
              <w:rPr>
                <w:sz w:val="20"/>
                <w:szCs w:val="20"/>
              </w:rPr>
              <w:t>50</w:t>
            </w:r>
          </w:p>
        </w:tc>
        <w:tc>
          <w:tcPr>
            <w:tcW w:w="1161" w:type="pct"/>
            <w:tcBorders>
              <w:top w:val="single" w:sz="4" w:space="0" w:color="000000"/>
              <w:left w:val="single" w:sz="4" w:space="0" w:color="000000"/>
              <w:bottom w:val="single" w:sz="4" w:space="0" w:color="000000"/>
              <w:right w:val="single" w:sz="4" w:space="0" w:color="000000"/>
            </w:tcBorders>
            <w:vAlign w:val="center"/>
          </w:tcPr>
          <w:p w14:paraId="39217DFE" w14:textId="77777777" w:rsidR="00B250E4" w:rsidRPr="008831DC" w:rsidRDefault="00B250E4" w:rsidP="00C30056">
            <w:pPr>
              <w:pStyle w:val="TableParagraph"/>
              <w:spacing w:before="15" w:line="264" w:lineRule="exact"/>
              <w:ind w:left="513" w:right="509"/>
              <w:rPr>
                <w:sz w:val="20"/>
                <w:szCs w:val="20"/>
              </w:rPr>
            </w:pPr>
            <w:r w:rsidRPr="008831DC">
              <w:rPr>
                <w:sz w:val="20"/>
                <w:szCs w:val="20"/>
              </w:rPr>
              <w:t>41,2</w:t>
            </w:r>
          </w:p>
        </w:tc>
        <w:tc>
          <w:tcPr>
            <w:tcW w:w="1120" w:type="pct"/>
            <w:tcBorders>
              <w:top w:val="single" w:sz="4" w:space="0" w:color="000000"/>
              <w:left w:val="single" w:sz="4" w:space="0" w:color="000000"/>
              <w:bottom w:val="single" w:sz="4" w:space="0" w:color="000000"/>
              <w:right w:val="single" w:sz="4" w:space="0" w:color="000000"/>
            </w:tcBorders>
            <w:vAlign w:val="center"/>
          </w:tcPr>
          <w:p w14:paraId="54EB5EA7" w14:textId="77777777" w:rsidR="00B250E4" w:rsidRPr="008831DC" w:rsidRDefault="00B250E4" w:rsidP="00C30056">
            <w:pPr>
              <w:pStyle w:val="TableParagraph"/>
              <w:spacing w:before="15" w:line="264" w:lineRule="exact"/>
              <w:ind w:left="240" w:right="237"/>
              <w:rPr>
                <w:sz w:val="20"/>
                <w:szCs w:val="20"/>
              </w:rPr>
            </w:pPr>
            <w:r w:rsidRPr="008831DC">
              <w:rPr>
                <w:sz w:val="20"/>
                <w:szCs w:val="20"/>
              </w:rPr>
              <w:t>8,8</w:t>
            </w:r>
          </w:p>
        </w:tc>
      </w:tr>
      <w:tr w:rsidR="00B250E4" w:rsidRPr="008831DC" w14:paraId="7EE24DDC" w14:textId="77777777" w:rsidTr="00B73A98">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28F3EACF" w14:textId="77777777" w:rsidR="00B250E4" w:rsidRPr="008831DC" w:rsidRDefault="00B250E4" w:rsidP="00C30056">
            <w:pPr>
              <w:pStyle w:val="TableParagraph"/>
              <w:spacing w:before="13" w:line="264" w:lineRule="exact"/>
              <w:ind w:left="8"/>
              <w:rPr>
                <w:sz w:val="20"/>
                <w:szCs w:val="20"/>
              </w:rPr>
            </w:pPr>
            <w:r w:rsidRPr="008831DC">
              <w:rPr>
                <w:sz w:val="20"/>
                <w:szCs w:val="20"/>
              </w:rPr>
              <w:t>1</w:t>
            </w:r>
          </w:p>
        </w:tc>
        <w:tc>
          <w:tcPr>
            <w:tcW w:w="1151" w:type="pct"/>
            <w:tcBorders>
              <w:top w:val="single" w:sz="4" w:space="0" w:color="000000"/>
              <w:left w:val="single" w:sz="4" w:space="0" w:color="000000"/>
              <w:bottom w:val="single" w:sz="4" w:space="0" w:color="000000"/>
              <w:right w:val="single" w:sz="4" w:space="0" w:color="000000"/>
            </w:tcBorders>
            <w:vAlign w:val="center"/>
          </w:tcPr>
          <w:p w14:paraId="3083C265" w14:textId="77777777" w:rsidR="00B250E4" w:rsidRPr="008831DC" w:rsidRDefault="00B250E4" w:rsidP="00C30056">
            <w:pPr>
              <w:pStyle w:val="TableParagraph"/>
              <w:spacing w:before="13" w:line="264" w:lineRule="exact"/>
              <w:ind w:left="596" w:right="591"/>
              <w:rPr>
                <w:sz w:val="20"/>
                <w:szCs w:val="20"/>
              </w:rPr>
            </w:pPr>
            <w:r w:rsidRPr="008831DC">
              <w:rPr>
                <w:sz w:val="20"/>
                <w:szCs w:val="20"/>
              </w:rPr>
              <w:t>51,5</w:t>
            </w:r>
          </w:p>
        </w:tc>
        <w:tc>
          <w:tcPr>
            <w:tcW w:w="1161" w:type="pct"/>
            <w:tcBorders>
              <w:top w:val="single" w:sz="4" w:space="0" w:color="000000"/>
              <w:left w:val="single" w:sz="4" w:space="0" w:color="000000"/>
              <w:bottom w:val="single" w:sz="4" w:space="0" w:color="000000"/>
              <w:right w:val="single" w:sz="4" w:space="0" w:color="000000"/>
            </w:tcBorders>
            <w:vAlign w:val="center"/>
          </w:tcPr>
          <w:p w14:paraId="49C56333" w14:textId="77777777" w:rsidR="00B250E4" w:rsidRPr="008831DC" w:rsidRDefault="00B250E4" w:rsidP="00C30056">
            <w:pPr>
              <w:pStyle w:val="TableParagraph"/>
              <w:spacing w:before="13" w:line="264" w:lineRule="exact"/>
              <w:ind w:left="513" w:right="509"/>
              <w:rPr>
                <w:sz w:val="20"/>
                <w:szCs w:val="20"/>
              </w:rPr>
            </w:pPr>
            <w:r w:rsidRPr="008831DC">
              <w:rPr>
                <w:sz w:val="20"/>
                <w:szCs w:val="20"/>
              </w:rPr>
              <w:t>42,1</w:t>
            </w:r>
          </w:p>
        </w:tc>
        <w:tc>
          <w:tcPr>
            <w:tcW w:w="1120" w:type="pct"/>
            <w:tcBorders>
              <w:top w:val="single" w:sz="4" w:space="0" w:color="000000"/>
              <w:left w:val="single" w:sz="4" w:space="0" w:color="000000"/>
              <w:bottom w:val="single" w:sz="4" w:space="0" w:color="000000"/>
              <w:right w:val="single" w:sz="4" w:space="0" w:color="000000"/>
            </w:tcBorders>
            <w:vAlign w:val="center"/>
          </w:tcPr>
          <w:p w14:paraId="347B7272" w14:textId="77777777" w:rsidR="00B250E4" w:rsidRPr="008831DC" w:rsidRDefault="00B250E4" w:rsidP="00C30056">
            <w:pPr>
              <w:pStyle w:val="TableParagraph"/>
              <w:spacing w:before="13" w:line="264" w:lineRule="exact"/>
              <w:ind w:left="240" w:right="237"/>
              <w:rPr>
                <w:sz w:val="20"/>
                <w:szCs w:val="20"/>
              </w:rPr>
            </w:pPr>
            <w:r w:rsidRPr="008831DC">
              <w:rPr>
                <w:sz w:val="20"/>
                <w:szCs w:val="20"/>
              </w:rPr>
              <w:t>9,4</w:t>
            </w:r>
          </w:p>
        </w:tc>
      </w:tr>
      <w:tr w:rsidR="00B250E4" w:rsidRPr="008831DC" w14:paraId="4388F88C" w14:textId="77777777" w:rsidTr="00B73A98">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4AD1F7F1" w14:textId="77777777" w:rsidR="00B250E4" w:rsidRPr="008831DC" w:rsidRDefault="00B250E4" w:rsidP="00C30056">
            <w:pPr>
              <w:pStyle w:val="TableParagraph"/>
              <w:spacing w:before="16" w:line="264" w:lineRule="exact"/>
              <w:ind w:left="8"/>
              <w:rPr>
                <w:sz w:val="20"/>
                <w:szCs w:val="20"/>
              </w:rPr>
            </w:pPr>
            <w:r w:rsidRPr="008831DC">
              <w:rPr>
                <w:sz w:val="20"/>
                <w:szCs w:val="20"/>
              </w:rPr>
              <w:t>0</w:t>
            </w:r>
          </w:p>
        </w:tc>
        <w:tc>
          <w:tcPr>
            <w:tcW w:w="1151" w:type="pct"/>
            <w:tcBorders>
              <w:top w:val="single" w:sz="4" w:space="0" w:color="000000"/>
              <w:left w:val="single" w:sz="4" w:space="0" w:color="000000"/>
              <w:bottom w:val="single" w:sz="4" w:space="0" w:color="000000"/>
              <w:right w:val="single" w:sz="4" w:space="0" w:color="000000"/>
            </w:tcBorders>
            <w:vAlign w:val="center"/>
          </w:tcPr>
          <w:p w14:paraId="7421BEAD" w14:textId="77777777" w:rsidR="00B250E4" w:rsidRPr="008831DC" w:rsidRDefault="00B250E4" w:rsidP="00C30056">
            <w:pPr>
              <w:pStyle w:val="TableParagraph"/>
              <w:spacing w:before="16" w:line="264" w:lineRule="exact"/>
              <w:ind w:left="598" w:right="591"/>
              <w:rPr>
                <w:sz w:val="20"/>
                <w:szCs w:val="20"/>
              </w:rPr>
            </w:pPr>
            <w:r w:rsidRPr="008831DC">
              <w:rPr>
                <w:sz w:val="20"/>
                <w:szCs w:val="20"/>
              </w:rPr>
              <w:t>53</w:t>
            </w:r>
          </w:p>
        </w:tc>
        <w:tc>
          <w:tcPr>
            <w:tcW w:w="1161" w:type="pct"/>
            <w:tcBorders>
              <w:top w:val="single" w:sz="4" w:space="0" w:color="000000"/>
              <w:left w:val="single" w:sz="4" w:space="0" w:color="000000"/>
              <w:bottom w:val="single" w:sz="4" w:space="0" w:color="000000"/>
              <w:right w:val="single" w:sz="4" w:space="0" w:color="000000"/>
            </w:tcBorders>
            <w:vAlign w:val="center"/>
          </w:tcPr>
          <w:p w14:paraId="4D9CE2CA" w14:textId="77777777" w:rsidR="00B250E4" w:rsidRPr="008831DC" w:rsidRDefault="00B250E4" w:rsidP="00C30056">
            <w:pPr>
              <w:pStyle w:val="TableParagraph"/>
              <w:spacing w:before="16" w:line="264" w:lineRule="exact"/>
              <w:ind w:left="511" w:right="509"/>
              <w:rPr>
                <w:sz w:val="20"/>
                <w:szCs w:val="20"/>
              </w:rPr>
            </w:pPr>
            <w:r w:rsidRPr="008831DC">
              <w:rPr>
                <w:sz w:val="20"/>
                <w:szCs w:val="20"/>
              </w:rPr>
              <w:t>43</w:t>
            </w:r>
          </w:p>
        </w:tc>
        <w:tc>
          <w:tcPr>
            <w:tcW w:w="1120" w:type="pct"/>
            <w:tcBorders>
              <w:top w:val="single" w:sz="4" w:space="0" w:color="000000"/>
              <w:left w:val="single" w:sz="4" w:space="0" w:color="000000"/>
              <w:bottom w:val="single" w:sz="4" w:space="0" w:color="000000"/>
              <w:right w:val="single" w:sz="4" w:space="0" w:color="000000"/>
            </w:tcBorders>
            <w:vAlign w:val="center"/>
          </w:tcPr>
          <w:p w14:paraId="16B5479C" w14:textId="77777777" w:rsidR="00B250E4" w:rsidRPr="008831DC" w:rsidRDefault="00B250E4" w:rsidP="00C30056">
            <w:pPr>
              <w:pStyle w:val="TableParagraph"/>
              <w:spacing w:before="16" w:line="264" w:lineRule="exact"/>
              <w:ind w:left="240" w:right="237"/>
              <w:rPr>
                <w:sz w:val="20"/>
                <w:szCs w:val="20"/>
              </w:rPr>
            </w:pPr>
            <w:r w:rsidRPr="008831DC">
              <w:rPr>
                <w:sz w:val="20"/>
                <w:szCs w:val="20"/>
              </w:rPr>
              <w:t>10,0</w:t>
            </w:r>
          </w:p>
        </w:tc>
      </w:tr>
      <w:tr w:rsidR="00B250E4" w:rsidRPr="008831DC" w14:paraId="18310C78" w14:textId="77777777" w:rsidTr="00B73A98">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78B3FAA2" w14:textId="77777777" w:rsidR="00B250E4" w:rsidRPr="008831DC" w:rsidRDefault="00B250E4" w:rsidP="00C30056">
            <w:pPr>
              <w:pStyle w:val="TableParagraph"/>
              <w:spacing w:before="15" w:line="264" w:lineRule="exact"/>
              <w:ind w:left="812" w:right="806"/>
              <w:rPr>
                <w:sz w:val="20"/>
                <w:szCs w:val="20"/>
              </w:rPr>
            </w:pPr>
            <w:r w:rsidRPr="008831DC">
              <w:rPr>
                <w:sz w:val="20"/>
                <w:szCs w:val="20"/>
              </w:rPr>
              <w:t>-1</w:t>
            </w:r>
          </w:p>
        </w:tc>
        <w:tc>
          <w:tcPr>
            <w:tcW w:w="1151" w:type="pct"/>
            <w:tcBorders>
              <w:top w:val="single" w:sz="4" w:space="0" w:color="000000"/>
              <w:left w:val="single" w:sz="4" w:space="0" w:color="000000"/>
              <w:bottom w:val="single" w:sz="4" w:space="0" w:color="000000"/>
              <w:right w:val="single" w:sz="4" w:space="0" w:color="000000"/>
            </w:tcBorders>
            <w:vAlign w:val="center"/>
          </w:tcPr>
          <w:p w14:paraId="2BA308A5" w14:textId="77777777" w:rsidR="00B250E4" w:rsidRPr="008831DC" w:rsidRDefault="00B250E4" w:rsidP="00C30056">
            <w:pPr>
              <w:pStyle w:val="TableParagraph"/>
              <w:spacing w:before="15" w:line="264" w:lineRule="exact"/>
              <w:ind w:left="596" w:right="591"/>
              <w:rPr>
                <w:sz w:val="20"/>
                <w:szCs w:val="20"/>
              </w:rPr>
            </w:pPr>
            <w:r w:rsidRPr="008831DC">
              <w:rPr>
                <w:sz w:val="20"/>
                <w:szCs w:val="20"/>
              </w:rPr>
              <w:t>54,5</w:t>
            </w:r>
          </w:p>
        </w:tc>
        <w:tc>
          <w:tcPr>
            <w:tcW w:w="1161" w:type="pct"/>
            <w:tcBorders>
              <w:top w:val="single" w:sz="4" w:space="0" w:color="000000"/>
              <w:left w:val="single" w:sz="4" w:space="0" w:color="000000"/>
              <w:bottom w:val="single" w:sz="4" w:space="0" w:color="000000"/>
              <w:right w:val="single" w:sz="4" w:space="0" w:color="000000"/>
            </w:tcBorders>
            <w:vAlign w:val="center"/>
          </w:tcPr>
          <w:p w14:paraId="288F7C15" w14:textId="77777777" w:rsidR="00B250E4" w:rsidRPr="008831DC" w:rsidRDefault="00B250E4" w:rsidP="00C30056">
            <w:pPr>
              <w:pStyle w:val="TableParagraph"/>
              <w:spacing w:before="15" w:line="264" w:lineRule="exact"/>
              <w:ind w:left="513" w:right="509"/>
              <w:rPr>
                <w:sz w:val="20"/>
                <w:szCs w:val="20"/>
              </w:rPr>
            </w:pPr>
            <w:r w:rsidRPr="008831DC">
              <w:rPr>
                <w:sz w:val="20"/>
                <w:szCs w:val="20"/>
              </w:rPr>
              <w:t>43,9</w:t>
            </w:r>
          </w:p>
        </w:tc>
        <w:tc>
          <w:tcPr>
            <w:tcW w:w="1120" w:type="pct"/>
            <w:tcBorders>
              <w:top w:val="single" w:sz="4" w:space="0" w:color="000000"/>
              <w:left w:val="single" w:sz="4" w:space="0" w:color="000000"/>
              <w:bottom w:val="single" w:sz="4" w:space="0" w:color="000000"/>
              <w:right w:val="single" w:sz="4" w:space="0" w:color="000000"/>
            </w:tcBorders>
            <w:vAlign w:val="center"/>
          </w:tcPr>
          <w:p w14:paraId="2397F8D0" w14:textId="77777777" w:rsidR="00B250E4" w:rsidRPr="008831DC" w:rsidRDefault="00B250E4" w:rsidP="00C30056">
            <w:pPr>
              <w:pStyle w:val="TableParagraph"/>
              <w:spacing w:before="15" w:line="264" w:lineRule="exact"/>
              <w:ind w:left="240" w:right="237"/>
              <w:rPr>
                <w:sz w:val="20"/>
                <w:szCs w:val="20"/>
              </w:rPr>
            </w:pPr>
            <w:r w:rsidRPr="008831DC">
              <w:rPr>
                <w:sz w:val="20"/>
                <w:szCs w:val="20"/>
              </w:rPr>
              <w:t>10,6</w:t>
            </w:r>
          </w:p>
        </w:tc>
      </w:tr>
      <w:tr w:rsidR="00B250E4" w:rsidRPr="008831DC" w14:paraId="0D26C082" w14:textId="77777777" w:rsidTr="00B73A98">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2CB82752" w14:textId="77777777" w:rsidR="00B250E4" w:rsidRPr="008831DC" w:rsidRDefault="00B250E4" w:rsidP="00C30056">
            <w:pPr>
              <w:pStyle w:val="TableParagraph"/>
              <w:spacing w:before="15" w:line="264" w:lineRule="exact"/>
              <w:ind w:left="812" w:right="806"/>
              <w:rPr>
                <w:sz w:val="20"/>
                <w:szCs w:val="20"/>
              </w:rPr>
            </w:pPr>
            <w:r w:rsidRPr="008831DC">
              <w:rPr>
                <w:sz w:val="20"/>
                <w:szCs w:val="20"/>
              </w:rPr>
              <w:lastRenderedPageBreak/>
              <w:t>-2</w:t>
            </w:r>
          </w:p>
        </w:tc>
        <w:tc>
          <w:tcPr>
            <w:tcW w:w="1151" w:type="pct"/>
            <w:tcBorders>
              <w:top w:val="single" w:sz="4" w:space="0" w:color="000000"/>
              <w:left w:val="single" w:sz="4" w:space="0" w:color="000000"/>
              <w:bottom w:val="single" w:sz="4" w:space="0" w:color="000000"/>
              <w:right w:val="single" w:sz="4" w:space="0" w:color="000000"/>
            </w:tcBorders>
            <w:vAlign w:val="center"/>
          </w:tcPr>
          <w:p w14:paraId="2FC93275" w14:textId="77777777" w:rsidR="00B250E4" w:rsidRPr="008831DC" w:rsidRDefault="00B250E4" w:rsidP="00C30056">
            <w:pPr>
              <w:pStyle w:val="TableParagraph"/>
              <w:spacing w:before="15" w:line="264" w:lineRule="exact"/>
              <w:ind w:left="598" w:right="591"/>
              <w:rPr>
                <w:sz w:val="20"/>
                <w:szCs w:val="20"/>
              </w:rPr>
            </w:pPr>
            <w:r w:rsidRPr="008831DC">
              <w:rPr>
                <w:sz w:val="20"/>
                <w:szCs w:val="20"/>
              </w:rPr>
              <w:t>56</w:t>
            </w:r>
          </w:p>
        </w:tc>
        <w:tc>
          <w:tcPr>
            <w:tcW w:w="1161" w:type="pct"/>
            <w:tcBorders>
              <w:top w:val="single" w:sz="4" w:space="0" w:color="000000"/>
              <w:left w:val="single" w:sz="4" w:space="0" w:color="000000"/>
              <w:bottom w:val="single" w:sz="4" w:space="0" w:color="000000"/>
              <w:right w:val="single" w:sz="4" w:space="0" w:color="000000"/>
            </w:tcBorders>
            <w:vAlign w:val="center"/>
          </w:tcPr>
          <w:p w14:paraId="54A178C9" w14:textId="77777777" w:rsidR="00B250E4" w:rsidRPr="008831DC" w:rsidRDefault="00B250E4" w:rsidP="00C30056">
            <w:pPr>
              <w:pStyle w:val="TableParagraph"/>
              <w:spacing w:before="15" w:line="264" w:lineRule="exact"/>
              <w:ind w:left="513" w:right="509"/>
              <w:rPr>
                <w:sz w:val="20"/>
                <w:szCs w:val="20"/>
              </w:rPr>
            </w:pPr>
            <w:r w:rsidRPr="008831DC">
              <w:rPr>
                <w:sz w:val="20"/>
                <w:szCs w:val="20"/>
              </w:rPr>
              <w:t>44,8</w:t>
            </w:r>
          </w:p>
        </w:tc>
        <w:tc>
          <w:tcPr>
            <w:tcW w:w="1120" w:type="pct"/>
            <w:tcBorders>
              <w:top w:val="single" w:sz="4" w:space="0" w:color="000000"/>
              <w:left w:val="single" w:sz="4" w:space="0" w:color="000000"/>
              <w:bottom w:val="single" w:sz="4" w:space="0" w:color="000000"/>
              <w:right w:val="single" w:sz="4" w:space="0" w:color="000000"/>
            </w:tcBorders>
            <w:vAlign w:val="center"/>
          </w:tcPr>
          <w:p w14:paraId="51A39F65" w14:textId="77777777" w:rsidR="00B250E4" w:rsidRPr="008831DC" w:rsidRDefault="00B250E4" w:rsidP="00C30056">
            <w:pPr>
              <w:pStyle w:val="TableParagraph"/>
              <w:spacing w:before="15" w:line="264" w:lineRule="exact"/>
              <w:ind w:left="240" w:right="237"/>
              <w:rPr>
                <w:sz w:val="20"/>
                <w:szCs w:val="20"/>
              </w:rPr>
            </w:pPr>
            <w:r w:rsidRPr="008831DC">
              <w:rPr>
                <w:sz w:val="20"/>
                <w:szCs w:val="20"/>
              </w:rPr>
              <w:t>11,2</w:t>
            </w:r>
          </w:p>
        </w:tc>
      </w:tr>
      <w:tr w:rsidR="00B250E4" w:rsidRPr="008831DC" w14:paraId="62876B90" w14:textId="77777777" w:rsidTr="00B73A98">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22B3F466" w14:textId="77777777" w:rsidR="00B250E4" w:rsidRPr="008831DC" w:rsidRDefault="00B250E4" w:rsidP="00C30056">
            <w:pPr>
              <w:pStyle w:val="TableParagraph"/>
              <w:spacing w:before="13" w:line="264" w:lineRule="exact"/>
              <w:ind w:left="812" w:right="806"/>
              <w:rPr>
                <w:sz w:val="20"/>
                <w:szCs w:val="20"/>
              </w:rPr>
            </w:pPr>
            <w:r w:rsidRPr="008831DC">
              <w:rPr>
                <w:sz w:val="20"/>
                <w:szCs w:val="20"/>
              </w:rPr>
              <w:t>-3</w:t>
            </w:r>
          </w:p>
        </w:tc>
        <w:tc>
          <w:tcPr>
            <w:tcW w:w="1151" w:type="pct"/>
            <w:tcBorders>
              <w:top w:val="single" w:sz="4" w:space="0" w:color="000000"/>
              <w:left w:val="single" w:sz="4" w:space="0" w:color="000000"/>
              <w:bottom w:val="single" w:sz="4" w:space="0" w:color="000000"/>
              <w:right w:val="single" w:sz="4" w:space="0" w:color="000000"/>
            </w:tcBorders>
            <w:vAlign w:val="center"/>
          </w:tcPr>
          <w:p w14:paraId="6CB3B73B" w14:textId="77777777" w:rsidR="00B250E4" w:rsidRPr="008831DC" w:rsidRDefault="00B250E4" w:rsidP="00C30056">
            <w:pPr>
              <w:pStyle w:val="TableParagraph"/>
              <w:spacing w:before="13" w:line="264" w:lineRule="exact"/>
              <w:ind w:left="596" w:right="591"/>
              <w:rPr>
                <w:sz w:val="20"/>
                <w:szCs w:val="20"/>
              </w:rPr>
            </w:pPr>
            <w:r w:rsidRPr="008831DC">
              <w:rPr>
                <w:sz w:val="20"/>
                <w:szCs w:val="20"/>
              </w:rPr>
              <w:t>57,5</w:t>
            </w:r>
          </w:p>
        </w:tc>
        <w:tc>
          <w:tcPr>
            <w:tcW w:w="1161" w:type="pct"/>
            <w:tcBorders>
              <w:top w:val="single" w:sz="4" w:space="0" w:color="000000"/>
              <w:left w:val="single" w:sz="4" w:space="0" w:color="000000"/>
              <w:bottom w:val="single" w:sz="4" w:space="0" w:color="000000"/>
              <w:right w:val="single" w:sz="4" w:space="0" w:color="000000"/>
            </w:tcBorders>
            <w:vAlign w:val="center"/>
          </w:tcPr>
          <w:p w14:paraId="45894BE4" w14:textId="77777777" w:rsidR="00B250E4" w:rsidRPr="008831DC" w:rsidRDefault="00B250E4" w:rsidP="00C30056">
            <w:pPr>
              <w:pStyle w:val="TableParagraph"/>
              <w:spacing w:before="13" w:line="264" w:lineRule="exact"/>
              <w:ind w:left="513" w:right="509"/>
              <w:rPr>
                <w:sz w:val="20"/>
                <w:szCs w:val="20"/>
              </w:rPr>
            </w:pPr>
            <w:r w:rsidRPr="008831DC">
              <w:rPr>
                <w:sz w:val="20"/>
                <w:szCs w:val="20"/>
              </w:rPr>
              <w:t>45,7</w:t>
            </w:r>
          </w:p>
        </w:tc>
        <w:tc>
          <w:tcPr>
            <w:tcW w:w="1120" w:type="pct"/>
            <w:tcBorders>
              <w:top w:val="single" w:sz="4" w:space="0" w:color="000000"/>
              <w:left w:val="single" w:sz="4" w:space="0" w:color="000000"/>
              <w:bottom w:val="single" w:sz="4" w:space="0" w:color="000000"/>
              <w:right w:val="single" w:sz="4" w:space="0" w:color="000000"/>
            </w:tcBorders>
            <w:vAlign w:val="center"/>
          </w:tcPr>
          <w:p w14:paraId="3F31549A" w14:textId="77777777" w:rsidR="00B250E4" w:rsidRPr="008831DC" w:rsidRDefault="00B250E4" w:rsidP="00C30056">
            <w:pPr>
              <w:pStyle w:val="TableParagraph"/>
              <w:spacing w:before="13" w:line="264" w:lineRule="exact"/>
              <w:ind w:left="240" w:right="237"/>
              <w:rPr>
                <w:sz w:val="20"/>
                <w:szCs w:val="20"/>
              </w:rPr>
            </w:pPr>
            <w:r w:rsidRPr="008831DC">
              <w:rPr>
                <w:sz w:val="20"/>
                <w:szCs w:val="20"/>
              </w:rPr>
              <w:t>11,8</w:t>
            </w:r>
          </w:p>
        </w:tc>
      </w:tr>
      <w:tr w:rsidR="00B250E4" w:rsidRPr="008831DC" w14:paraId="74EE1E05" w14:textId="77777777" w:rsidTr="00B73A98">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0036686E" w14:textId="77777777" w:rsidR="00B250E4" w:rsidRPr="008831DC" w:rsidRDefault="00B250E4" w:rsidP="00C30056">
            <w:pPr>
              <w:pStyle w:val="TableParagraph"/>
              <w:spacing w:before="15" w:line="264" w:lineRule="exact"/>
              <w:ind w:left="812" w:right="806"/>
              <w:rPr>
                <w:sz w:val="20"/>
                <w:szCs w:val="20"/>
              </w:rPr>
            </w:pPr>
            <w:r w:rsidRPr="008831DC">
              <w:rPr>
                <w:sz w:val="20"/>
                <w:szCs w:val="20"/>
              </w:rPr>
              <w:t>-4</w:t>
            </w:r>
          </w:p>
        </w:tc>
        <w:tc>
          <w:tcPr>
            <w:tcW w:w="1151" w:type="pct"/>
            <w:tcBorders>
              <w:top w:val="single" w:sz="4" w:space="0" w:color="000000"/>
              <w:left w:val="single" w:sz="4" w:space="0" w:color="000000"/>
              <w:bottom w:val="single" w:sz="4" w:space="0" w:color="000000"/>
              <w:right w:val="single" w:sz="4" w:space="0" w:color="000000"/>
            </w:tcBorders>
            <w:vAlign w:val="center"/>
          </w:tcPr>
          <w:p w14:paraId="4250F3C4" w14:textId="77777777" w:rsidR="00B250E4" w:rsidRPr="008831DC" w:rsidRDefault="00B250E4" w:rsidP="00C30056">
            <w:pPr>
              <w:pStyle w:val="TableParagraph"/>
              <w:spacing w:before="15" w:line="264" w:lineRule="exact"/>
              <w:ind w:left="598" w:right="591"/>
              <w:rPr>
                <w:sz w:val="20"/>
                <w:szCs w:val="20"/>
              </w:rPr>
            </w:pPr>
            <w:r w:rsidRPr="008831DC">
              <w:rPr>
                <w:sz w:val="20"/>
                <w:szCs w:val="20"/>
              </w:rPr>
              <w:t>59</w:t>
            </w:r>
          </w:p>
        </w:tc>
        <w:tc>
          <w:tcPr>
            <w:tcW w:w="1161" w:type="pct"/>
            <w:tcBorders>
              <w:top w:val="single" w:sz="4" w:space="0" w:color="000000"/>
              <w:left w:val="single" w:sz="4" w:space="0" w:color="000000"/>
              <w:bottom w:val="single" w:sz="4" w:space="0" w:color="000000"/>
              <w:right w:val="single" w:sz="4" w:space="0" w:color="000000"/>
            </w:tcBorders>
            <w:vAlign w:val="center"/>
          </w:tcPr>
          <w:p w14:paraId="36A47BB3" w14:textId="77777777" w:rsidR="00B250E4" w:rsidRPr="008831DC" w:rsidRDefault="00B250E4" w:rsidP="00C30056">
            <w:pPr>
              <w:pStyle w:val="TableParagraph"/>
              <w:spacing w:before="15" w:line="264" w:lineRule="exact"/>
              <w:ind w:left="513" w:right="509"/>
              <w:rPr>
                <w:sz w:val="20"/>
                <w:szCs w:val="20"/>
              </w:rPr>
            </w:pPr>
            <w:r w:rsidRPr="008831DC">
              <w:rPr>
                <w:sz w:val="20"/>
                <w:szCs w:val="20"/>
              </w:rPr>
              <w:t>46,6</w:t>
            </w:r>
          </w:p>
        </w:tc>
        <w:tc>
          <w:tcPr>
            <w:tcW w:w="1120" w:type="pct"/>
            <w:tcBorders>
              <w:top w:val="single" w:sz="4" w:space="0" w:color="000000"/>
              <w:left w:val="single" w:sz="4" w:space="0" w:color="000000"/>
              <w:bottom w:val="single" w:sz="4" w:space="0" w:color="000000"/>
              <w:right w:val="single" w:sz="4" w:space="0" w:color="000000"/>
            </w:tcBorders>
            <w:vAlign w:val="center"/>
          </w:tcPr>
          <w:p w14:paraId="5F2A4D8E" w14:textId="77777777" w:rsidR="00B250E4" w:rsidRPr="008831DC" w:rsidRDefault="00B250E4" w:rsidP="00C30056">
            <w:pPr>
              <w:pStyle w:val="TableParagraph"/>
              <w:spacing w:before="15" w:line="264" w:lineRule="exact"/>
              <w:ind w:left="240" w:right="237"/>
              <w:rPr>
                <w:sz w:val="20"/>
                <w:szCs w:val="20"/>
              </w:rPr>
            </w:pPr>
            <w:r w:rsidRPr="008831DC">
              <w:rPr>
                <w:sz w:val="20"/>
                <w:szCs w:val="20"/>
              </w:rPr>
              <w:t>12,4</w:t>
            </w:r>
          </w:p>
        </w:tc>
      </w:tr>
      <w:tr w:rsidR="00B250E4" w:rsidRPr="008831DC" w14:paraId="2456ED98" w14:textId="77777777" w:rsidTr="00B73A98">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6E02930F" w14:textId="77777777" w:rsidR="00B250E4" w:rsidRPr="008831DC" w:rsidRDefault="00B250E4" w:rsidP="00C30056">
            <w:pPr>
              <w:pStyle w:val="TableParagraph"/>
              <w:spacing w:before="15" w:line="264" w:lineRule="exact"/>
              <w:ind w:left="812" w:right="806"/>
              <w:rPr>
                <w:sz w:val="20"/>
                <w:szCs w:val="20"/>
              </w:rPr>
            </w:pPr>
            <w:r w:rsidRPr="008831DC">
              <w:rPr>
                <w:sz w:val="20"/>
                <w:szCs w:val="20"/>
              </w:rPr>
              <w:t>-5</w:t>
            </w:r>
          </w:p>
        </w:tc>
        <w:tc>
          <w:tcPr>
            <w:tcW w:w="1151" w:type="pct"/>
            <w:tcBorders>
              <w:top w:val="single" w:sz="4" w:space="0" w:color="000000"/>
              <w:left w:val="single" w:sz="4" w:space="0" w:color="000000"/>
              <w:bottom w:val="single" w:sz="4" w:space="0" w:color="000000"/>
              <w:right w:val="single" w:sz="4" w:space="0" w:color="000000"/>
            </w:tcBorders>
            <w:vAlign w:val="center"/>
          </w:tcPr>
          <w:p w14:paraId="73D0A05B" w14:textId="77777777" w:rsidR="00B250E4" w:rsidRPr="008831DC" w:rsidRDefault="00B250E4" w:rsidP="00C30056">
            <w:pPr>
              <w:pStyle w:val="TableParagraph"/>
              <w:spacing w:before="15" w:line="264" w:lineRule="exact"/>
              <w:ind w:left="596" w:right="591"/>
              <w:rPr>
                <w:sz w:val="20"/>
                <w:szCs w:val="20"/>
              </w:rPr>
            </w:pPr>
            <w:r w:rsidRPr="008831DC">
              <w:rPr>
                <w:sz w:val="20"/>
                <w:szCs w:val="20"/>
              </w:rPr>
              <w:t>60,5</w:t>
            </w:r>
          </w:p>
        </w:tc>
        <w:tc>
          <w:tcPr>
            <w:tcW w:w="1161" w:type="pct"/>
            <w:tcBorders>
              <w:top w:val="single" w:sz="4" w:space="0" w:color="000000"/>
              <w:left w:val="single" w:sz="4" w:space="0" w:color="000000"/>
              <w:bottom w:val="single" w:sz="4" w:space="0" w:color="000000"/>
              <w:right w:val="single" w:sz="4" w:space="0" w:color="000000"/>
            </w:tcBorders>
            <w:vAlign w:val="center"/>
          </w:tcPr>
          <w:p w14:paraId="25A4B148" w14:textId="77777777" w:rsidR="00B250E4" w:rsidRPr="008831DC" w:rsidRDefault="00B250E4" w:rsidP="00C30056">
            <w:pPr>
              <w:pStyle w:val="TableParagraph"/>
              <w:spacing w:before="15" w:line="264" w:lineRule="exact"/>
              <w:ind w:left="513" w:right="509"/>
              <w:rPr>
                <w:sz w:val="20"/>
                <w:szCs w:val="20"/>
              </w:rPr>
            </w:pPr>
            <w:r w:rsidRPr="008831DC">
              <w:rPr>
                <w:sz w:val="20"/>
                <w:szCs w:val="20"/>
              </w:rPr>
              <w:t>47,5</w:t>
            </w:r>
          </w:p>
        </w:tc>
        <w:tc>
          <w:tcPr>
            <w:tcW w:w="1120" w:type="pct"/>
            <w:tcBorders>
              <w:top w:val="single" w:sz="4" w:space="0" w:color="000000"/>
              <w:left w:val="single" w:sz="4" w:space="0" w:color="000000"/>
              <w:bottom w:val="single" w:sz="4" w:space="0" w:color="000000"/>
              <w:right w:val="single" w:sz="4" w:space="0" w:color="000000"/>
            </w:tcBorders>
            <w:vAlign w:val="center"/>
          </w:tcPr>
          <w:p w14:paraId="3A31D220" w14:textId="77777777" w:rsidR="00B250E4" w:rsidRPr="008831DC" w:rsidRDefault="00B250E4" w:rsidP="00C30056">
            <w:pPr>
              <w:pStyle w:val="TableParagraph"/>
              <w:spacing w:before="15" w:line="264" w:lineRule="exact"/>
              <w:ind w:left="240" w:right="237"/>
              <w:rPr>
                <w:sz w:val="20"/>
                <w:szCs w:val="20"/>
              </w:rPr>
            </w:pPr>
            <w:r w:rsidRPr="008831DC">
              <w:rPr>
                <w:sz w:val="20"/>
                <w:szCs w:val="20"/>
              </w:rPr>
              <w:t>13,0</w:t>
            </w:r>
          </w:p>
        </w:tc>
      </w:tr>
      <w:tr w:rsidR="00B250E4" w:rsidRPr="008831DC" w14:paraId="41988183" w14:textId="77777777" w:rsidTr="00B73A98">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35E59D23" w14:textId="77777777" w:rsidR="00B250E4" w:rsidRPr="008831DC" w:rsidRDefault="00B250E4" w:rsidP="00C30056">
            <w:pPr>
              <w:pStyle w:val="TableParagraph"/>
              <w:spacing w:before="15" w:line="264" w:lineRule="exact"/>
              <w:ind w:left="812" w:right="806"/>
              <w:rPr>
                <w:sz w:val="20"/>
                <w:szCs w:val="20"/>
              </w:rPr>
            </w:pPr>
            <w:r w:rsidRPr="008831DC">
              <w:rPr>
                <w:sz w:val="20"/>
                <w:szCs w:val="20"/>
              </w:rPr>
              <w:t>-6</w:t>
            </w:r>
          </w:p>
        </w:tc>
        <w:tc>
          <w:tcPr>
            <w:tcW w:w="1151" w:type="pct"/>
            <w:tcBorders>
              <w:top w:val="single" w:sz="4" w:space="0" w:color="000000"/>
              <w:left w:val="single" w:sz="4" w:space="0" w:color="000000"/>
              <w:bottom w:val="single" w:sz="4" w:space="0" w:color="000000"/>
              <w:right w:val="single" w:sz="4" w:space="0" w:color="000000"/>
            </w:tcBorders>
            <w:vAlign w:val="center"/>
          </w:tcPr>
          <w:p w14:paraId="44CA150A" w14:textId="77777777" w:rsidR="00B250E4" w:rsidRPr="008831DC" w:rsidRDefault="00B250E4" w:rsidP="00C30056">
            <w:pPr>
              <w:pStyle w:val="TableParagraph"/>
              <w:spacing w:before="15" w:line="264" w:lineRule="exact"/>
              <w:ind w:left="598" w:right="591"/>
              <w:rPr>
                <w:sz w:val="20"/>
                <w:szCs w:val="20"/>
              </w:rPr>
            </w:pPr>
            <w:r w:rsidRPr="008831DC">
              <w:rPr>
                <w:sz w:val="20"/>
                <w:szCs w:val="20"/>
              </w:rPr>
              <w:t>62</w:t>
            </w:r>
          </w:p>
        </w:tc>
        <w:tc>
          <w:tcPr>
            <w:tcW w:w="1161" w:type="pct"/>
            <w:tcBorders>
              <w:top w:val="single" w:sz="4" w:space="0" w:color="000000"/>
              <w:left w:val="single" w:sz="4" w:space="0" w:color="000000"/>
              <w:bottom w:val="single" w:sz="4" w:space="0" w:color="000000"/>
              <w:right w:val="single" w:sz="4" w:space="0" w:color="000000"/>
            </w:tcBorders>
            <w:vAlign w:val="center"/>
          </w:tcPr>
          <w:p w14:paraId="17960BDC" w14:textId="77777777" w:rsidR="00B250E4" w:rsidRPr="008831DC" w:rsidRDefault="00B250E4" w:rsidP="00C30056">
            <w:pPr>
              <w:pStyle w:val="TableParagraph"/>
              <w:spacing w:before="15" w:line="264" w:lineRule="exact"/>
              <w:ind w:left="513" w:right="509"/>
              <w:rPr>
                <w:sz w:val="20"/>
                <w:szCs w:val="20"/>
              </w:rPr>
            </w:pPr>
            <w:r w:rsidRPr="008831DC">
              <w:rPr>
                <w:sz w:val="20"/>
                <w:szCs w:val="20"/>
              </w:rPr>
              <w:t>48,4</w:t>
            </w:r>
          </w:p>
        </w:tc>
        <w:tc>
          <w:tcPr>
            <w:tcW w:w="1120" w:type="pct"/>
            <w:tcBorders>
              <w:top w:val="single" w:sz="4" w:space="0" w:color="000000"/>
              <w:left w:val="single" w:sz="4" w:space="0" w:color="000000"/>
              <w:bottom w:val="single" w:sz="4" w:space="0" w:color="000000"/>
              <w:right w:val="single" w:sz="4" w:space="0" w:color="000000"/>
            </w:tcBorders>
            <w:vAlign w:val="center"/>
          </w:tcPr>
          <w:p w14:paraId="7251A79F" w14:textId="77777777" w:rsidR="00B250E4" w:rsidRPr="008831DC" w:rsidRDefault="00B250E4" w:rsidP="00C30056">
            <w:pPr>
              <w:pStyle w:val="TableParagraph"/>
              <w:spacing w:before="15" w:line="264" w:lineRule="exact"/>
              <w:ind w:left="240" w:right="237"/>
              <w:rPr>
                <w:sz w:val="20"/>
                <w:szCs w:val="20"/>
              </w:rPr>
            </w:pPr>
            <w:r w:rsidRPr="008831DC">
              <w:rPr>
                <w:sz w:val="20"/>
                <w:szCs w:val="20"/>
              </w:rPr>
              <w:t>13,6</w:t>
            </w:r>
          </w:p>
        </w:tc>
      </w:tr>
      <w:tr w:rsidR="00B250E4" w:rsidRPr="008831DC" w14:paraId="3BDE9DDC" w14:textId="77777777" w:rsidTr="00B73A98">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12AD5715" w14:textId="77777777" w:rsidR="00B250E4" w:rsidRPr="008831DC" w:rsidRDefault="00B250E4" w:rsidP="00C30056">
            <w:pPr>
              <w:pStyle w:val="TableParagraph"/>
              <w:spacing w:before="13" w:line="264" w:lineRule="exact"/>
              <w:ind w:left="812" w:right="806"/>
              <w:rPr>
                <w:sz w:val="20"/>
                <w:szCs w:val="20"/>
              </w:rPr>
            </w:pPr>
            <w:r w:rsidRPr="008831DC">
              <w:rPr>
                <w:sz w:val="20"/>
                <w:szCs w:val="20"/>
              </w:rPr>
              <w:t>-7</w:t>
            </w:r>
          </w:p>
        </w:tc>
        <w:tc>
          <w:tcPr>
            <w:tcW w:w="1151" w:type="pct"/>
            <w:tcBorders>
              <w:top w:val="single" w:sz="4" w:space="0" w:color="000000"/>
              <w:left w:val="single" w:sz="4" w:space="0" w:color="000000"/>
              <w:bottom w:val="single" w:sz="4" w:space="0" w:color="000000"/>
              <w:right w:val="single" w:sz="4" w:space="0" w:color="000000"/>
            </w:tcBorders>
            <w:vAlign w:val="center"/>
          </w:tcPr>
          <w:p w14:paraId="1EF287F7" w14:textId="77777777" w:rsidR="00B250E4" w:rsidRPr="008831DC" w:rsidRDefault="00B250E4" w:rsidP="00C30056">
            <w:pPr>
              <w:pStyle w:val="TableParagraph"/>
              <w:spacing w:before="13" w:line="264" w:lineRule="exact"/>
              <w:ind w:left="596" w:right="591"/>
              <w:rPr>
                <w:sz w:val="20"/>
                <w:szCs w:val="20"/>
              </w:rPr>
            </w:pPr>
            <w:r w:rsidRPr="008831DC">
              <w:rPr>
                <w:sz w:val="20"/>
                <w:szCs w:val="20"/>
              </w:rPr>
              <w:t>63,5</w:t>
            </w:r>
          </w:p>
        </w:tc>
        <w:tc>
          <w:tcPr>
            <w:tcW w:w="1161" w:type="pct"/>
            <w:tcBorders>
              <w:top w:val="single" w:sz="4" w:space="0" w:color="000000"/>
              <w:left w:val="single" w:sz="4" w:space="0" w:color="000000"/>
              <w:bottom w:val="single" w:sz="4" w:space="0" w:color="000000"/>
              <w:right w:val="single" w:sz="4" w:space="0" w:color="000000"/>
            </w:tcBorders>
            <w:vAlign w:val="center"/>
          </w:tcPr>
          <w:p w14:paraId="5956BF35" w14:textId="77777777" w:rsidR="00B250E4" w:rsidRPr="008831DC" w:rsidRDefault="00B250E4" w:rsidP="00C30056">
            <w:pPr>
              <w:pStyle w:val="TableParagraph"/>
              <w:spacing w:before="13" w:line="264" w:lineRule="exact"/>
              <w:ind w:left="513" w:right="509"/>
              <w:rPr>
                <w:sz w:val="20"/>
                <w:szCs w:val="20"/>
              </w:rPr>
            </w:pPr>
            <w:r w:rsidRPr="008831DC">
              <w:rPr>
                <w:sz w:val="20"/>
                <w:szCs w:val="20"/>
              </w:rPr>
              <w:t>49,3</w:t>
            </w:r>
          </w:p>
        </w:tc>
        <w:tc>
          <w:tcPr>
            <w:tcW w:w="1120" w:type="pct"/>
            <w:tcBorders>
              <w:top w:val="single" w:sz="4" w:space="0" w:color="000000"/>
              <w:left w:val="single" w:sz="4" w:space="0" w:color="000000"/>
              <w:bottom w:val="single" w:sz="4" w:space="0" w:color="000000"/>
              <w:right w:val="single" w:sz="4" w:space="0" w:color="000000"/>
            </w:tcBorders>
            <w:vAlign w:val="center"/>
          </w:tcPr>
          <w:p w14:paraId="6FF24219" w14:textId="77777777" w:rsidR="00B250E4" w:rsidRPr="008831DC" w:rsidRDefault="00B250E4" w:rsidP="00C30056">
            <w:pPr>
              <w:pStyle w:val="TableParagraph"/>
              <w:spacing w:before="13" w:line="264" w:lineRule="exact"/>
              <w:ind w:left="240" w:right="237"/>
              <w:rPr>
                <w:sz w:val="20"/>
                <w:szCs w:val="20"/>
              </w:rPr>
            </w:pPr>
            <w:r w:rsidRPr="008831DC">
              <w:rPr>
                <w:sz w:val="20"/>
                <w:szCs w:val="20"/>
              </w:rPr>
              <w:t>14,2</w:t>
            </w:r>
          </w:p>
        </w:tc>
      </w:tr>
      <w:tr w:rsidR="00B250E4" w:rsidRPr="008831DC" w14:paraId="57AA4932" w14:textId="77777777" w:rsidTr="00B73A98">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665AE699" w14:textId="77777777" w:rsidR="00B250E4" w:rsidRPr="008831DC" w:rsidRDefault="00B250E4" w:rsidP="00C30056">
            <w:pPr>
              <w:pStyle w:val="TableParagraph"/>
              <w:spacing w:before="15" w:line="264" w:lineRule="exact"/>
              <w:ind w:left="812" w:right="806"/>
              <w:rPr>
                <w:sz w:val="20"/>
                <w:szCs w:val="20"/>
              </w:rPr>
            </w:pPr>
            <w:r w:rsidRPr="008831DC">
              <w:rPr>
                <w:sz w:val="20"/>
                <w:szCs w:val="20"/>
              </w:rPr>
              <w:t>-8</w:t>
            </w:r>
          </w:p>
        </w:tc>
        <w:tc>
          <w:tcPr>
            <w:tcW w:w="1151" w:type="pct"/>
            <w:tcBorders>
              <w:top w:val="single" w:sz="4" w:space="0" w:color="000000"/>
              <w:left w:val="single" w:sz="4" w:space="0" w:color="000000"/>
              <w:bottom w:val="single" w:sz="4" w:space="0" w:color="000000"/>
              <w:right w:val="single" w:sz="4" w:space="0" w:color="000000"/>
            </w:tcBorders>
            <w:vAlign w:val="center"/>
          </w:tcPr>
          <w:p w14:paraId="484D6814" w14:textId="77777777" w:rsidR="00B250E4" w:rsidRPr="008831DC" w:rsidRDefault="00B250E4" w:rsidP="00C30056">
            <w:pPr>
              <w:pStyle w:val="TableParagraph"/>
              <w:spacing w:before="15" w:line="264" w:lineRule="exact"/>
              <w:ind w:left="598" w:right="591"/>
              <w:rPr>
                <w:sz w:val="20"/>
                <w:szCs w:val="20"/>
              </w:rPr>
            </w:pPr>
            <w:r w:rsidRPr="008831DC">
              <w:rPr>
                <w:sz w:val="20"/>
                <w:szCs w:val="20"/>
              </w:rPr>
              <w:t>65</w:t>
            </w:r>
          </w:p>
        </w:tc>
        <w:tc>
          <w:tcPr>
            <w:tcW w:w="1161" w:type="pct"/>
            <w:tcBorders>
              <w:top w:val="single" w:sz="4" w:space="0" w:color="000000"/>
              <w:left w:val="single" w:sz="4" w:space="0" w:color="000000"/>
              <w:bottom w:val="single" w:sz="4" w:space="0" w:color="000000"/>
              <w:right w:val="single" w:sz="4" w:space="0" w:color="000000"/>
            </w:tcBorders>
            <w:vAlign w:val="center"/>
          </w:tcPr>
          <w:p w14:paraId="5C9EA1B4" w14:textId="77777777" w:rsidR="00B250E4" w:rsidRPr="008831DC" w:rsidRDefault="00B250E4" w:rsidP="00C30056">
            <w:pPr>
              <w:pStyle w:val="TableParagraph"/>
              <w:spacing w:before="15" w:line="264" w:lineRule="exact"/>
              <w:ind w:left="513" w:right="509"/>
              <w:rPr>
                <w:sz w:val="20"/>
                <w:szCs w:val="20"/>
              </w:rPr>
            </w:pPr>
            <w:r w:rsidRPr="008831DC">
              <w:rPr>
                <w:sz w:val="20"/>
                <w:szCs w:val="20"/>
              </w:rPr>
              <w:t>50,2</w:t>
            </w:r>
          </w:p>
        </w:tc>
        <w:tc>
          <w:tcPr>
            <w:tcW w:w="1120" w:type="pct"/>
            <w:tcBorders>
              <w:top w:val="single" w:sz="4" w:space="0" w:color="000000"/>
              <w:left w:val="single" w:sz="4" w:space="0" w:color="000000"/>
              <w:bottom w:val="single" w:sz="4" w:space="0" w:color="000000"/>
              <w:right w:val="single" w:sz="4" w:space="0" w:color="000000"/>
            </w:tcBorders>
            <w:vAlign w:val="center"/>
          </w:tcPr>
          <w:p w14:paraId="4CAE5972" w14:textId="77777777" w:rsidR="00B250E4" w:rsidRPr="008831DC" w:rsidRDefault="00B250E4" w:rsidP="00C30056">
            <w:pPr>
              <w:pStyle w:val="TableParagraph"/>
              <w:spacing w:before="15" w:line="264" w:lineRule="exact"/>
              <w:ind w:left="240" w:right="237"/>
              <w:rPr>
                <w:sz w:val="20"/>
                <w:szCs w:val="20"/>
              </w:rPr>
            </w:pPr>
            <w:r w:rsidRPr="008831DC">
              <w:rPr>
                <w:sz w:val="20"/>
                <w:szCs w:val="20"/>
              </w:rPr>
              <w:t>14,8</w:t>
            </w:r>
          </w:p>
        </w:tc>
      </w:tr>
      <w:tr w:rsidR="00B250E4" w:rsidRPr="008831DC" w14:paraId="1FADE0C0" w14:textId="77777777" w:rsidTr="00B73A98">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3AC6FAC0" w14:textId="77777777" w:rsidR="00B250E4" w:rsidRPr="008831DC" w:rsidRDefault="00B250E4" w:rsidP="00C30056">
            <w:pPr>
              <w:pStyle w:val="TableParagraph"/>
              <w:spacing w:before="15" w:line="264" w:lineRule="exact"/>
              <w:ind w:left="812" w:right="806"/>
              <w:rPr>
                <w:sz w:val="20"/>
                <w:szCs w:val="20"/>
              </w:rPr>
            </w:pPr>
            <w:r w:rsidRPr="008831DC">
              <w:rPr>
                <w:sz w:val="20"/>
                <w:szCs w:val="20"/>
              </w:rPr>
              <w:t>-9</w:t>
            </w:r>
          </w:p>
        </w:tc>
        <w:tc>
          <w:tcPr>
            <w:tcW w:w="1151" w:type="pct"/>
            <w:tcBorders>
              <w:top w:val="single" w:sz="4" w:space="0" w:color="000000"/>
              <w:left w:val="single" w:sz="4" w:space="0" w:color="000000"/>
              <w:bottom w:val="single" w:sz="4" w:space="0" w:color="000000"/>
              <w:right w:val="single" w:sz="4" w:space="0" w:color="000000"/>
            </w:tcBorders>
            <w:vAlign w:val="center"/>
          </w:tcPr>
          <w:p w14:paraId="7E8E6DB0" w14:textId="77777777" w:rsidR="00B250E4" w:rsidRPr="008831DC" w:rsidRDefault="00B250E4" w:rsidP="00C30056">
            <w:pPr>
              <w:pStyle w:val="TableParagraph"/>
              <w:spacing w:before="15" w:line="264" w:lineRule="exact"/>
              <w:ind w:left="596" w:right="591"/>
              <w:rPr>
                <w:sz w:val="20"/>
                <w:szCs w:val="20"/>
              </w:rPr>
            </w:pPr>
            <w:r w:rsidRPr="008831DC">
              <w:rPr>
                <w:sz w:val="20"/>
                <w:szCs w:val="20"/>
              </w:rPr>
              <w:t>66,5</w:t>
            </w:r>
          </w:p>
        </w:tc>
        <w:tc>
          <w:tcPr>
            <w:tcW w:w="1161" w:type="pct"/>
            <w:tcBorders>
              <w:top w:val="single" w:sz="4" w:space="0" w:color="000000"/>
              <w:left w:val="single" w:sz="4" w:space="0" w:color="000000"/>
              <w:bottom w:val="single" w:sz="4" w:space="0" w:color="000000"/>
              <w:right w:val="single" w:sz="4" w:space="0" w:color="000000"/>
            </w:tcBorders>
            <w:vAlign w:val="center"/>
          </w:tcPr>
          <w:p w14:paraId="39130641" w14:textId="77777777" w:rsidR="00B250E4" w:rsidRPr="008831DC" w:rsidRDefault="00B250E4" w:rsidP="00C30056">
            <w:pPr>
              <w:pStyle w:val="TableParagraph"/>
              <w:spacing w:before="15" w:line="264" w:lineRule="exact"/>
              <w:ind w:left="513" w:right="509"/>
              <w:rPr>
                <w:sz w:val="20"/>
                <w:szCs w:val="20"/>
              </w:rPr>
            </w:pPr>
            <w:r w:rsidRPr="008831DC">
              <w:rPr>
                <w:sz w:val="20"/>
                <w:szCs w:val="20"/>
              </w:rPr>
              <w:t>51,5</w:t>
            </w:r>
          </w:p>
        </w:tc>
        <w:tc>
          <w:tcPr>
            <w:tcW w:w="1120" w:type="pct"/>
            <w:tcBorders>
              <w:top w:val="single" w:sz="4" w:space="0" w:color="000000"/>
              <w:left w:val="single" w:sz="4" w:space="0" w:color="000000"/>
              <w:bottom w:val="single" w:sz="4" w:space="0" w:color="000000"/>
              <w:right w:val="single" w:sz="4" w:space="0" w:color="000000"/>
            </w:tcBorders>
            <w:vAlign w:val="center"/>
          </w:tcPr>
          <w:p w14:paraId="29E3B545" w14:textId="77777777" w:rsidR="00B250E4" w:rsidRPr="008831DC" w:rsidRDefault="00B250E4" w:rsidP="00C30056">
            <w:pPr>
              <w:pStyle w:val="TableParagraph"/>
              <w:spacing w:before="15" w:line="264" w:lineRule="exact"/>
              <w:ind w:left="240" w:right="237"/>
              <w:rPr>
                <w:sz w:val="20"/>
                <w:szCs w:val="20"/>
              </w:rPr>
            </w:pPr>
            <w:r w:rsidRPr="008831DC">
              <w:rPr>
                <w:sz w:val="20"/>
                <w:szCs w:val="20"/>
              </w:rPr>
              <w:t>15,4</w:t>
            </w:r>
          </w:p>
        </w:tc>
      </w:tr>
      <w:tr w:rsidR="00B250E4" w:rsidRPr="008831DC" w14:paraId="7F417D98" w14:textId="77777777" w:rsidTr="00B73A98">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6C93E091" w14:textId="77777777" w:rsidR="00B250E4" w:rsidRPr="008831DC" w:rsidRDefault="00B250E4" w:rsidP="00C30056">
            <w:pPr>
              <w:pStyle w:val="TableParagraph"/>
              <w:spacing w:before="15" w:line="264" w:lineRule="exact"/>
              <w:ind w:left="812" w:right="806"/>
              <w:rPr>
                <w:sz w:val="20"/>
                <w:szCs w:val="20"/>
              </w:rPr>
            </w:pPr>
            <w:r w:rsidRPr="008831DC">
              <w:rPr>
                <w:sz w:val="20"/>
                <w:szCs w:val="20"/>
              </w:rPr>
              <w:t>-10</w:t>
            </w:r>
          </w:p>
        </w:tc>
        <w:tc>
          <w:tcPr>
            <w:tcW w:w="1151" w:type="pct"/>
            <w:tcBorders>
              <w:top w:val="single" w:sz="4" w:space="0" w:color="000000"/>
              <w:left w:val="single" w:sz="4" w:space="0" w:color="000000"/>
              <w:bottom w:val="single" w:sz="4" w:space="0" w:color="000000"/>
              <w:right w:val="single" w:sz="4" w:space="0" w:color="000000"/>
            </w:tcBorders>
            <w:vAlign w:val="center"/>
          </w:tcPr>
          <w:p w14:paraId="001B0B13" w14:textId="77777777" w:rsidR="00B250E4" w:rsidRPr="008831DC" w:rsidRDefault="00B250E4" w:rsidP="00C30056">
            <w:pPr>
              <w:pStyle w:val="TableParagraph"/>
              <w:spacing w:before="15" w:line="264" w:lineRule="exact"/>
              <w:ind w:left="598" w:right="591"/>
              <w:rPr>
                <w:sz w:val="20"/>
                <w:szCs w:val="20"/>
              </w:rPr>
            </w:pPr>
            <w:r w:rsidRPr="008831DC">
              <w:rPr>
                <w:sz w:val="20"/>
                <w:szCs w:val="20"/>
              </w:rPr>
              <w:t>68</w:t>
            </w:r>
          </w:p>
        </w:tc>
        <w:tc>
          <w:tcPr>
            <w:tcW w:w="1161" w:type="pct"/>
            <w:tcBorders>
              <w:top w:val="single" w:sz="4" w:space="0" w:color="000000"/>
              <w:left w:val="single" w:sz="4" w:space="0" w:color="000000"/>
              <w:bottom w:val="single" w:sz="4" w:space="0" w:color="000000"/>
              <w:right w:val="single" w:sz="4" w:space="0" w:color="000000"/>
            </w:tcBorders>
            <w:vAlign w:val="center"/>
          </w:tcPr>
          <w:p w14:paraId="288476B3" w14:textId="77777777" w:rsidR="00B250E4" w:rsidRPr="008831DC" w:rsidRDefault="00B250E4" w:rsidP="00C30056">
            <w:pPr>
              <w:pStyle w:val="TableParagraph"/>
              <w:spacing w:before="15" w:line="264" w:lineRule="exact"/>
              <w:ind w:left="511" w:right="509"/>
              <w:rPr>
                <w:sz w:val="20"/>
                <w:szCs w:val="20"/>
              </w:rPr>
            </w:pPr>
            <w:r w:rsidRPr="008831DC">
              <w:rPr>
                <w:sz w:val="20"/>
                <w:szCs w:val="20"/>
              </w:rPr>
              <w:t>52</w:t>
            </w:r>
          </w:p>
        </w:tc>
        <w:tc>
          <w:tcPr>
            <w:tcW w:w="1120" w:type="pct"/>
            <w:tcBorders>
              <w:top w:val="single" w:sz="4" w:space="0" w:color="000000"/>
              <w:left w:val="single" w:sz="4" w:space="0" w:color="000000"/>
              <w:bottom w:val="single" w:sz="4" w:space="0" w:color="000000"/>
              <w:right w:val="single" w:sz="4" w:space="0" w:color="000000"/>
            </w:tcBorders>
            <w:vAlign w:val="center"/>
          </w:tcPr>
          <w:p w14:paraId="7CCA7D9A" w14:textId="77777777" w:rsidR="00B250E4" w:rsidRPr="008831DC" w:rsidRDefault="00B250E4" w:rsidP="00C30056">
            <w:pPr>
              <w:pStyle w:val="TableParagraph"/>
              <w:spacing w:before="15" w:line="264" w:lineRule="exact"/>
              <w:ind w:left="240" w:right="237"/>
              <w:rPr>
                <w:sz w:val="20"/>
                <w:szCs w:val="20"/>
              </w:rPr>
            </w:pPr>
            <w:r w:rsidRPr="008831DC">
              <w:rPr>
                <w:sz w:val="20"/>
                <w:szCs w:val="20"/>
              </w:rPr>
              <w:t>16,0</w:t>
            </w:r>
          </w:p>
        </w:tc>
      </w:tr>
      <w:tr w:rsidR="00B250E4" w:rsidRPr="008831DC" w14:paraId="370B7245" w14:textId="77777777" w:rsidTr="00B73A98">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0E7C2BC7" w14:textId="77777777" w:rsidR="00B250E4" w:rsidRPr="008831DC" w:rsidRDefault="00B250E4" w:rsidP="00C30056">
            <w:pPr>
              <w:pStyle w:val="TableParagraph"/>
              <w:spacing w:before="13" w:line="264" w:lineRule="exact"/>
              <w:ind w:left="812" w:right="806"/>
              <w:rPr>
                <w:sz w:val="20"/>
                <w:szCs w:val="20"/>
              </w:rPr>
            </w:pPr>
            <w:r w:rsidRPr="008831DC">
              <w:rPr>
                <w:sz w:val="20"/>
                <w:szCs w:val="20"/>
              </w:rPr>
              <w:t>-11</w:t>
            </w:r>
          </w:p>
        </w:tc>
        <w:tc>
          <w:tcPr>
            <w:tcW w:w="1151" w:type="pct"/>
            <w:tcBorders>
              <w:top w:val="single" w:sz="4" w:space="0" w:color="000000"/>
              <w:left w:val="single" w:sz="4" w:space="0" w:color="000000"/>
              <w:bottom w:val="single" w:sz="4" w:space="0" w:color="000000"/>
              <w:right w:val="single" w:sz="4" w:space="0" w:color="000000"/>
            </w:tcBorders>
            <w:vAlign w:val="center"/>
          </w:tcPr>
          <w:p w14:paraId="4CA83900" w14:textId="77777777" w:rsidR="00B250E4" w:rsidRPr="008831DC" w:rsidRDefault="00B250E4" w:rsidP="00C30056">
            <w:pPr>
              <w:pStyle w:val="TableParagraph"/>
              <w:spacing w:before="13" w:line="264" w:lineRule="exact"/>
              <w:ind w:left="596" w:right="591"/>
              <w:rPr>
                <w:sz w:val="20"/>
                <w:szCs w:val="20"/>
              </w:rPr>
            </w:pPr>
            <w:r w:rsidRPr="008831DC">
              <w:rPr>
                <w:sz w:val="20"/>
                <w:szCs w:val="20"/>
              </w:rPr>
              <w:t>69,5</w:t>
            </w:r>
          </w:p>
        </w:tc>
        <w:tc>
          <w:tcPr>
            <w:tcW w:w="1161" w:type="pct"/>
            <w:tcBorders>
              <w:top w:val="single" w:sz="4" w:space="0" w:color="000000"/>
              <w:left w:val="single" w:sz="4" w:space="0" w:color="000000"/>
              <w:bottom w:val="single" w:sz="4" w:space="0" w:color="000000"/>
              <w:right w:val="single" w:sz="4" w:space="0" w:color="000000"/>
            </w:tcBorders>
            <w:vAlign w:val="center"/>
          </w:tcPr>
          <w:p w14:paraId="6C9F8851" w14:textId="77777777" w:rsidR="00B250E4" w:rsidRPr="008831DC" w:rsidRDefault="00B250E4" w:rsidP="00C30056">
            <w:pPr>
              <w:pStyle w:val="TableParagraph"/>
              <w:spacing w:before="13" w:line="264" w:lineRule="exact"/>
              <w:ind w:left="511" w:right="509"/>
              <w:rPr>
                <w:sz w:val="20"/>
                <w:szCs w:val="20"/>
              </w:rPr>
            </w:pPr>
            <w:r w:rsidRPr="008831DC">
              <w:rPr>
                <w:sz w:val="20"/>
                <w:szCs w:val="20"/>
              </w:rPr>
              <w:t>53</w:t>
            </w:r>
          </w:p>
        </w:tc>
        <w:tc>
          <w:tcPr>
            <w:tcW w:w="1120" w:type="pct"/>
            <w:tcBorders>
              <w:top w:val="single" w:sz="4" w:space="0" w:color="000000"/>
              <w:left w:val="single" w:sz="4" w:space="0" w:color="000000"/>
              <w:bottom w:val="single" w:sz="4" w:space="0" w:color="000000"/>
              <w:right w:val="single" w:sz="4" w:space="0" w:color="000000"/>
            </w:tcBorders>
            <w:vAlign w:val="center"/>
          </w:tcPr>
          <w:p w14:paraId="3F3D8B07" w14:textId="77777777" w:rsidR="00B250E4" w:rsidRPr="008831DC" w:rsidRDefault="00B250E4" w:rsidP="00C30056">
            <w:pPr>
              <w:pStyle w:val="TableParagraph"/>
              <w:spacing w:before="13" w:line="264" w:lineRule="exact"/>
              <w:ind w:left="240" w:right="237"/>
              <w:rPr>
                <w:sz w:val="20"/>
                <w:szCs w:val="20"/>
              </w:rPr>
            </w:pPr>
            <w:r w:rsidRPr="008831DC">
              <w:rPr>
                <w:sz w:val="20"/>
                <w:szCs w:val="20"/>
              </w:rPr>
              <w:t>16,5</w:t>
            </w:r>
          </w:p>
        </w:tc>
      </w:tr>
      <w:tr w:rsidR="00B250E4" w:rsidRPr="008831DC" w14:paraId="20ADBCA4" w14:textId="77777777" w:rsidTr="00B73A98">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4D2B9C07" w14:textId="77777777" w:rsidR="00B250E4" w:rsidRPr="008831DC" w:rsidRDefault="00B250E4" w:rsidP="00C30056">
            <w:pPr>
              <w:pStyle w:val="TableParagraph"/>
              <w:spacing w:before="16" w:line="264" w:lineRule="exact"/>
              <w:ind w:left="812" w:right="806"/>
              <w:rPr>
                <w:sz w:val="20"/>
                <w:szCs w:val="20"/>
              </w:rPr>
            </w:pPr>
            <w:r w:rsidRPr="008831DC">
              <w:rPr>
                <w:sz w:val="20"/>
                <w:szCs w:val="20"/>
              </w:rPr>
              <w:t>-12</w:t>
            </w:r>
          </w:p>
        </w:tc>
        <w:tc>
          <w:tcPr>
            <w:tcW w:w="1151" w:type="pct"/>
            <w:tcBorders>
              <w:top w:val="single" w:sz="4" w:space="0" w:color="000000"/>
              <w:left w:val="single" w:sz="4" w:space="0" w:color="000000"/>
              <w:bottom w:val="single" w:sz="4" w:space="0" w:color="000000"/>
              <w:right w:val="single" w:sz="4" w:space="0" w:color="000000"/>
            </w:tcBorders>
            <w:vAlign w:val="center"/>
          </w:tcPr>
          <w:p w14:paraId="1D0DA604" w14:textId="77777777" w:rsidR="00B250E4" w:rsidRPr="008831DC" w:rsidRDefault="00B250E4" w:rsidP="00C30056">
            <w:pPr>
              <w:pStyle w:val="TableParagraph"/>
              <w:spacing w:before="16" w:line="264" w:lineRule="exact"/>
              <w:ind w:left="598" w:right="591"/>
              <w:rPr>
                <w:sz w:val="20"/>
                <w:szCs w:val="20"/>
              </w:rPr>
            </w:pPr>
            <w:r w:rsidRPr="008831DC">
              <w:rPr>
                <w:sz w:val="20"/>
                <w:szCs w:val="20"/>
              </w:rPr>
              <w:t>71</w:t>
            </w:r>
          </w:p>
        </w:tc>
        <w:tc>
          <w:tcPr>
            <w:tcW w:w="1161" w:type="pct"/>
            <w:tcBorders>
              <w:top w:val="single" w:sz="4" w:space="0" w:color="000000"/>
              <w:left w:val="single" w:sz="4" w:space="0" w:color="000000"/>
              <w:bottom w:val="single" w:sz="4" w:space="0" w:color="000000"/>
              <w:right w:val="single" w:sz="4" w:space="0" w:color="000000"/>
            </w:tcBorders>
            <w:vAlign w:val="center"/>
          </w:tcPr>
          <w:p w14:paraId="2FA6A964" w14:textId="77777777" w:rsidR="00B250E4" w:rsidRPr="008831DC" w:rsidRDefault="00B250E4" w:rsidP="00C30056">
            <w:pPr>
              <w:pStyle w:val="TableParagraph"/>
              <w:spacing w:before="16" w:line="264" w:lineRule="exact"/>
              <w:ind w:left="511" w:right="509"/>
              <w:rPr>
                <w:sz w:val="20"/>
                <w:szCs w:val="20"/>
              </w:rPr>
            </w:pPr>
            <w:r w:rsidRPr="008831DC">
              <w:rPr>
                <w:sz w:val="20"/>
                <w:szCs w:val="20"/>
              </w:rPr>
              <w:t>54</w:t>
            </w:r>
          </w:p>
        </w:tc>
        <w:tc>
          <w:tcPr>
            <w:tcW w:w="1120" w:type="pct"/>
            <w:tcBorders>
              <w:top w:val="single" w:sz="4" w:space="0" w:color="000000"/>
              <w:left w:val="single" w:sz="4" w:space="0" w:color="000000"/>
              <w:bottom w:val="single" w:sz="4" w:space="0" w:color="000000"/>
              <w:right w:val="single" w:sz="4" w:space="0" w:color="000000"/>
            </w:tcBorders>
            <w:vAlign w:val="center"/>
          </w:tcPr>
          <w:p w14:paraId="27BD352D" w14:textId="77777777" w:rsidR="00B250E4" w:rsidRPr="008831DC" w:rsidRDefault="00B250E4" w:rsidP="00C30056">
            <w:pPr>
              <w:pStyle w:val="TableParagraph"/>
              <w:spacing w:before="16" w:line="264" w:lineRule="exact"/>
              <w:ind w:left="240" w:right="237"/>
              <w:rPr>
                <w:sz w:val="20"/>
                <w:szCs w:val="20"/>
              </w:rPr>
            </w:pPr>
            <w:r w:rsidRPr="008831DC">
              <w:rPr>
                <w:sz w:val="20"/>
                <w:szCs w:val="20"/>
              </w:rPr>
              <w:t>17,0</w:t>
            </w:r>
          </w:p>
        </w:tc>
      </w:tr>
      <w:tr w:rsidR="00B250E4" w:rsidRPr="008831DC" w14:paraId="583BB316" w14:textId="77777777" w:rsidTr="00B73A98">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442AA962" w14:textId="77777777" w:rsidR="00B250E4" w:rsidRPr="008831DC" w:rsidRDefault="00B250E4" w:rsidP="00C30056">
            <w:pPr>
              <w:pStyle w:val="TableParagraph"/>
              <w:spacing w:before="15" w:line="264" w:lineRule="exact"/>
              <w:ind w:left="812" w:right="806"/>
              <w:rPr>
                <w:sz w:val="20"/>
                <w:szCs w:val="20"/>
              </w:rPr>
            </w:pPr>
            <w:r w:rsidRPr="008831DC">
              <w:rPr>
                <w:sz w:val="20"/>
                <w:szCs w:val="20"/>
              </w:rPr>
              <w:t>-13</w:t>
            </w:r>
          </w:p>
        </w:tc>
        <w:tc>
          <w:tcPr>
            <w:tcW w:w="1151" w:type="pct"/>
            <w:tcBorders>
              <w:top w:val="single" w:sz="4" w:space="0" w:color="000000"/>
              <w:left w:val="single" w:sz="4" w:space="0" w:color="000000"/>
              <w:bottom w:val="single" w:sz="4" w:space="0" w:color="000000"/>
              <w:right w:val="single" w:sz="4" w:space="0" w:color="000000"/>
            </w:tcBorders>
            <w:vAlign w:val="center"/>
          </w:tcPr>
          <w:p w14:paraId="33B0EB38" w14:textId="77777777" w:rsidR="00B250E4" w:rsidRPr="008831DC" w:rsidRDefault="00B250E4" w:rsidP="00C30056">
            <w:pPr>
              <w:pStyle w:val="TableParagraph"/>
              <w:spacing w:before="15" w:line="264" w:lineRule="exact"/>
              <w:ind w:left="596" w:right="591"/>
              <w:rPr>
                <w:sz w:val="20"/>
                <w:szCs w:val="20"/>
              </w:rPr>
            </w:pPr>
            <w:r w:rsidRPr="008831DC">
              <w:rPr>
                <w:sz w:val="20"/>
                <w:szCs w:val="20"/>
              </w:rPr>
              <w:t>72,5</w:t>
            </w:r>
          </w:p>
        </w:tc>
        <w:tc>
          <w:tcPr>
            <w:tcW w:w="1161" w:type="pct"/>
            <w:tcBorders>
              <w:top w:val="single" w:sz="4" w:space="0" w:color="000000"/>
              <w:left w:val="single" w:sz="4" w:space="0" w:color="000000"/>
              <w:bottom w:val="single" w:sz="4" w:space="0" w:color="000000"/>
              <w:right w:val="single" w:sz="4" w:space="0" w:color="000000"/>
            </w:tcBorders>
            <w:vAlign w:val="center"/>
          </w:tcPr>
          <w:p w14:paraId="253C9C49" w14:textId="77777777" w:rsidR="00B250E4" w:rsidRPr="008831DC" w:rsidRDefault="00B250E4" w:rsidP="00C30056">
            <w:pPr>
              <w:pStyle w:val="TableParagraph"/>
              <w:spacing w:before="15" w:line="264" w:lineRule="exact"/>
              <w:ind w:left="511" w:right="509"/>
              <w:rPr>
                <w:sz w:val="20"/>
                <w:szCs w:val="20"/>
              </w:rPr>
            </w:pPr>
            <w:r w:rsidRPr="008831DC">
              <w:rPr>
                <w:sz w:val="20"/>
                <w:szCs w:val="20"/>
              </w:rPr>
              <w:t>55</w:t>
            </w:r>
          </w:p>
        </w:tc>
        <w:tc>
          <w:tcPr>
            <w:tcW w:w="1120" w:type="pct"/>
            <w:tcBorders>
              <w:top w:val="single" w:sz="4" w:space="0" w:color="000000"/>
              <w:left w:val="single" w:sz="4" w:space="0" w:color="000000"/>
              <w:bottom w:val="single" w:sz="4" w:space="0" w:color="000000"/>
              <w:right w:val="single" w:sz="4" w:space="0" w:color="000000"/>
            </w:tcBorders>
            <w:vAlign w:val="center"/>
          </w:tcPr>
          <w:p w14:paraId="2144674D" w14:textId="77777777" w:rsidR="00B250E4" w:rsidRPr="008831DC" w:rsidRDefault="00B250E4" w:rsidP="00C30056">
            <w:pPr>
              <w:pStyle w:val="TableParagraph"/>
              <w:spacing w:before="15" w:line="264" w:lineRule="exact"/>
              <w:ind w:left="240" w:right="237"/>
              <w:rPr>
                <w:sz w:val="20"/>
                <w:szCs w:val="20"/>
              </w:rPr>
            </w:pPr>
            <w:r w:rsidRPr="008831DC">
              <w:rPr>
                <w:sz w:val="20"/>
                <w:szCs w:val="20"/>
              </w:rPr>
              <w:t>17,5</w:t>
            </w:r>
          </w:p>
        </w:tc>
      </w:tr>
      <w:tr w:rsidR="00B250E4" w:rsidRPr="008831DC" w14:paraId="362E782F" w14:textId="77777777" w:rsidTr="00B73A98">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05524317" w14:textId="77777777" w:rsidR="00B250E4" w:rsidRPr="008831DC" w:rsidRDefault="00B250E4" w:rsidP="00C30056">
            <w:pPr>
              <w:pStyle w:val="TableParagraph"/>
              <w:spacing w:before="15" w:line="264" w:lineRule="exact"/>
              <w:ind w:left="812" w:right="806"/>
              <w:rPr>
                <w:sz w:val="20"/>
                <w:szCs w:val="20"/>
              </w:rPr>
            </w:pPr>
            <w:r w:rsidRPr="008831DC">
              <w:rPr>
                <w:sz w:val="20"/>
                <w:szCs w:val="20"/>
              </w:rPr>
              <w:t>-14</w:t>
            </w:r>
          </w:p>
        </w:tc>
        <w:tc>
          <w:tcPr>
            <w:tcW w:w="1151" w:type="pct"/>
            <w:tcBorders>
              <w:top w:val="single" w:sz="4" w:space="0" w:color="000000"/>
              <w:left w:val="single" w:sz="4" w:space="0" w:color="000000"/>
              <w:bottom w:val="single" w:sz="4" w:space="0" w:color="000000"/>
              <w:right w:val="single" w:sz="4" w:space="0" w:color="000000"/>
            </w:tcBorders>
            <w:vAlign w:val="center"/>
          </w:tcPr>
          <w:p w14:paraId="3FE472A4" w14:textId="77777777" w:rsidR="00B250E4" w:rsidRPr="008831DC" w:rsidRDefault="00B250E4" w:rsidP="00C30056">
            <w:pPr>
              <w:pStyle w:val="TableParagraph"/>
              <w:spacing w:before="15" w:line="264" w:lineRule="exact"/>
              <w:ind w:left="598" w:right="591"/>
              <w:rPr>
                <w:sz w:val="20"/>
                <w:szCs w:val="20"/>
              </w:rPr>
            </w:pPr>
            <w:r w:rsidRPr="008831DC">
              <w:rPr>
                <w:sz w:val="20"/>
                <w:szCs w:val="20"/>
              </w:rPr>
              <w:t>74</w:t>
            </w:r>
          </w:p>
        </w:tc>
        <w:tc>
          <w:tcPr>
            <w:tcW w:w="1161" w:type="pct"/>
            <w:tcBorders>
              <w:top w:val="single" w:sz="4" w:space="0" w:color="000000"/>
              <w:left w:val="single" w:sz="4" w:space="0" w:color="000000"/>
              <w:bottom w:val="single" w:sz="4" w:space="0" w:color="000000"/>
              <w:right w:val="single" w:sz="4" w:space="0" w:color="000000"/>
            </w:tcBorders>
            <w:vAlign w:val="center"/>
          </w:tcPr>
          <w:p w14:paraId="3A0EDAA4" w14:textId="77777777" w:rsidR="00B250E4" w:rsidRPr="008831DC" w:rsidRDefault="00B250E4" w:rsidP="00C30056">
            <w:pPr>
              <w:pStyle w:val="TableParagraph"/>
              <w:spacing w:before="15" w:line="264" w:lineRule="exact"/>
              <w:ind w:left="511" w:right="509"/>
              <w:rPr>
                <w:sz w:val="20"/>
                <w:szCs w:val="20"/>
              </w:rPr>
            </w:pPr>
            <w:r w:rsidRPr="008831DC">
              <w:rPr>
                <w:sz w:val="20"/>
                <w:szCs w:val="20"/>
              </w:rPr>
              <w:t>56</w:t>
            </w:r>
          </w:p>
        </w:tc>
        <w:tc>
          <w:tcPr>
            <w:tcW w:w="1120" w:type="pct"/>
            <w:tcBorders>
              <w:top w:val="single" w:sz="4" w:space="0" w:color="000000"/>
              <w:left w:val="single" w:sz="4" w:space="0" w:color="000000"/>
              <w:bottom w:val="single" w:sz="4" w:space="0" w:color="000000"/>
              <w:right w:val="single" w:sz="4" w:space="0" w:color="000000"/>
            </w:tcBorders>
            <w:vAlign w:val="center"/>
          </w:tcPr>
          <w:p w14:paraId="66E68FFB" w14:textId="77777777" w:rsidR="00B250E4" w:rsidRPr="008831DC" w:rsidRDefault="00B250E4" w:rsidP="00C30056">
            <w:pPr>
              <w:pStyle w:val="TableParagraph"/>
              <w:spacing w:before="15" w:line="264" w:lineRule="exact"/>
              <w:ind w:left="240" w:right="237"/>
              <w:rPr>
                <w:sz w:val="20"/>
                <w:szCs w:val="20"/>
              </w:rPr>
            </w:pPr>
            <w:r w:rsidRPr="008831DC">
              <w:rPr>
                <w:sz w:val="20"/>
                <w:szCs w:val="20"/>
              </w:rPr>
              <w:t>18,0</w:t>
            </w:r>
          </w:p>
        </w:tc>
      </w:tr>
      <w:tr w:rsidR="00B250E4" w:rsidRPr="008831DC" w14:paraId="25C3E9E1" w14:textId="77777777" w:rsidTr="00B73A98">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2FC58169" w14:textId="77777777" w:rsidR="00B250E4" w:rsidRPr="008831DC" w:rsidRDefault="00B250E4" w:rsidP="00C30056">
            <w:pPr>
              <w:pStyle w:val="TableParagraph"/>
              <w:spacing w:before="13" w:line="264" w:lineRule="exact"/>
              <w:ind w:left="812" w:right="806"/>
              <w:rPr>
                <w:sz w:val="20"/>
                <w:szCs w:val="20"/>
              </w:rPr>
            </w:pPr>
            <w:r w:rsidRPr="008831DC">
              <w:rPr>
                <w:sz w:val="20"/>
                <w:szCs w:val="20"/>
              </w:rPr>
              <w:t>-15</w:t>
            </w:r>
          </w:p>
        </w:tc>
        <w:tc>
          <w:tcPr>
            <w:tcW w:w="1151" w:type="pct"/>
            <w:tcBorders>
              <w:top w:val="single" w:sz="4" w:space="0" w:color="000000"/>
              <w:left w:val="single" w:sz="4" w:space="0" w:color="000000"/>
              <w:bottom w:val="single" w:sz="4" w:space="0" w:color="000000"/>
              <w:right w:val="single" w:sz="4" w:space="0" w:color="000000"/>
            </w:tcBorders>
            <w:vAlign w:val="center"/>
          </w:tcPr>
          <w:p w14:paraId="470266EC" w14:textId="77777777" w:rsidR="00B250E4" w:rsidRPr="008831DC" w:rsidRDefault="00B250E4" w:rsidP="00C30056">
            <w:pPr>
              <w:pStyle w:val="TableParagraph"/>
              <w:spacing w:before="13" w:line="264" w:lineRule="exact"/>
              <w:ind w:left="596" w:right="591"/>
              <w:rPr>
                <w:sz w:val="20"/>
                <w:szCs w:val="20"/>
              </w:rPr>
            </w:pPr>
            <w:r w:rsidRPr="008831DC">
              <w:rPr>
                <w:sz w:val="20"/>
                <w:szCs w:val="20"/>
              </w:rPr>
              <w:t>75,5</w:t>
            </w:r>
          </w:p>
        </w:tc>
        <w:tc>
          <w:tcPr>
            <w:tcW w:w="1161" w:type="pct"/>
            <w:tcBorders>
              <w:top w:val="single" w:sz="4" w:space="0" w:color="000000"/>
              <w:left w:val="single" w:sz="4" w:space="0" w:color="000000"/>
              <w:bottom w:val="single" w:sz="4" w:space="0" w:color="000000"/>
              <w:right w:val="single" w:sz="4" w:space="0" w:color="000000"/>
            </w:tcBorders>
            <w:vAlign w:val="center"/>
          </w:tcPr>
          <w:p w14:paraId="4233340A" w14:textId="77777777" w:rsidR="00B250E4" w:rsidRPr="008831DC" w:rsidRDefault="00B250E4" w:rsidP="00C30056">
            <w:pPr>
              <w:pStyle w:val="TableParagraph"/>
              <w:spacing w:before="13" w:line="264" w:lineRule="exact"/>
              <w:ind w:left="511" w:right="509"/>
              <w:rPr>
                <w:sz w:val="20"/>
                <w:szCs w:val="20"/>
              </w:rPr>
            </w:pPr>
            <w:r w:rsidRPr="008831DC">
              <w:rPr>
                <w:sz w:val="20"/>
                <w:szCs w:val="20"/>
              </w:rPr>
              <w:t>57</w:t>
            </w:r>
          </w:p>
        </w:tc>
        <w:tc>
          <w:tcPr>
            <w:tcW w:w="1120" w:type="pct"/>
            <w:tcBorders>
              <w:top w:val="single" w:sz="4" w:space="0" w:color="000000"/>
              <w:left w:val="single" w:sz="4" w:space="0" w:color="000000"/>
              <w:bottom w:val="single" w:sz="4" w:space="0" w:color="000000"/>
              <w:right w:val="single" w:sz="4" w:space="0" w:color="000000"/>
            </w:tcBorders>
            <w:vAlign w:val="center"/>
          </w:tcPr>
          <w:p w14:paraId="41604856" w14:textId="77777777" w:rsidR="00B250E4" w:rsidRPr="008831DC" w:rsidRDefault="00B250E4" w:rsidP="00C30056">
            <w:pPr>
              <w:pStyle w:val="TableParagraph"/>
              <w:spacing w:before="13" w:line="264" w:lineRule="exact"/>
              <w:ind w:left="240" w:right="237"/>
              <w:rPr>
                <w:sz w:val="20"/>
                <w:szCs w:val="20"/>
              </w:rPr>
            </w:pPr>
            <w:r w:rsidRPr="008831DC">
              <w:rPr>
                <w:sz w:val="20"/>
                <w:szCs w:val="20"/>
              </w:rPr>
              <w:t>18,5</w:t>
            </w:r>
          </w:p>
        </w:tc>
      </w:tr>
      <w:tr w:rsidR="00B250E4" w:rsidRPr="008831DC" w14:paraId="52C94676" w14:textId="77777777" w:rsidTr="00B73A98">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67F02006" w14:textId="77777777" w:rsidR="00B250E4" w:rsidRPr="008831DC" w:rsidRDefault="00B250E4" w:rsidP="00C30056">
            <w:pPr>
              <w:pStyle w:val="TableParagraph"/>
              <w:spacing w:before="15" w:line="264" w:lineRule="exact"/>
              <w:ind w:left="812" w:right="806"/>
              <w:rPr>
                <w:sz w:val="20"/>
                <w:szCs w:val="20"/>
              </w:rPr>
            </w:pPr>
            <w:r w:rsidRPr="008831DC">
              <w:rPr>
                <w:sz w:val="20"/>
                <w:szCs w:val="20"/>
              </w:rPr>
              <w:t>-16</w:t>
            </w:r>
          </w:p>
        </w:tc>
        <w:tc>
          <w:tcPr>
            <w:tcW w:w="1151" w:type="pct"/>
            <w:tcBorders>
              <w:top w:val="single" w:sz="4" w:space="0" w:color="000000"/>
              <w:left w:val="single" w:sz="4" w:space="0" w:color="000000"/>
              <w:bottom w:val="single" w:sz="4" w:space="0" w:color="000000"/>
              <w:right w:val="single" w:sz="4" w:space="0" w:color="000000"/>
            </w:tcBorders>
            <w:vAlign w:val="center"/>
          </w:tcPr>
          <w:p w14:paraId="0209645E" w14:textId="77777777" w:rsidR="00B250E4" w:rsidRPr="008831DC" w:rsidRDefault="00B250E4" w:rsidP="00C30056">
            <w:pPr>
              <w:pStyle w:val="TableParagraph"/>
              <w:spacing w:before="15" w:line="264" w:lineRule="exact"/>
              <w:ind w:left="598" w:right="591"/>
              <w:rPr>
                <w:sz w:val="20"/>
                <w:szCs w:val="20"/>
              </w:rPr>
            </w:pPr>
            <w:r w:rsidRPr="008831DC">
              <w:rPr>
                <w:sz w:val="20"/>
                <w:szCs w:val="20"/>
              </w:rPr>
              <w:t>77</w:t>
            </w:r>
          </w:p>
        </w:tc>
        <w:tc>
          <w:tcPr>
            <w:tcW w:w="1161" w:type="pct"/>
            <w:tcBorders>
              <w:top w:val="single" w:sz="4" w:space="0" w:color="000000"/>
              <w:left w:val="single" w:sz="4" w:space="0" w:color="000000"/>
              <w:bottom w:val="single" w:sz="4" w:space="0" w:color="000000"/>
              <w:right w:val="single" w:sz="4" w:space="0" w:color="000000"/>
            </w:tcBorders>
            <w:vAlign w:val="center"/>
          </w:tcPr>
          <w:p w14:paraId="3D5C29FD" w14:textId="77777777" w:rsidR="00B250E4" w:rsidRPr="008831DC" w:rsidRDefault="00B250E4" w:rsidP="00C30056">
            <w:pPr>
              <w:pStyle w:val="TableParagraph"/>
              <w:spacing w:before="15" w:line="264" w:lineRule="exact"/>
              <w:ind w:left="511" w:right="509"/>
              <w:rPr>
                <w:sz w:val="20"/>
                <w:szCs w:val="20"/>
              </w:rPr>
            </w:pPr>
            <w:r w:rsidRPr="008831DC">
              <w:rPr>
                <w:sz w:val="20"/>
                <w:szCs w:val="20"/>
              </w:rPr>
              <w:t>58</w:t>
            </w:r>
          </w:p>
        </w:tc>
        <w:tc>
          <w:tcPr>
            <w:tcW w:w="1120" w:type="pct"/>
            <w:tcBorders>
              <w:top w:val="single" w:sz="4" w:space="0" w:color="000000"/>
              <w:left w:val="single" w:sz="4" w:space="0" w:color="000000"/>
              <w:bottom w:val="single" w:sz="4" w:space="0" w:color="000000"/>
              <w:right w:val="single" w:sz="4" w:space="0" w:color="000000"/>
            </w:tcBorders>
            <w:vAlign w:val="center"/>
          </w:tcPr>
          <w:p w14:paraId="13C39F77" w14:textId="77777777" w:rsidR="00B250E4" w:rsidRPr="008831DC" w:rsidRDefault="00B250E4" w:rsidP="00C30056">
            <w:pPr>
              <w:pStyle w:val="TableParagraph"/>
              <w:spacing w:before="15" w:line="264" w:lineRule="exact"/>
              <w:ind w:left="240" w:right="237"/>
              <w:rPr>
                <w:sz w:val="20"/>
                <w:szCs w:val="20"/>
              </w:rPr>
            </w:pPr>
            <w:r w:rsidRPr="008831DC">
              <w:rPr>
                <w:sz w:val="20"/>
                <w:szCs w:val="20"/>
              </w:rPr>
              <w:t>19,0</w:t>
            </w:r>
          </w:p>
        </w:tc>
      </w:tr>
      <w:tr w:rsidR="00B250E4" w:rsidRPr="008831DC" w14:paraId="735FAC1E" w14:textId="77777777" w:rsidTr="00B73A98">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0EA0F97B" w14:textId="77777777" w:rsidR="00B250E4" w:rsidRPr="008831DC" w:rsidRDefault="00B250E4" w:rsidP="00C30056">
            <w:pPr>
              <w:pStyle w:val="TableParagraph"/>
              <w:spacing w:before="15" w:line="264" w:lineRule="exact"/>
              <w:ind w:left="812" w:right="806"/>
              <w:rPr>
                <w:sz w:val="20"/>
                <w:szCs w:val="20"/>
              </w:rPr>
            </w:pPr>
            <w:r w:rsidRPr="008831DC">
              <w:rPr>
                <w:sz w:val="20"/>
                <w:szCs w:val="20"/>
              </w:rPr>
              <w:t>-17</w:t>
            </w:r>
          </w:p>
        </w:tc>
        <w:tc>
          <w:tcPr>
            <w:tcW w:w="1151" w:type="pct"/>
            <w:tcBorders>
              <w:top w:val="single" w:sz="4" w:space="0" w:color="000000"/>
              <w:left w:val="single" w:sz="4" w:space="0" w:color="000000"/>
              <w:bottom w:val="single" w:sz="4" w:space="0" w:color="000000"/>
              <w:right w:val="single" w:sz="4" w:space="0" w:color="000000"/>
            </w:tcBorders>
            <w:vAlign w:val="center"/>
          </w:tcPr>
          <w:p w14:paraId="508FAAA4" w14:textId="77777777" w:rsidR="00B250E4" w:rsidRPr="008831DC" w:rsidRDefault="00B250E4" w:rsidP="00C30056">
            <w:pPr>
              <w:pStyle w:val="TableParagraph"/>
              <w:spacing w:before="15" w:line="264" w:lineRule="exact"/>
              <w:ind w:left="596" w:right="591"/>
              <w:rPr>
                <w:sz w:val="20"/>
                <w:szCs w:val="20"/>
              </w:rPr>
            </w:pPr>
            <w:r w:rsidRPr="008831DC">
              <w:rPr>
                <w:sz w:val="20"/>
                <w:szCs w:val="20"/>
              </w:rPr>
              <w:t>78,5</w:t>
            </w:r>
          </w:p>
        </w:tc>
        <w:tc>
          <w:tcPr>
            <w:tcW w:w="1161" w:type="pct"/>
            <w:tcBorders>
              <w:top w:val="single" w:sz="4" w:space="0" w:color="000000"/>
              <w:left w:val="single" w:sz="4" w:space="0" w:color="000000"/>
              <w:bottom w:val="single" w:sz="4" w:space="0" w:color="000000"/>
              <w:right w:val="single" w:sz="4" w:space="0" w:color="000000"/>
            </w:tcBorders>
            <w:vAlign w:val="center"/>
          </w:tcPr>
          <w:p w14:paraId="32922FF1" w14:textId="77777777" w:rsidR="00B250E4" w:rsidRPr="008831DC" w:rsidRDefault="00B250E4" w:rsidP="00C30056">
            <w:pPr>
              <w:pStyle w:val="TableParagraph"/>
              <w:spacing w:before="15" w:line="264" w:lineRule="exact"/>
              <w:ind w:left="511" w:right="509"/>
              <w:rPr>
                <w:sz w:val="20"/>
                <w:szCs w:val="20"/>
              </w:rPr>
            </w:pPr>
            <w:r w:rsidRPr="008831DC">
              <w:rPr>
                <w:sz w:val="20"/>
                <w:szCs w:val="20"/>
              </w:rPr>
              <w:t>59</w:t>
            </w:r>
          </w:p>
        </w:tc>
        <w:tc>
          <w:tcPr>
            <w:tcW w:w="1120" w:type="pct"/>
            <w:tcBorders>
              <w:top w:val="single" w:sz="4" w:space="0" w:color="000000"/>
              <w:left w:val="single" w:sz="4" w:space="0" w:color="000000"/>
              <w:bottom w:val="single" w:sz="4" w:space="0" w:color="000000"/>
              <w:right w:val="single" w:sz="4" w:space="0" w:color="000000"/>
            </w:tcBorders>
            <w:vAlign w:val="center"/>
          </w:tcPr>
          <w:p w14:paraId="2D460CA4" w14:textId="77777777" w:rsidR="00B250E4" w:rsidRPr="008831DC" w:rsidRDefault="00B250E4" w:rsidP="00C30056">
            <w:pPr>
              <w:pStyle w:val="TableParagraph"/>
              <w:spacing w:before="15" w:line="264" w:lineRule="exact"/>
              <w:ind w:left="240" w:right="237"/>
              <w:rPr>
                <w:sz w:val="20"/>
                <w:szCs w:val="20"/>
              </w:rPr>
            </w:pPr>
            <w:r w:rsidRPr="008831DC">
              <w:rPr>
                <w:sz w:val="20"/>
                <w:szCs w:val="20"/>
              </w:rPr>
              <w:t>19,5</w:t>
            </w:r>
          </w:p>
        </w:tc>
      </w:tr>
      <w:tr w:rsidR="00B250E4" w:rsidRPr="008831DC" w14:paraId="05CA20DA" w14:textId="77777777" w:rsidTr="00B73A98">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385AF21C" w14:textId="77777777" w:rsidR="00B250E4" w:rsidRPr="008831DC" w:rsidRDefault="00B250E4" w:rsidP="00C30056">
            <w:pPr>
              <w:pStyle w:val="TableParagraph"/>
              <w:spacing w:before="15" w:line="264" w:lineRule="exact"/>
              <w:ind w:left="812" w:right="806"/>
              <w:rPr>
                <w:sz w:val="20"/>
                <w:szCs w:val="20"/>
              </w:rPr>
            </w:pPr>
            <w:r w:rsidRPr="008831DC">
              <w:rPr>
                <w:sz w:val="20"/>
                <w:szCs w:val="20"/>
              </w:rPr>
              <w:t>-18</w:t>
            </w:r>
          </w:p>
        </w:tc>
        <w:tc>
          <w:tcPr>
            <w:tcW w:w="1151" w:type="pct"/>
            <w:tcBorders>
              <w:top w:val="single" w:sz="4" w:space="0" w:color="000000"/>
              <w:left w:val="single" w:sz="4" w:space="0" w:color="000000"/>
              <w:bottom w:val="single" w:sz="4" w:space="0" w:color="000000"/>
              <w:right w:val="single" w:sz="4" w:space="0" w:color="000000"/>
            </w:tcBorders>
            <w:vAlign w:val="center"/>
          </w:tcPr>
          <w:p w14:paraId="1406F5B7" w14:textId="77777777" w:rsidR="00B250E4" w:rsidRPr="008831DC" w:rsidRDefault="00B250E4" w:rsidP="00C30056">
            <w:pPr>
              <w:pStyle w:val="TableParagraph"/>
              <w:spacing w:before="15" w:line="264" w:lineRule="exact"/>
              <w:ind w:left="598" w:right="591"/>
              <w:rPr>
                <w:sz w:val="20"/>
                <w:szCs w:val="20"/>
              </w:rPr>
            </w:pPr>
            <w:r w:rsidRPr="008831DC">
              <w:rPr>
                <w:sz w:val="20"/>
                <w:szCs w:val="20"/>
              </w:rPr>
              <w:t>80</w:t>
            </w:r>
          </w:p>
        </w:tc>
        <w:tc>
          <w:tcPr>
            <w:tcW w:w="1161" w:type="pct"/>
            <w:tcBorders>
              <w:top w:val="single" w:sz="4" w:space="0" w:color="000000"/>
              <w:left w:val="single" w:sz="4" w:space="0" w:color="000000"/>
              <w:bottom w:val="single" w:sz="4" w:space="0" w:color="000000"/>
              <w:right w:val="single" w:sz="4" w:space="0" w:color="000000"/>
            </w:tcBorders>
            <w:vAlign w:val="center"/>
          </w:tcPr>
          <w:p w14:paraId="6A0D2347" w14:textId="77777777" w:rsidR="00B250E4" w:rsidRPr="008831DC" w:rsidRDefault="00B250E4" w:rsidP="00C30056">
            <w:pPr>
              <w:pStyle w:val="TableParagraph"/>
              <w:spacing w:before="15" w:line="264" w:lineRule="exact"/>
              <w:ind w:left="511" w:right="509"/>
              <w:rPr>
                <w:sz w:val="20"/>
                <w:szCs w:val="20"/>
              </w:rPr>
            </w:pPr>
            <w:r w:rsidRPr="008831DC">
              <w:rPr>
                <w:sz w:val="20"/>
                <w:szCs w:val="20"/>
              </w:rPr>
              <w:t>60</w:t>
            </w:r>
          </w:p>
        </w:tc>
        <w:tc>
          <w:tcPr>
            <w:tcW w:w="1120" w:type="pct"/>
            <w:tcBorders>
              <w:top w:val="single" w:sz="4" w:space="0" w:color="000000"/>
              <w:left w:val="single" w:sz="4" w:space="0" w:color="000000"/>
              <w:bottom w:val="single" w:sz="4" w:space="0" w:color="000000"/>
              <w:right w:val="single" w:sz="4" w:space="0" w:color="000000"/>
            </w:tcBorders>
            <w:vAlign w:val="center"/>
          </w:tcPr>
          <w:p w14:paraId="150F44AB" w14:textId="77777777" w:rsidR="00B250E4" w:rsidRPr="008831DC" w:rsidRDefault="00B250E4" w:rsidP="00C30056">
            <w:pPr>
              <w:pStyle w:val="TableParagraph"/>
              <w:spacing w:before="15" w:line="264" w:lineRule="exact"/>
              <w:ind w:left="240" w:right="237"/>
              <w:rPr>
                <w:sz w:val="20"/>
                <w:szCs w:val="20"/>
              </w:rPr>
            </w:pPr>
            <w:r w:rsidRPr="008831DC">
              <w:rPr>
                <w:sz w:val="20"/>
                <w:szCs w:val="20"/>
              </w:rPr>
              <w:t>20,0</w:t>
            </w:r>
          </w:p>
        </w:tc>
      </w:tr>
      <w:tr w:rsidR="00B250E4" w:rsidRPr="008831DC" w14:paraId="68956D1E" w14:textId="77777777" w:rsidTr="00B73A98">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365AFEAC" w14:textId="77777777" w:rsidR="00B250E4" w:rsidRPr="008831DC" w:rsidRDefault="00B250E4" w:rsidP="00C30056">
            <w:pPr>
              <w:pStyle w:val="TableParagraph"/>
              <w:spacing w:before="13" w:line="264" w:lineRule="exact"/>
              <w:ind w:left="812" w:right="806"/>
              <w:rPr>
                <w:sz w:val="20"/>
                <w:szCs w:val="20"/>
              </w:rPr>
            </w:pPr>
            <w:r w:rsidRPr="008831DC">
              <w:rPr>
                <w:sz w:val="20"/>
                <w:szCs w:val="20"/>
              </w:rPr>
              <w:t>-19</w:t>
            </w:r>
          </w:p>
        </w:tc>
        <w:tc>
          <w:tcPr>
            <w:tcW w:w="1151" w:type="pct"/>
            <w:tcBorders>
              <w:top w:val="single" w:sz="4" w:space="0" w:color="000000"/>
              <w:left w:val="single" w:sz="4" w:space="0" w:color="000000"/>
              <w:bottom w:val="single" w:sz="4" w:space="0" w:color="000000"/>
              <w:right w:val="single" w:sz="4" w:space="0" w:color="000000"/>
            </w:tcBorders>
            <w:vAlign w:val="center"/>
          </w:tcPr>
          <w:p w14:paraId="5BE8DE28" w14:textId="77777777" w:rsidR="00B250E4" w:rsidRPr="008831DC" w:rsidRDefault="00B250E4" w:rsidP="00C30056">
            <w:pPr>
              <w:pStyle w:val="TableParagraph"/>
              <w:spacing w:before="13" w:line="264" w:lineRule="exact"/>
              <w:ind w:left="596" w:right="591"/>
              <w:rPr>
                <w:sz w:val="20"/>
                <w:szCs w:val="20"/>
              </w:rPr>
            </w:pPr>
            <w:r w:rsidRPr="008831DC">
              <w:rPr>
                <w:sz w:val="20"/>
                <w:szCs w:val="20"/>
              </w:rPr>
              <w:t>81,5</w:t>
            </w:r>
          </w:p>
        </w:tc>
        <w:tc>
          <w:tcPr>
            <w:tcW w:w="1161" w:type="pct"/>
            <w:tcBorders>
              <w:top w:val="single" w:sz="4" w:space="0" w:color="000000"/>
              <w:left w:val="single" w:sz="4" w:space="0" w:color="000000"/>
              <w:bottom w:val="single" w:sz="4" w:space="0" w:color="000000"/>
              <w:right w:val="single" w:sz="4" w:space="0" w:color="000000"/>
            </w:tcBorders>
            <w:vAlign w:val="center"/>
          </w:tcPr>
          <w:p w14:paraId="0F9F7DED" w14:textId="77777777" w:rsidR="00B250E4" w:rsidRPr="008831DC" w:rsidRDefault="00B250E4" w:rsidP="00C30056">
            <w:pPr>
              <w:pStyle w:val="TableParagraph"/>
              <w:spacing w:before="13" w:line="264" w:lineRule="exact"/>
              <w:ind w:left="511" w:right="509"/>
              <w:rPr>
                <w:sz w:val="20"/>
                <w:szCs w:val="20"/>
              </w:rPr>
            </w:pPr>
            <w:r w:rsidRPr="008831DC">
              <w:rPr>
                <w:sz w:val="20"/>
                <w:szCs w:val="20"/>
              </w:rPr>
              <w:t>61</w:t>
            </w:r>
          </w:p>
        </w:tc>
        <w:tc>
          <w:tcPr>
            <w:tcW w:w="1120" w:type="pct"/>
            <w:tcBorders>
              <w:top w:val="single" w:sz="4" w:space="0" w:color="000000"/>
              <w:left w:val="single" w:sz="4" w:space="0" w:color="000000"/>
              <w:bottom w:val="single" w:sz="4" w:space="0" w:color="000000"/>
              <w:right w:val="single" w:sz="4" w:space="0" w:color="000000"/>
            </w:tcBorders>
            <w:vAlign w:val="center"/>
          </w:tcPr>
          <w:p w14:paraId="74AE94F5" w14:textId="77777777" w:rsidR="00B250E4" w:rsidRPr="008831DC" w:rsidRDefault="00B250E4" w:rsidP="00C30056">
            <w:pPr>
              <w:pStyle w:val="TableParagraph"/>
              <w:spacing w:before="13" w:line="264" w:lineRule="exact"/>
              <w:ind w:left="240" w:right="237"/>
              <w:rPr>
                <w:sz w:val="20"/>
                <w:szCs w:val="20"/>
              </w:rPr>
            </w:pPr>
            <w:r w:rsidRPr="008831DC">
              <w:rPr>
                <w:sz w:val="20"/>
                <w:szCs w:val="20"/>
              </w:rPr>
              <w:t>20,5</w:t>
            </w:r>
          </w:p>
        </w:tc>
      </w:tr>
      <w:tr w:rsidR="00B250E4" w:rsidRPr="008831DC" w14:paraId="04C7A608" w14:textId="77777777" w:rsidTr="00B73A98">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47880A50" w14:textId="77777777" w:rsidR="00B250E4" w:rsidRPr="008831DC" w:rsidRDefault="00B250E4" w:rsidP="00C30056">
            <w:pPr>
              <w:pStyle w:val="TableParagraph"/>
              <w:spacing w:before="15" w:line="264" w:lineRule="exact"/>
              <w:ind w:left="812" w:right="806"/>
              <w:rPr>
                <w:sz w:val="20"/>
                <w:szCs w:val="20"/>
              </w:rPr>
            </w:pPr>
            <w:r w:rsidRPr="008831DC">
              <w:rPr>
                <w:sz w:val="20"/>
                <w:szCs w:val="20"/>
              </w:rPr>
              <w:t>-20</w:t>
            </w:r>
          </w:p>
        </w:tc>
        <w:tc>
          <w:tcPr>
            <w:tcW w:w="1151" w:type="pct"/>
            <w:tcBorders>
              <w:top w:val="single" w:sz="4" w:space="0" w:color="000000"/>
              <w:left w:val="single" w:sz="4" w:space="0" w:color="000000"/>
              <w:bottom w:val="single" w:sz="4" w:space="0" w:color="000000"/>
              <w:right w:val="single" w:sz="4" w:space="0" w:color="000000"/>
            </w:tcBorders>
            <w:vAlign w:val="center"/>
          </w:tcPr>
          <w:p w14:paraId="490086EA" w14:textId="77777777" w:rsidR="00B250E4" w:rsidRPr="008831DC" w:rsidRDefault="00B250E4" w:rsidP="00C30056">
            <w:pPr>
              <w:pStyle w:val="TableParagraph"/>
              <w:spacing w:before="15" w:line="264" w:lineRule="exact"/>
              <w:ind w:left="598" w:right="591"/>
              <w:rPr>
                <w:sz w:val="20"/>
                <w:szCs w:val="20"/>
              </w:rPr>
            </w:pPr>
            <w:r w:rsidRPr="008831DC">
              <w:rPr>
                <w:sz w:val="20"/>
                <w:szCs w:val="20"/>
              </w:rPr>
              <w:t>83</w:t>
            </w:r>
          </w:p>
        </w:tc>
        <w:tc>
          <w:tcPr>
            <w:tcW w:w="1161" w:type="pct"/>
            <w:tcBorders>
              <w:top w:val="single" w:sz="4" w:space="0" w:color="000000"/>
              <w:left w:val="single" w:sz="4" w:space="0" w:color="000000"/>
              <w:bottom w:val="single" w:sz="4" w:space="0" w:color="000000"/>
              <w:right w:val="single" w:sz="4" w:space="0" w:color="000000"/>
            </w:tcBorders>
            <w:vAlign w:val="center"/>
          </w:tcPr>
          <w:p w14:paraId="34448F68" w14:textId="77777777" w:rsidR="00B250E4" w:rsidRPr="008831DC" w:rsidRDefault="00B250E4" w:rsidP="00C30056">
            <w:pPr>
              <w:pStyle w:val="TableParagraph"/>
              <w:spacing w:before="15" w:line="264" w:lineRule="exact"/>
              <w:ind w:left="511" w:right="509"/>
              <w:rPr>
                <w:sz w:val="20"/>
                <w:szCs w:val="20"/>
              </w:rPr>
            </w:pPr>
            <w:r w:rsidRPr="008831DC">
              <w:rPr>
                <w:sz w:val="20"/>
                <w:szCs w:val="20"/>
              </w:rPr>
              <w:t>62</w:t>
            </w:r>
          </w:p>
        </w:tc>
        <w:tc>
          <w:tcPr>
            <w:tcW w:w="1120" w:type="pct"/>
            <w:tcBorders>
              <w:top w:val="single" w:sz="4" w:space="0" w:color="000000"/>
              <w:left w:val="single" w:sz="4" w:space="0" w:color="000000"/>
              <w:bottom w:val="single" w:sz="4" w:space="0" w:color="000000"/>
              <w:right w:val="single" w:sz="4" w:space="0" w:color="000000"/>
            </w:tcBorders>
            <w:vAlign w:val="center"/>
          </w:tcPr>
          <w:p w14:paraId="453E5ECD" w14:textId="77777777" w:rsidR="00B250E4" w:rsidRPr="008831DC" w:rsidRDefault="00B250E4" w:rsidP="00C30056">
            <w:pPr>
              <w:pStyle w:val="TableParagraph"/>
              <w:spacing w:before="15" w:line="264" w:lineRule="exact"/>
              <w:ind w:left="240" w:right="237"/>
              <w:rPr>
                <w:sz w:val="20"/>
                <w:szCs w:val="20"/>
              </w:rPr>
            </w:pPr>
            <w:r w:rsidRPr="008831DC">
              <w:rPr>
                <w:sz w:val="20"/>
                <w:szCs w:val="20"/>
              </w:rPr>
              <w:t>21,0</w:t>
            </w:r>
          </w:p>
        </w:tc>
      </w:tr>
      <w:tr w:rsidR="00B250E4" w:rsidRPr="008831DC" w14:paraId="78CB12DC" w14:textId="77777777" w:rsidTr="00B73A98">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7A394649" w14:textId="77777777" w:rsidR="00B250E4" w:rsidRPr="008831DC" w:rsidRDefault="00B250E4" w:rsidP="00C30056">
            <w:pPr>
              <w:pStyle w:val="TableParagraph"/>
              <w:spacing w:before="1" w:line="264" w:lineRule="exact"/>
              <w:ind w:left="812" w:right="806"/>
              <w:rPr>
                <w:sz w:val="20"/>
                <w:szCs w:val="20"/>
              </w:rPr>
            </w:pPr>
            <w:r w:rsidRPr="008831DC">
              <w:rPr>
                <w:sz w:val="20"/>
                <w:szCs w:val="20"/>
              </w:rPr>
              <w:t>-21</w:t>
            </w:r>
          </w:p>
        </w:tc>
        <w:tc>
          <w:tcPr>
            <w:tcW w:w="1151" w:type="pct"/>
            <w:tcBorders>
              <w:top w:val="single" w:sz="4" w:space="0" w:color="000000"/>
              <w:left w:val="single" w:sz="4" w:space="0" w:color="000000"/>
              <w:bottom w:val="single" w:sz="4" w:space="0" w:color="000000"/>
              <w:right w:val="single" w:sz="4" w:space="0" w:color="000000"/>
            </w:tcBorders>
            <w:vAlign w:val="center"/>
          </w:tcPr>
          <w:p w14:paraId="024A665E" w14:textId="77777777" w:rsidR="00B250E4" w:rsidRPr="008831DC" w:rsidRDefault="00B250E4" w:rsidP="00C30056">
            <w:pPr>
              <w:pStyle w:val="TableParagraph"/>
              <w:spacing w:before="1" w:line="264" w:lineRule="exact"/>
              <w:ind w:left="596" w:right="591"/>
              <w:rPr>
                <w:sz w:val="20"/>
                <w:szCs w:val="20"/>
              </w:rPr>
            </w:pPr>
            <w:r w:rsidRPr="008831DC">
              <w:rPr>
                <w:sz w:val="20"/>
                <w:szCs w:val="20"/>
              </w:rPr>
              <w:t>84,5</w:t>
            </w:r>
          </w:p>
        </w:tc>
        <w:tc>
          <w:tcPr>
            <w:tcW w:w="1161" w:type="pct"/>
            <w:tcBorders>
              <w:top w:val="single" w:sz="4" w:space="0" w:color="000000"/>
              <w:left w:val="single" w:sz="4" w:space="0" w:color="000000"/>
              <w:bottom w:val="single" w:sz="4" w:space="0" w:color="000000"/>
              <w:right w:val="single" w:sz="4" w:space="0" w:color="000000"/>
            </w:tcBorders>
            <w:vAlign w:val="center"/>
          </w:tcPr>
          <w:p w14:paraId="7B45E3C2" w14:textId="77777777" w:rsidR="00B250E4" w:rsidRPr="008831DC" w:rsidRDefault="00B250E4" w:rsidP="00C30056">
            <w:pPr>
              <w:pStyle w:val="TableParagraph"/>
              <w:spacing w:before="1" w:line="264" w:lineRule="exact"/>
              <w:ind w:left="511" w:right="509"/>
              <w:rPr>
                <w:sz w:val="20"/>
                <w:szCs w:val="20"/>
              </w:rPr>
            </w:pPr>
            <w:r w:rsidRPr="008831DC">
              <w:rPr>
                <w:sz w:val="20"/>
                <w:szCs w:val="20"/>
              </w:rPr>
              <w:t>63</w:t>
            </w:r>
          </w:p>
        </w:tc>
        <w:tc>
          <w:tcPr>
            <w:tcW w:w="1120" w:type="pct"/>
            <w:tcBorders>
              <w:top w:val="single" w:sz="4" w:space="0" w:color="000000"/>
              <w:left w:val="single" w:sz="4" w:space="0" w:color="000000"/>
              <w:bottom w:val="single" w:sz="4" w:space="0" w:color="000000"/>
              <w:right w:val="single" w:sz="4" w:space="0" w:color="000000"/>
            </w:tcBorders>
            <w:vAlign w:val="center"/>
          </w:tcPr>
          <w:p w14:paraId="433F91D9" w14:textId="77777777" w:rsidR="00B250E4" w:rsidRPr="008831DC" w:rsidRDefault="00B250E4" w:rsidP="00C30056">
            <w:pPr>
              <w:pStyle w:val="TableParagraph"/>
              <w:spacing w:before="1" w:line="264" w:lineRule="exact"/>
              <w:ind w:left="240" w:right="237"/>
              <w:rPr>
                <w:sz w:val="20"/>
                <w:szCs w:val="20"/>
              </w:rPr>
            </w:pPr>
            <w:r w:rsidRPr="008831DC">
              <w:rPr>
                <w:sz w:val="20"/>
                <w:szCs w:val="20"/>
              </w:rPr>
              <w:t>21,5</w:t>
            </w:r>
          </w:p>
        </w:tc>
      </w:tr>
      <w:tr w:rsidR="00B250E4" w:rsidRPr="008831DC" w14:paraId="15C1D621" w14:textId="77777777" w:rsidTr="00B73A98">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219F8ABE" w14:textId="77777777" w:rsidR="00B250E4" w:rsidRPr="008831DC" w:rsidRDefault="00B250E4" w:rsidP="00C30056">
            <w:pPr>
              <w:pStyle w:val="TableParagraph"/>
              <w:spacing w:before="3" w:line="264" w:lineRule="exact"/>
              <w:ind w:left="812" w:right="806"/>
              <w:rPr>
                <w:sz w:val="20"/>
                <w:szCs w:val="20"/>
              </w:rPr>
            </w:pPr>
            <w:r w:rsidRPr="008831DC">
              <w:rPr>
                <w:sz w:val="20"/>
                <w:szCs w:val="20"/>
              </w:rPr>
              <w:t>-22</w:t>
            </w:r>
          </w:p>
        </w:tc>
        <w:tc>
          <w:tcPr>
            <w:tcW w:w="1151" w:type="pct"/>
            <w:tcBorders>
              <w:top w:val="single" w:sz="4" w:space="0" w:color="000000"/>
              <w:left w:val="single" w:sz="4" w:space="0" w:color="000000"/>
              <w:bottom w:val="single" w:sz="4" w:space="0" w:color="000000"/>
              <w:right w:val="single" w:sz="4" w:space="0" w:color="000000"/>
            </w:tcBorders>
            <w:vAlign w:val="center"/>
          </w:tcPr>
          <w:p w14:paraId="009A6894" w14:textId="77777777" w:rsidR="00B250E4" w:rsidRPr="008831DC" w:rsidRDefault="00B250E4" w:rsidP="00C30056">
            <w:pPr>
              <w:pStyle w:val="TableParagraph"/>
              <w:spacing w:before="3" w:line="264" w:lineRule="exact"/>
              <w:ind w:left="598" w:right="591"/>
              <w:rPr>
                <w:sz w:val="20"/>
                <w:szCs w:val="20"/>
              </w:rPr>
            </w:pPr>
            <w:r w:rsidRPr="008831DC">
              <w:rPr>
                <w:sz w:val="20"/>
                <w:szCs w:val="20"/>
              </w:rPr>
              <w:t>86</w:t>
            </w:r>
          </w:p>
        </w:tc>
        <w:tc>
          <w:tcPr>
            <w:tcW w:w="1161" w:type="pct"/>
            <w:tcBorders>
              <w:top w:val="single" w:sz="4" w:space="0" w:color="000000"/>
              <w:left w:val="single" w:sz="4" w:space="0" w:color="000000"/>
              <w:bottom w:val="single" w:sz="4" w:space="0" w:color="000000"/>
              <w:right w:val="single" w:sz="4" w:space="0" w:color="000000"/>
            </w:tcBorders>
            <w:vAlign w:val="center"/>
          </w:tcPr>
          <w:p w14:paraId="3EAAA92B" w14:textId="77777777" w:rsidR="00B250E4" w:rsidRPr="008831DC" w:rsidRDefault="00B250E4" w:rsidP="00C30056">
            <w:pPr>
              <w:pStyle w:val="TableParagraph"/>
              <w:spacing w:before="3" w:line="264" w:lineRule="exact"/>
              <w:ind w:left="511" w:right="509"/>
              <w:rPr>
                <w:sz w:val="20"/>
                <w:szCs w:val="20"/>
              </w:rPr>
            </w:pPr>
            <w:r w:rsidRPr="008831DC">
              <w:rPr>
                <w:sz w:val="20"/>
                <w:szCs w:val="20"/>
              </w:rPr>
              <w:t>64</w:t>
            </w:r>
          </w:p>
        </w:tc>
        <w:tc>
          <w:tcPr>
            <w:tcW w:w="1120" w:type="pct"/>
            <w:tcBorders>
              <w:top w:val="single" w:sz="4" w:space="0" w:color="000000"/>
              <w:left w:val="single" w:sz="4" w:space="0" w:color="000000"/>
              <w:bottom w:val="single" w:sz="4" w:space="0" w:color="000000"/>
              <w:right w:val="single" w:sz="4" w:space="0" w:color="000000"/>
            </w:tcBorders>
            <w:vAlign w:val="center"/>
          </w:tcPr>
          <w:p w14:paraId="3428A154" w14:textId="77777777" w:rsidR="00B250E4" w:rsidRPr="008831DC" w:rsidRDefault="00B250E4" w:rsidP="00C30056">
            <w:pPr>
              <w:pStyle w:val="TableParagraph"/>
              <w:spacing w:before="3" w:line="264" w:lineRule="exact"/>
              <w:ind w:left="240" w:right="237"/>
              <w:rPr>
                <w:sz w:val="20"/>
                <w:szCs w:val="20"/>
              </w:rPr>
            </w:pPr>
            <w:r w:rsidRPr="008831DC">
              <w:rPr>
                <w:sz w:val="20"/>
                <w:szCs w:val="20"/>
              </w:rPr>
              <w:t>22,0</w:t>
            </w:r>
          </w:p>
        </w:tc>
      </w:tr>
      <w:tr w:rsidR="00B250E4" w:rsidRPr="008831DC" w14:paraId="2F3E40FF" w14:textId="77777777" w:rsidTr="00B73A98">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484075D2" w14:textId="77777777" w:rsidR="00B250E4" w:rsidRPr="008831DC" w:rsidRDefault="00B250E4" w:rsidP="00C30056">
            <w:pPr>
              <w:pStyle w:val="TableParagraph"/>
              <w:spacing w:before="1" w:line="264" w:lineRule="exact"/>
              <w:ind w:left="812" w:right="806"/>
              <w:rPr>
                <w:sz w:val="20"/>
                <w:szCs w:val="20"/>
              </w:rPr>
            </w:pPr>
            <w:r w:rsidRPr="008831DC">
              <w:rPr>
                <w:sz w:val="20"/>
                <w:szCs w:val="20"/>
              </w:rPr>
              <w:t>-23</w:t>
            </w:r>
          </w:p>
        </w:tc>
        <w:tc>
          <w:tcPr>
            <w:tcW w:w="1151" w:type="pct"/>
            <w:tcBorders>
              <w:top w:val="single" w:sz="4" w:space="0" w:color="000000"/>
              <w:left w:val="single" w:sz="4" w:space="0" w:color="000000"/>
              <w:bottom w:val="single" w:sz="4" w:space="0" w:color="000000"/>
              <w:right w:val="single" w:sz="4" w:space="0" w:color="000000"/>
            </w:tcBorders>
            <w:vAlign w:val="center"/>
          </w:tcPr>
          <w:p w14:paraId="6BF4DE37" w14:textId="77777777" w:rsidR="00B250E4" w:rsidRPr="008831DC" w:rsidRDefault="00B250E4" w:rsidP="00C30056">
            <w:pPr>
              <w:pStyle w:val="TableParagraph"/>
              <w:spacing w:before="1" w:line="264" w:lineRule="exact"/>
              <w:ind w:left="596" w:right="591"/>
              <w:rPr>
                <w:sz w:val="20"/>
                <w:szCs w:val="20"/>
              </w:rPr>
            </w:pPr>
            <w:r w:rsidRPr="008831DC">
              <w:rPr>
                <w:sz w:val="20"/>
                <w:szCs w:val="20"/>
              </w:rPr>
              <w:t>87,5</w:t>
            </w:r>
          </w:p>
        </w:tc>
        <w:tc>
          <w:tcPr>
            <w:tcW w:w="1161" w:type="pct"/>
            <w:tcBorders>
              <w:top w:val="single" w:sz="4" w:space="0" w:color="000000"/>
              <w:left w:val="single" w:sz="4" w:space="0" w:color="000000"/>
              <w:bottom w:val="single" w:sz="4" w:space="0" w:color="000000"/>
              <w:right w:val="single" w:sz="4" w:space="0" w:color="000000"/>
            </w:tcBorders>
            <w:vAlign w:val="center"/>
          </w:tcPr>
          <w:p w14:paraId="2BFDD785" w14:textId="77777777" w:rsidR="00B250E4" w:rsidRPr="008831DC" w:rsidRDefault="00B250E4" w:rsidP="00C30056">
            <w:pPr>
              <w:pStyle w:val="TableParagraph"/>
              <w:spacing w:before="1" w:line="264" w:lineRule="exact"/>
              <w:ind w:left="511" w:right="509"/>
              <w:rPr>
                <w:sz w:val="20"/>
                <w:szCs w:val="20"/>
              </w:rPr>
            </w:pPr>
            <w:r w:rsidRPr="008831DC">
              <w:rPr>
                <w:sz w:val="20"/>
                <w:szCs w:val="20"/>
              </w:rPr>
              <w:t>65</w:t>
            </w:r>
          </w:p>
        </w:tc>
        <w:tc>
          <w:tcPr>
            <w:tcW w:w="1120" w:type="pct"/>
            <w:tcBorders>
              <w:top w:val="single" w:sz="4" w:space="0" w:color="000000"/>
              <w:left w:val="single" w:sz="4" w:space="0" w:color="000000"/>
              <w:bottom w:val="single" w:sz="4" w:space="0" w:color="000000"/>
              <w:right w:val="single" w:sz="4" w:space="0" w:color="000000"/>
            </w:tcBorders>
            <w:vAlign w:val="center"/>
          </w:tcPr>
          <w:p w14:paraId="4441E6C1" w14:textId="77777777" w:rsidR="00B250E4" w:rsidRPr="008831DC" w:rsidRDefault="00B250E4" w:rsidP="00C30056">
            <w:pPr>
              <w:pStyle w:val="TableParagraph"/>
              <w:spacing w:before="1" w:line="264" w:lineRule="exact"/>
              <w:ind w:left="240" w:right="237"/>
              <w:rPr>
                <w:sz w:val="20"/>
                <w:szCs w:val="20"/>
              </w:rPr>
            </w:pPr>
            <w:r w:rsidRPr="008831DC">
              <w:rPr>
                <w:sz w:val="20"/>
                <w:szCs w:val="20"/>
              </w:rPr>
              <w:t>22,5</w:t>
            </w:r>
          </w:p>
        </w:tc>
      </w:tr>
      <w:tr w:rsidR="00B250E4" w:rsidRPr="008831DC" w14:paraId="59F136DD" w14:textId="77777777" w:rsidTr="00B73A98">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02504A09" w14:textId="77777777" w:rsidR="00B250E4" w:rsidRPr="008831DC" w:rsidRDefault="00B250E4" w:rsidP="00C30056">
            <w:pPr>
              <w:pStyle w:val="TableParagraph"/>
              <w:spacing w:before="2" w:line="264" w:lineRule="exact"/>
              <w:ind w:left="812" w:right="806"/>
              <w:rPr>
                <w:sz w:val="20"/>
                <w:szCs w:val="20"/>
              </w:rPr>
            </w:pPr>
            <w:r w:rsidRPr="008831DC">
              <w:rPr>
                <w:sz w:val="20"/>
                <w:szCs w:val="20"/>
              </w:rPr>
              <w:t>-24</w:t>
            </w:r>
          </w:p>
        </w:tc>
        <w:tc>
          <w:tcPr>
            <w:tcW w:w="1151" w:type="pct"/>
            <w:tcBorders>
              <w:top w:val="single" w:sz="4" w:space="0" w:color="000000"/>
              <w:left w:val="single" w:sz="4" w:space="0" w:color="000000"/>
              <w:bottom w:val="single" w:sz="4" w:space="0" w:color="000000"/>
              <w:right w:val="single" w:sz="4" w:space="0" w:color="000000"/>
            </w:tcBorders>
            <w:vAlign w:val="center"/>
          </w:tcPr>
          <w:p w14:paraId="5D34F51D" w14:textId="77777777" w:rsidR="00B250E4" w:rsidRPr="008831DC" w:rsidRDefault="00B250E4" w:rsidP="00C30056">
            <w:pPr>
              <w:pStyle w:val="TableParagraph"/>
              <w:spacing w:before="2" w:line="264" w:lineRule="exact"/>
              <w:ind w:left="598" w:right="591"/>
              <w:rPr>
                <w:sz w:val="20"/>
                <w:szCs w:val="20"/>
              </w:rPr>
            </w:pPr>
            <w:r w:rsidRPr="008831DC">
              <w:rPr>
                <w:sz w:val="20"/>
                <w:szCs w:val="20"/>
              </w:rPr>
              <w:t>89</w:t>
            </w:r>
          </w:p>
        </w:tc>
        <w:tc>
          <w:tcPr>
            <w:tcW w:w="1161" w:type="pct"/>
            <w:tcBorders>
              <w:top w:val="single" w:sz="4" w:space="0" w:color="000000"/>
              <w:left w:val="single" w:sz="4" w:space="0" w:color="000000"/>
              <w:bottom w:val="single" w:sz="4" w:space="0" w:color="000000"/>
              <w:right w:val="single" w:sz="4" w:space="0" w:color="000000"/>
            </w:tcBorders>
            <w:vAlign w:val="center"/>
          </w:tcPr>
          <w:p w14:paraId="53AC3C11" w14:textId="77777777" w:rsidR="00B250E4" w:rsidRPr="008831DC" w:rsidRDefault="00B250E4" w:rsidP="00C30056">
            <w:pPr>
              <w:pStyle w:val="TableParagraph"/>
              <w:spacing w:before="2" w:line="264" w:lineRule="exact"/>
              <w:ind w:left="511" w:right="509"/>
              <w:rPr>
                <w:sz w:val="20"/>
                <w:szCs w:val="20"/>
              </w:rPr>
            </w:pPr>
            <w:r w:rsidRPr="008831DC">
              <w:rPr>
                <w:sz w:val="20"/>
                <w:szCs w:val="20"/>
              </w:rPr>
              <w:t>66</w:t>
            </w:r>
          </w:p>
        </w:tc>
        <w:tc>
          <w:tcPr>
            <w:tcW w:w="1120" w:type="pct"/>
            <w:tcBorders>
              <w:top w:val="single" w:sz="4" w:space="0" w:color="000000"/>
              <w:left w:val="single" w:sz="4" w:space="0" w:color="000000"/>
              <w:bottom w:val="single" w:sz="4" w:space="0" w:color="000000"/>
              <w:right w:val="single" w:sz="4" w:space="0" w:color="000000"/>
            </w:tcBorders>
            <w:vAlign w:val="center"/>
          </w:tcPr>
          <w:p w14:paraId="1189438D" w14:textId="77777777" w:rsidR="00B250E4" w:rsidRPr="008831DC" w:rsidRDefault="00B250E4" w:rsidP="00C30056">
            <w:pPr>
              <w:pStyle w:val="TableParagraph"/>
              <w:spacing w:before="2" w:line="264" w:lineRule="exact"/>
              <w:ind w:left="240" w:right="237"/>
              <w:rPr>
                <w:sz w:val="20"/>
                <w:szCs w:val="20"/>
              </w:rPr>
            </w:pPr>
            <w:r w:rsidRPr="008831DC">
              <w:rPr>
                <w:sz w:val="20"/>
                <w:szCs w:val="20"/>
              </w:rPr>
              <w:t>23,0</w:t>
            </w:r>
          </w:p>
        </w:tc>
      </w:tr>
      <w:tr w:rsidR="00B250E4" w:rsidRPr="008831DC" w14:paraId="07E7CEC8" w14:textId="77777777" w:rsidTr="00B73A98">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15D2906F" w14:textId="77777777" w:rsidR="00B250E4" w:rsidRPr="008831DC" w:rsidRDefault="00B250E4" w:rsidP="00C30056">
            <w:pPr>
              <w:pStyle w:val="TableParagraph"/>
              <w:spacing w:before="3" w:line="264" w:lineRule="exact"/>
              <w:ind w:left="812" w:right="806"/>
              <w:rPr>
                <w:sz w:val="20"/>
                <w:szCs w:val="20"/>
              </w:rPr>
            </w:pPr>
            <w:r w:rsidRPr="008831DC">
              <w:rPr>
                <w:sz w:val="20"/>
                <w:szCs w:val="20"/>
              </w:rPr>
              <w:t>-25</w:t>
            </w:r>
          </w:p>
        </w:tc>
        <w:tc>
          <w:tcPr>
            <w:tcW w:w="1151" w:type="pct"/>
            <w:tcBorders>
              <w:top w:val="single" w:sz="4" w:space="0" w:color="000000"/>
              <w:left w:val="single" w:sz="4" w:space="0" w:color="000000"/>
              <w:bottom w:val="single" w:sz="4" w:space="0" w:color="000000"/>
              <w:right w:val="single" w:sz="4" w:space="0" w:color="000000"/>
            </w:tcBorders>
            <w:vAlign w:val="center"/>
          </w:tcPr>
          <w:p w14:paraId="49FBA520" w14:textId="77777777" w:rsidR="00B250E4" w:rsidRPr="008831DC" w:rsidRDefault="00B250E4" w:rsidP="00C30056">
            <w:pPr>
              <w:pStyle w:val="TableParagraph"/>
              <w:spacing w:before="3" w:line="264" w:lineRule="exact"/>
              <w:ind w:left="596" w:right="591"/>
              <w:rPr>
                <w:sz w:val="20"/>
                <w:szCs w:val="20"/>
              </w:rPr>
            </w:pPr>
            <w:r w:rsidRPr="008831DC">
              <w:rPr>
                <w:sz w:val="20"/>
                <w:szCs w:val="20"/>
              </w:rPr>
              <w:t>90,5</w:t>
            </w:r>
          </w:p>
        </w:tc>
        <w:tc>
          <w:tcPr>
            <w:tcW w:w="1161" w:type="pct"/>
            <w:tcBorders>
              <w:top w:val="single" w:sz="4" w:space="0" w:color="000000"/>
              <w:left w:val="single" w:sz="4" w:space="0" w:color="000000"/>
              <w:bottom w:val="single" w:sz="4" w:space="0" w:color="000000"/>
              <w:right w:val="single" w:sz="4" w:space="0" w:color="000000"/>
            </w:tcBorders>
            <w:vAlign w:val="center"/>
          </w:tcPr>
          <w:p w14:paraId="55FA9C4F" w14:textId="77777777" w:rsidR="00B250E4" w:rsidRPr="008831DC" w:rsidRDefault="00B250E4" w:rsidP="00C30056">
            <w:pPr>
              <w:pStyle w:val="TableParagraph"/>
              <w:spacing w:before="3" w:line="264" w:lineRule="exact"/>
              <w:ind w:left="511" w:right="509"/>
              <w:rPr>
                <w:sz w:val="20"/>
                <w:szCs w:val="20"/>
              </w:rPr>
            </w:pPr>
            <w:r w:rsidRPr="008831DC">
              <w:rPr>
                <w:sz w:val="20"/>
                <w:szCs w:val="20"/>
              </w:rPr>
              <w:t>67</w:t>
            </w:r>
          </w:p>
        </w:tc>
        <w:tc>
          <w:tcPr>
            <w:tcW w:w="1120" w:type="pct"/>
            <w:tcBorders>
              <w:top w:val="single" w:sz="4" w:space="0" w:color="000000"/>
              <w:left w:val="single" w:sz="4" w:space="0" w:color="000000"/>
              <w:bottom w:val="single" w:sz="4" w:space="0" w:color="000000"/>
              <w:right w:val="single" w:sz="4" w:space="0" w:color="000000"/>
            </w:tcBorders>
            <w:vAlign w:val="center"/>
          </w:tcPr>
          <w:p w14:paraId="0A4B5AD2" w14:textId="77777777" w:rsidR="00B250E4" w:rsidRPr="008831DC" w:rsidRDefault="00B250E4" w:rsidP="00C30056">
            <w:pPr>
              <w:pStyle w:val="TableParagraph"/>
              <w:spacing w:before="3" w:line="264" w:lineRule="exact"/>
              <w:ind w:left="240" w:right="237"/>
              <w:rPr>
                <w:sz w:val="20"/>
                <w:szCs w:val="20"/>
              </w:rPr>
            </w:pPr>
            <w:r w:rsidRPr="008831DC">
              <w:rPr>
                <w:sz w:val="20"/>
                <w:szCs w:val="20"/>
              </w:rPr>
              <w:t>23,5</w:t>
            </w:r>
          </w:p>
        </w:tc>
      </w:tr>
      <w:tr w:rsidR="00B250E4" w:rsidRPr="008831DC" w14:paraId="6533EE2B" w14:textId="77777777" w:rsidTr="00B73A98">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62F493BD" w14:textId="77777777" w:rsidR="00B250E4" w:rsidRPr="008831DC" w:rsidRDefault="00B250E4" w:rsidP="00C30056">
            <w:pPr>
              <w:pStyle w:val="TableParagraph"/>
              <w:spacing w:before="1" w:line="264" w:lineRule="exact"/>
              <w:ind w:left="812" w:right="806"/>
              <w:rPr>
                <w:sz w:val="20"/>
                <w:szCs w:val="20"/>
              </w:rPr>
            </w:pPr>
            <w:r w:rsidRPr="008831DC">
              <w:rPr>
                <w:sz w:val="20"/>
                <w:szCs w:val="20"/>
              </w:rPr>
              <w:t>-26</w:t>
            </w:r>
          </w:p>
        </w:tc>
        <w:tc>
          <w:tcPr>
            <w:tcW w:w="1151" w:type="pct"/>
            <w:tcBorders>
              <w:top w:val="single" w:sz="4" w:space="0" w:color="000000"/>
              <w:left w:val="single" w:sz="4" w:space="0" w:color="000000"/>
              <w:bottom w:val="single" w:sz="4" w:space="0" w:color="000000"/>
              <w:right w:val="single" w:sz="4" w:space="0" w:color="000000"/>
            </w:tcBorders>
            <w:vAlign w:val="center"/>
          </w:tcPr>
          <w:p w14:paraId="5BD4A5A1" w14:textId="77777777" w:rsidR="00B250E4" w:rsidRPr="008831DC" w:rsidRDefault="00B250E4" w:rsidP="00C30056">
            <w:pPr>
              <w:pStyle w:val="TableParagraph"/>
              <w:spacing w:before="1" w:line="264" w:lineRule="exact"/>
              <w:ind w:left="598" w:right="591"/>
              <w:rPr>
                <w:sz w:val="20"/>
                <w:szCs w:val="20"/>
              </w:rPr>
            </w:pPr>
            <w:r w:rsidRPr="008831DC">
              <w:rPr>
                <w:sz w:val="20"/>
                <w:szCs w:val="20"/>
              </w:rPr>
              <w:t>92</w:t>
            </w:r>
          </w:p>
        </w:tc>
        <w:tc>
          <w:tcPr>
            <w:tcW w:w="1161" w:type="pct"/>
            <w:tcBorders>
              <w:top w:val="single" w:sz="4" w:space="0" w:color="000000"/>
              <w:left w:val="single" w:sz="4" w:space="0" w:color="000000"/>
              <w:bottom w:val="single" w:sz="4" w:space="0" w:color="000000"/>
              <w:right w:val="single" w:sz="4" w:space="0" w:color="000000"/>
            </w:tcBorders>
            <w:vAlign w:val="center"/>
          </w:tcPr>
          <w:p w14:paraId="07E307E1" w14:textId="77777777" w:rsidR="00B250E4" w:rsidRPr="008831DC" w:rsidRDefault="00B250E4" w:rsidP="00C30056">
            <w:pPr>
              <w:pStyle w:val="TableParagraph"/>
              <w:spacing w:before="1" w:line="264" w:lineRule="exact"/>
              <w:ind w:left="511" w:right="509"/>
              <w:rPr>
                <w:sz w:val="20"/>
                <w:szCs w:val="20"/>
              </w:rPr>
            </w:pPr>
            <w:r w:rsidRPr="008831DC">
              <w:rPr>
                <w:sz w:val="20"/>
                <w:szCs w:val="20"/>
              </w:rPr>
              <w:t>68</w:t>
            </w:r>
          </w:p>
        </w:tc>
        <w:tc>
          <w:tcPr>
            <w:tcW w:w="1120" w:type="pct"/>
            <w:tcBorders>
              <w:top w:val="single" w:sz="4" w:space="0" w:color="000000"/>
              <w:left w:val="single" w:sz="4" w:space="0" w:color="000000"/>
              <w:bottom w:val="single" w:sz="4" w:space="0" w:color="000000"/>
              <w:right w:val="single" w:sz="4" w:space="0" w:color="000000"/>
            </w:tcBorders>
            <w:vAlign w:val="center"/>
          </w:tcPr>
          <w:p w14:paraId="2BB1F5EA" w14:textId="77777777" w:rsidR="00B250E4" w:rsidRPr="008831DC" w:rsidRDefault="00B250E4" w:rsidP="00C30056">
            <w:pPr>
              <w:pStyle w:val="TableParagraph"/>
              <w:spacing w:before="1" w:line="264" w:lineRule="exact"/>
              <w:ind w:left="240" w:right="237"/>
              <w:rPr>
                <w:sz w:val="20"/>
                <w:szCs w:val="20"/>
              </w:rPr>
            </w:pPr>
            <w:r w:rsidRPr="008831DC">
              <w:rPr>
                <w:sz w:val="20"/>
                <w:szCs w:val="20"/>
              </w:rPr>
              <w:t>24,0</w:t>
            </w:r>
          </w:p>
        </w:tc>
      </w:tr>
      <w:tr w:rsidR="00B250E4" w:rsidRPr="008831DC" w14:paraId="5A80C2FF" w14:textId="77777777" w:rsidTr="00B73A98">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1444D17F" w14:textId="77777777" w:rsidR="00B250E4" w:rsidRPr="008831DC" w:rsidRDefault="00B250E4" w:rsidP="00C30056">
            <w:pPr>
              <w:pStyle w:val="TableParagraph"/>
              <w:spacing w:before="1" w:line="264" w:lineRule="exact"/>
              <w:ind w:left="812" w:right="806"/>
              <w:rPr>
                <w:sz w:val="20"/>
                <w:szCs w:val="20"/>
              </w:rPr>
            </w:pPr>
            <w:r w:rsidRPr="008831DC">
              <w:rPr>
                <w:sz w:val="20"/>
                <w:szCs w:val="20"/>
              </w:rPr>
              <w:t>-27</w:t>
            </w:r>
          </w:p>
        </w:tc>
        <w:tc>
          <w:tcPr>
            <w:tcW w:w="1151" w:type="pct"/>
            <w:tcBorders>
              <w:top w:val="single" w:sz="4" w:space="0" w:color="000000"/>
              <w:left w:val="single" w:sz="4" w:space="0" w:color="000000"/>
              <w:bottom w:val="single" w:sz="4" w:space="0" w:color="000000"/>
              <w:right w:val="single" w:sz="4" w:space="0" w:color="000000"/>
            </w:tcBorders>
            <w:vAlign w:val="center"/>
          </w:tcPr>
          <w:p w14:paraId="2F25C1DD" w14:textId="77777777" w:rsidR="00B250E4" w:rsidRPr="008831DC" w:rsidRDefault="00B250E4" w:rsidP="00C30056">
            <w:pPr>
              <w:pStyle w:val="TableParagraph"/>
              <w:spacing w:before="1" w:line="264" w:lineRule="exact"/>
              <w:ind w:left="596" w:right="591"/>
              <w:rPr>
                <w:sz w:val="20"/>
                <w:szCs w:val="20"/>
              </w:rPr>
            </w:pPr>
            <w:r w:rsidRPr="008831DC">
              <w:rPr>
                <w:sz w:val="20"/>
                <w:szCs w:val="20"/>
              </w:rPr>
              <w:t>93,5</w:t>
            </w:r>
          </w:p>
        </w:tc>
        <w:tc>
          <w:tcPr>
            <w:tcW w:w="1161" w:type="pct"/>
            <w:tcBorders>
              <w:top w:val="single" w:sz="4" w:space="0" w:color="000000"/>
              <w:left w:val="single" w:sz="4" w:space="0" w:color="000000"/>
              <w:bottom w:val="single" w:sz="4" w:space="0" w:color="000000"/>
              <w:right w:val="single" w:sz="4" w:space="0" w:color="000000"/>
            </w:tcBorders>
            <w:vAlign w:val="center"/>
          </w:tcPr>
          <w:p w14:paraId="568B1520" w14:textId="77777777" w:rsidR="00B250E4" w:rsidRPr="008831DC" w:rsidRDefault="00B250E4" w:rsidP="00C30056">
            <w:pPr>
              <w:pStyle w:val="TableParagraph"/>
              <w:spacing w:before="1" w:line="264" w:lineRule="exact"/>
              <w:ind w:left="511" w:right="509"/>
              <w:rPr>
                <w:sz w:val="20"/>
                <w:szCs w:val="20"/>
              </w:rPr>
            </w:pPr>
            <w:r w:rsidRPr="008831DC">
              <w:rPr>
                <w:sz w:val="20"/>
                <w:szCs w:val="20"/>
              </w:rPr>
              <w:t>69</w:t>
            </w:r>
          </w:p>
        </w:tc>
        <w:tc>
          <w:tcPr>
            <w:tcW w:w="1120" w:type="pct"/>
            <w:tcBorders>
              <w:top w:val="single" w:sz="4" w:space="0" w:color="000000"/>
              <w:left w:val="single" w:sz="4" w:space="0" w:color="000000"/>
              <w:bottom w:val="single" w:sz="4" w:space="0" w:color="000000"/>
              <w:right w:val="single" w:sz="4" w:space="0" w:color="000000"/>
            </w:tcBorders>
            <w:vAlign w:val="center"/>
          </w:tcPr>
          <w:p w14:paraId="30B63E4C" w14:textId="77777777" w:rsidR="00B250E4" w:rsidRPr="008831DC" w:rsidRDefault="00B250E4" w:rsidP="00C30056">
            <w:pPr>
              <w:pStyle w:val="TableParagraph"/>
              <w:spacing w:before="1" w:line="264" w:lineRule="exact"/>
              <w:ind w:left="240" w:right="237"/>
              <w:rPr>
                <w:sz w:val="20"/>
                <w:szCs w:val="20"/>
              </w:rPr>
            </w:pPr>
            <w:r w:rsidRPr="008831DC">
              <w:rPr>
                <w:sz w:val="20"/>
                <w:szCs w:val="20"/>
              </w:rPr>
              <w:t>24,5</w:t>
            </w:r>
          </w:p>
        </w:tc>
      </w:tr>
      <w:tr w:rsidR="00B250E4" w:rsidRPr="008831DC" w14:paraId="0EE388C7" w14:textId="77777777" w:rsidTr="00B73A98">
        <w:trPr>
          <w:trHeight w:val="284"/>
        </w:trPr>
        <w:tc>
          <w:tcPr>
            <w:tcW w:w="1568" w:type="pct"/>
            <w:tcBorders>
              <w:top w:val="single" w:sz="4" w:space="0" w:color="000000"/>
              <w:left w:val="single" w:sz="4" w:space="0" w:color="000000"/>
              <w:bottom w:val="single" w:sz="4" w:space="0" w:color="000000"/>
              <w:right w:val="single" w:sz="4" w:space="0" w:color="000000"/>
            </w:tcBorders>
            <w:vAlign w:val="center"/>
          </w:tcPr>
          <w:p w14:paraId="18C5A53A" w14:textId="77777777" w:rsidR="00B250E4" w:rsidRPr="008831DC" w:rsidRDefault="00B250E4" w:rsidP="004B2FC6">
            <w:pPr>
              <w:pStyle w:val="TableParagraph"/>
              <w:spacing w:before="3" w:line="264" w:lineRule="exact"/>
              <w:ind w:left="-112"/>
              <w:rPr>
                <w:sz w:val="20"/>
                <w:szCs w:val="20"/>
              </w:rPr>
            </w:pPr>
            <w:r w:rsidRPr="008831DC">
              <w:rPr>
                <w:sz w:val="20"/>
                <w:szCs w:val="20"/>
              </w:rPr>
              <w:t>- 28 и ниже</w:t>
            </w:r>
          </w:p>
        </w:tc>
        <w:tc>
          <w:tcPr>
            <w:tcW w:w="1151" w:type="pct"/>
            <w:tcBorders>
              <w:top w:val="single" w:sz="4" w:space="0" w:color="000000"/>
              <w:left w:val="single" w:sz="4" w:space="0" w:color="000000"/>
              <w:bottom w:val="single" w:sz="4" w:space="0" w:color="000000"/>
              <w:right w:val="single" w:sz="4" w:space="0" w:color="000000"/>
            </w:tcBorders>
            <w:vAlign w:val="center"/>
          </w:tcPr>
          <w:p w14:paraId="71606DD2" w14:textId="77777777" w:rsidR="00B250E4" w:rsidRPr="008831DC" w:rsidRDefault="00B250E4" w:rsidP="00C30056">
            <w:pPr>
              <w:pStyle w:val="TableParagraph"/>
              <w:spacing w:before="3" w:line="264" w:lineRule="exact"/>
              <w:ind w:left="598" w:right="591"/>
              <w:rPr>
                <w:sz w:val="20"/>
                <w:szCs w:val="20"/>
              </w:rPr>
            </w:pPr>
            <w:r w:rsidRPr="008831DC">
              <w:rPr>
                <w:sz w:val="20"/>
                <w:szCs w:val="20"/>
              </w:rPr>
              <w:t>95</w:t>
            </w:r>
          </w:p>
        </w:tc>
        <w:tc>
          <w:tcPr>
            <w:tcW w:w="1161" w:type="pct"/>
            <w:tcBorders>
              <w:top w:val="single" w:sz="4" w:space="0" w:color="000000"/>
              <w:left w:val="single" w:sz="4" w:space="0" w:color="000000"/>
              <w:bottom w:val="single" w:sz="4" w:space="0" w:color="000000"/>
              <w:right w:val="single" w:sz="4" w:space="0" w:color="000000"/>
            </w:tcBorders>
            <w:vAlign w:val="center"/>
          </w:tcPr>
          <w:p w14:paraId="1B6203A2" w14:textId="77777777" w:rsidR="00B250E4" w:rsidRPr="008831DC" w:rsidRDefault="00B250E4" w:rsidP="00C30056">
            <w:pPr>
              <w:pStyle w:val="TableParagraph"/>
              <w:spacing w:before="3" w:line="264" w:lineRule="exact"/>
              <w:ind w:left="511" w:right="509"/>
              <w:rPr>
                <w:sz w:val="20"/>
                <w:szCs w:val="20"/>
              </w:rPr>
            </w:pPr>
            <w:r w:rsidRPr="008831DC">
              <w:rPr>
                <w:sz w:val="20"/>
                <w:szCs w:val="20"/>
              </w:rPr>
              <w:t>70</w:t>
            </w:r>
          </w:p>
        </w:tc>
        <w:tc>
          <w:tcPr>
            <w:tcW w:w="1120" w:type="pct"/>
            <w:tcBorders>
              <w:top w:val="single" w:sz="4" w:space="0" w:color="000000"/>
              <w:left w:val="single" w:sz="4" w:space="0" w:color="000000"/>
              <w:bottom w:val="single" w:sz="4" w:space="0" w:color="000000"/>
              <w:right w:val="single" w:sz="4" w:space="0" w:color="000000"/>
            </w:tcBorders>
            <w:vAlign w:val="center"/>
          </w:tcPr>
          <w:p w14:paraId="1A321886" w14:textId="77777777" w:rsidR="00B250E4" w:rsidRPr="008831DC" w:rsidRDefault="00B250E4" w:rsidP="00C30056">
            <w:pPr>
              <w:pStyle w:val="TableParagraph"/>
              <w:spacing w:before="3" w:line="264" w:lineRule="exact"/>
              <w:ind w:left="240" w:right="237"/>
              <w:rPr>
                <w:sz w:val="20"/>
                <w:szCs w:val="20"/>
              </w:rPr>
            </w:pPr>
            <w:r w:rsidRPr="008831DC">
              <w:rPr>
                <w:sz w:val="20"/>
                <w:szCs w:val="20"/>
              </w:rPr>
              <w:t>25,0</w:t>
            </w:r>
          </w:p>
        </w:tc>
      </w:tr>
    </w:tbl>
    <w:p w14:paraId="4A02E155" w14:textId="77777777" w:rsidR="00B250E4" w:rsidRPr="008831DC" w:rsidRDefault="00B250E4" w:rsidP="00893EC5">
      <w:pPr>
        <w:pStyle w:val="11"/>
        <w:numPr>
          <w:ilvl w:val="1"/>
          <w:numId w:val="1"/>
        </w:numPr>
        <w:tabs>
          <w:tab w:val="left" w:pos="1418"/>
        </w:tabs>
        <w:spacing w:before="240" w:after="120" w:line="276" w:lineRule="auto"/>
        <w:ind w:left="0" w:firstLine="709"/>
        <w:jc w:val="both"/>
      </w:pPr>
      <w:bookmarkStart w:id="139" w:name="_Toc523147043"/>
      <w:bookmarkStart w:id="140" w:name="_Toc133563767"/>
      <w:bookmarkStart w:id="141" w:name="_Hlk523213720"/>
      <w:r w:rsidRPr="008831DC">
        <w:t>Перспективная установленная тепловая мощность каждого источника тепловой энергии с предложениями по сроку ввода в эксплуатацию новых мощностей</w:t>
      </w:r>
      <w:bookmarkEnd w:id="139"/>
      <w:bookmarkEnd w:id="140"/>
    </w:p>
    <w:p w14:paraId="26D25274" w14:textId="77777777" w:rsidR="005537F0" w:rsidRPr="008831DC" w:rsidRDefault="005537F0" w:rsidP="005537F0">
      <w:pPr>
        <w:pStyle w:val="a6"/>
        <w:spacing w:line="360" w:lineRule="auto"/>
        <w:ind w:firstLine="709"/>
        <w:jc w:val="both"/>
      </w:pPr>
      <w:bookmarkStart w:id="142" w:name="_Hlk523213746"/>
      <w:bookmarkEnd w:id="141"/>
      <w:r w:rsidRPr="008831DC">
        <w:t>Котельная №30 в пос. Тайцы была введена в эксплуатацию в 1985 году. В 2000 году вместо старых котлов были установлены агрегаты КСВа-2,5 (ВК-32). В связи с исчерпанием эксплуатационного ресурса оборудования предлагается замена изношенного оборудования и элементов системы автоматики, а также ремонт архитектурно-строительных элементов котельных установок на газообразном топливе. Замену и ремонт предлагается осуществить в 2027 году.</w:t>
      </w:r>
    </w:p>
    <w:p w14:paraId="6DB20621" w14:textId="337D042B" w:rsidR="005537F0" w:rsidRPr="008831DC" w:rsidRDefault="005537F0" w:rsidP="00893EC5">
      <w:pPr>
        <w:widowControl/>
        <w:tabs>
          <w:tab w:val="left" w:pos="0"/>
        </w:tabs>
        <w:spacing w:line="360" w:lineRule="auto"/>
        <w:ind w:firstLine="709"/>
        <w:jc w:val="both"/>
        <w:rPr>
          <w:sz w:val="26"/>
          <w:szCs w:val="26"/>
        </w:rPr>
      </w:pPr>
      <w:r w:rsidRPr="008831DC">
        <w:rPr>
          <w:sz w:val="26"/>
          <w:szCs w:val="26"/>
        </w:rPr>
        <w:t xml:space="preserve">Котельная №28 в пос. Тайцы была введена в эксплуатацию в 1953 году. Основное оборудование было введено в </w:t>
      </w:r>
      <w:r w:rsidR="00893EC5" w:rsidRPr="008831DC">
        <w:rPr>
          <w:sz w:val="26"/>
          <w:szCs w:val="26"/>
        </w:rPr>
        <w:t>эксплуатацию в 1993 году. В</w:t>
      </w:r>
      <w:r w:rsidR="00371A66" w:rsidRPr="008831DC">
        <w:rPr>
          <w:sz w:val="26"/>
          <w:szCs w:val="26"/>
        </w:rPr>
        <w:t xml:space="preserve"> 2023</w:t>
      </w:r>
      <w:r w:rsidRPr="008831DC">
        <w:rPr>
          <w:sz w:val="26"/>
          <w:szCs w:val="26"/>
        </w:rPr>
        <w:t xml:space="preserve"> году, в связи с истечением нормативного срока эксплуатации, высокими удельными показателями топлива на производство тепловой энергии, а также сжиганием угля, </w:t>
      </w:r>
      <w:r w:rsidRPr="008831DC">
        <w:rPr>
          <w:sz w:val="26"/>
          <w:szCs w:val="26"/>
        </w:rPr>
        <w:lastRenderedPageBreak/>
        <w:t>предлагается строительство новой БМК с изменением существующего вида топлива на газ и с оптимизацией тепловой мощ</w:t>
      </w:r>
      <w:r w:rsidR="00893EC5" w:rsidRPr="008831DC">
        <w:rPr>
          <w:sz w:val="26"/>
          <w:szCs w:val="26"/>
        </w:rPr>
        <w:t>ности до 0,30</w:t>
      </w:r>
      <w:r w:rsidRPr="008831DC">
        <w:rPr>
          <w:sz w:val="26"/>
          <w:szCs w:val="26"/>
        </w:rPr>
        <w:t xml:space="preserve"> Гкал/ч.</w:t>
      </w:r>
    </w:p>
    <w:p w14:paraId="61A1FF98" w14:textId="16591F81" w:rsidR="005537F0" w:rsidRPr="008831DC" w:rsidRDefault="005537F0" w:rsidP="00893EC5">
      <w:pPr>
        <w:widowControl/>
        <w:tabs>
          <w:tab w:val="left" w:pos="0"/>
        </w:tabs>
        <w:spacing w:line="360" w:lineRule="auto"/>
        <w:ind w:firstLine="709"/>
        <w:jc w:val="both"/>
        <w:rPr>
          <w:sz w:val="26"/>
        </w:rPr>
      </w:pPr>
      <w:r w:rsidRPr="008831DC">
        <w:rPr>
          <w:sz w:val="26"/>
        </w:rPr>
        <w:t xml:space="preserve">В таблице </w:t>
      </w:r>
      <w:r w:rsidR="00893EC5" w:rsidRPr="008831DC">
        <w:rPr>
          <w:sz w:val="26"/>
        </w:rPr>
        <w:t>14</w:t>
      </w:r>
      <w:r w:rsidRPr="008831DC">
        <w:rPr>
          <w:sz w:val="26"/>
        </w:rPr>
        <w:t xml:space="preserve"> представлены предлагаемые мероприятия и срок их реализации.</w:t>
      </w:r>
    </w:p>
    <w:p w14:paraId="1ED761BB" w14:textId="46872D0F" w:rsidR="005537F0" w:rsidRPr="008831DC" w:rsidRDefault="00893EC5" w:rsidP="00893EC5">
      <w:pPr>
        <w:widowControl/>
        <w:tabs>
          <w:tab w:val="left" w:pos="0"/>
        </w:tabs>
        <w:spacing w:after="120" w:line="276" w:lineRule="auto"/>
        <w:jc w:val="both"/>
        <w:rPr>
          <w:b/>
          <w:sz w:val="24"/>
        </w:rPr>
      </w:pPr>
      <w:r w:rsidRPr="008831DC">
        <w:rPr>
          <w:b/>
          <w:color w:val="000000"/>
          <w:sz w:val="24"/>
          <w:szCs w:val="24"/>
        </w:rPr>
        <w:t xml:space="preserve">Таблица </w:t>
      </w:r>
      <w:r w:rsidRPr="008831DC">
        <w:rPr>
          <w:b/>
          <w:color w:val="000000"/>
          <w:sz w:val="24"/>
          <w:szCs w:val="24"/>
        </w:rPr>
        <w:fldChar w:fldCharType="begin"/>
      </w:r>
      <w:r w:rsidRPr="008831DC">
        <w:rPr>
          <w:b/>
          <w:color w:val="000000"/>
          <w:sz w:val="24"/>
          <w:szCs w:val="24"/>
        </w:rPr>
        <w:instrText xml:space="preserve"> SEQ Таблица \* ARABIC </w:instrText>
      </w:r>
      <w:r w:rsidRPr="008831DC">
        <w:rPr>
          <w:b/>
          <w:color w:val="000000"/>
          <w:sz w:val="24"/>
          <w:szCs w:val="24"/>
        </w:rPr>
        <w:fldChar w:fldCharType="separate"/>
      </w:r>
      <w:r w:rsidR="000E7DD6" w:rsidRPr="008831DC">
        <w:rPr>
          <w:b/>
          <w:noProof/>
          <w:color w:val="000000"/>
          <w:sz w:val="24"/>
          <w:szCs w:val="24"/>
        </w:rPr>
        <w:t>14</w:t>
      </w:r>
      <w:r w:rsidRPr="008831DC">
        <w:rPr>
          <w:b/>
          <w:color w:val="000000"/>
          <w:sz w:val="24"/>
          <w:szCs w:val="24"/>
        </w:rPr>
        <w:fldChar w:fldCharType="end"/>
      </w:r>
      <w:r w:rsidRPr="008831DC">
        <w:rPr>
          <w:b/>
          <w:color w:val="000000"/>
          <w:sz w:val="24"/>
          <w:szCs w:val="24"/>
        </w:rPr>
        <w:t xml:space="preserve"> </w:t>
      </w:r>
      <w:r w:rsidR="005537F0" w:rsidRPr="008831DC">
        <w:rPr>
          <w:b/>
          <w:sz w:val="24"/>
        </w:rPr>
        <w:t xml:space="preserve">Предлагаемые мероприятия на источниках теплоснабжения и срок их реализации </w:t>
      </w:r>
    </w:p>
    <w:tbl>
      <w:tblPr>
        <w:tblW w:w="5000" w:type="pct"/>
        <w:tblLayout w:type="fixed"/>
        <w:tblLook w:val="04A0" w:firstRow="1" w:lastRow="0" w:firstColumn="1" w:lastColumn="0" w:noHBand="0" w:noVBand="1"/>
      </w:tblPr>
      <w:tblGrid>
        <w:gridCol w:w="563"/>
        <w:gridCol w:w="2410"/>
        <w:gridCol w:w="5102"/>
        <w:gridCol w:w="1273"/>
      </w:tblGrid>
      <w:tr w:rsidR="005537F0" w:rsidRPr="008831DC" w14:paraId="4A091AE0" w14:textId="77777777" w:rsidTr="00893EC5">
        <w:trPr>
          <w:trHeight w:val="585"/>
        </w:trPr>
        <w:tc>
          <w:tcPr>
            <w:tcW w:w="301"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7CD11E8" w14:textId="77777777" w:rsidR="005537F0" w:rsidRPr="008831DC" w:rsidRDefault="005537F0" w:rsidP="00ED7E12">
            <w:pPr>
              <w:jc w:val="center"/>
              <w:rPr>
                <w:b/>
                <w:color w:val="000000"/>
                <w:sz w:val="20"/>
                <w:szCs w:val="20"/>
              </w:rPr>
            </w:pPr>
            <w:r w:rsidRPr="008831DC">
              <w:rPr>
                <w:b/>
                <w:color w:val="000000"/>
                <w:sz w:val="20"/>
                <w:szCs w:val="20"/>
              </w:rPr>
              <w:t>№ п/п</w:t>
            </w:r>
          </w:p>
        </w:tc>
        <w:tc>
          <w:tcPr>
            <w:tcW w:w="1289" w:type="pct"/>
            <w:tcBorders>
              <w:top w:val="single" w:sz="4" w:space="0" w:color="auto"/>
              <w:left w:val="nil"/>
              <w:bottom w:val="single" w:sz="4" w:space="0" w:color="auto"/>
              <w:right w:val="single" w:sz="4" w:space="0" w:color="auto"/>
            </w:tcBorders>
            <w:shd w:val="clear" w:color="auto" w:fill="auto"/>
            <w:noWrap/>
            <w:vAlign w:val="center"/>
            <w:hideMark/>
          </w:tcPr>
          <w:p w14:paraId="2134DC5B" w14:textId="77777777" w:rsidR="005537F0" w:rsidRPr="008831DC" w:rsidRDefault="005537F0" w:rsidP="00ED7E12">
            <w:pPr>
              <w:jc w:val="center"/>
              <w:rPr>
                <w:b/>
                <w:color w:val="000000"/>
                <w:sz w:val="20"/>
                <w:szCs w:val="20"/>
              </w:rPr>
            </w:pPr>
            <w:r w:rsidRPr="008831DC">
              <w:rPr>
                <w:b/>
                <w:color w:val="000000"/>
                <w:sz w:val="20"/>
                <w:szCs w:val="20"/>
              </w:rPr>
              <w:t>Описание мероприятия</w:t>
            </w:r>
          </w:p>
        </w:tc>
        <w:tc>
          <w:tcPr>
            <w:tcW w:w="2729" w:type="pct"/>
            <w:tcBorders>
              <w:top w:val="single" w:sz="4" w:space="0" w:color="auto"/>
              <w:left w:val="nil"/>
              <w:bottom w:val="single" w:sz="4" w:space="0" w:color="auto"/>
              <w:right w:val="single" w:sz="4" w:space="0" w:color="auto"/>
            </w:tcBorders>
            <w:shd w:val="clear" w:color="auto" w:fill="auto"/>
            <w:noWrap/>
            <w:vAlign w:val="center"/>
            <w:hideMark/>
          </w:tcPr>
          <w:p w14:paraId="1CA20E12" w14:textId="2EA2F680" w:rsidR="005537F0" w:rsidRPr="008831DC" w:rsidRDefault="00893EC5" w:rsidP="00893EC5">
            <w:pPr>
              <w:jc w:val="center"/>
              <w:rPr>
                <w:b/>
                <w:color w:val="000000"/>
                <w:sz w:val="20"/>
                <w:szCs w:val="20"/>
              </w:rPr>
            </w:pPr>
            <w:r w:rsidRPr="008831DC">
              <w:rPr>
                <w:b/>
                <w:color w:val="000000"/>
                <w:sz w:val="20"/>
                <w:szCs w:val="20"/>
              </w:rPr>
              <w:t>Способ осуществления</w:t>
            </w:r>
          </w:p>
        </w:tc>
        <w:tc>
          <w:tcPr>
            <w:tcW w:w="681"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00279D8" w14:textId="77777777" w:rsidR="005537F0" w:rsidRPr="008831DC" w:rsidRDefault="005537F0" w:rsidP="00ED7E12">
            <w:pPr>
              <w:jc w:val="center"/>
              <w:rPr>
                <w:b/>
                <w:color w:val="000000"/>
                <w:sz w:val="20"/>
                <w:szCs w:val="20"/>
              </w:rPr>
            </w:pPr>
            <w:r w:rsidRPr="008831DC">
              <w:rPr>
                <w:b/>
                <w:color w:val="000000"/>
                <w:sz w:val="20"/>
                <w:szCs w:val="20"/>
              </w:rPr>
              <w:t>Год реализации</w:t>
            </w:r>
          </w:p>
        </w:tc>
      </w:tr>
      <w:tr w:rsidR="005537F0" w:rsidRPr="008831DC" w14:paraId="6D8EA028" w14:textId="77777777" w:rsidTr="00893EC5">
        <w:trPr>
          <w:trHeight w:val="284"/>
        </w:trPr>
        <w:tc>
          <w:tcPr>
            <w:tcW w:w="301"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A58E12F" w14:textId="77777777" w:rsidR="005537F0" w:rsidRPr="008831DC" w:rsidRDefault="005537F0" w:rsidP="00ED7E12">
            <w:pPr>
              <w:jc w:val="center"/>
              <w:rPr>
                <w:b/>
                <w:color w:val="000000"/>
                <w:sz w:val="20"/>
                <w:szCs w:val="20"/>
              </w:rPr>
            </w:pPr>
            <w:r w:rsidRPr="008831DC">
              <w:rPr>
                <w:b/>
                <w:color w:val="000000"/>
                <w:sz w:val="20"/>
                <w:szCs w:val="20"/>
              </w:rPr>
              <w:t>1</w:t>
            </w:r>
          </w:p>
        </w:tc>
        <w:tc>
          <w:tcPr>
            <w:tcW w:w="1289" w:type="pct"/>
            <w:tcBorders>
              <w:top w:val="single" w:sz="4" w:space="0" w:color="auto"/>
              <w:left w:val="nil"/>
              <w:bottom w:val="single" w:sz="4" w:space="0" w:color="auto"/>
              <w:right w:val="single" w:sz="4" w:space="0" w:color="auto"/>
            </w:tcBorders>
            <w:shd w:val="clear" w:color="auto" w:fill="auto"/>
            <w:noWrap/>
            <w:vAlign w:val="center"/>
          </w:tcPr>
          <w:p w14:paraId="1EC3B1CD" w14:textId="77777777" w:rsidR="005537F0" w:rsidRPr="008831DC" w:rsidRDefault="005537F0" w:rsidP="00ED7E12">
            <w:pPr>
              <w:jc w:val="center"/>
              <w:rPr>
                <w:sz w:val="20"/>
                <w:szCs w:val="20"/>
              </w:rPr>
            </w:pPr>
            <w:r w:rsidRPr="008831DC">
              <w:rPr>
                <w:sz w:val="20"/>
                <w:szCs w:val="20"/>
              </w:rPr>
              <w:t xml:space="preserve">Строительство газовой блочно-модульной котельной в п. Тайцы </w:t>
            </w:r>
          </w:p>
        </w:tc>
        <w:tc>
          <w:tcPr>
            <w:tcW w:w="2729" w:type="pct"/>
            <w:tcBorders>
              <w:top w:val="single" w:sz="4" w:space="0" w:color="auto"/>
              <w:left w:val="nil"/>
              <w:bottom w:val="single" w:sz="4" w:space="0" w:color="auto"/>
              <w:right w:val="single" w:sz="4" w:space="0" w:color="auto"/>
            </w:tcBorders>
            <w:shd w:val="clear" w:color="auto" w:fill="auto"/>
            <w:noWrap/>
            <w:vAlign w:val="center"/>
          </w:tcPr>
          <w:p w14:paraId="5488C443" w14:textId="4B9E54F2" w:rsidR="005537F0" w:rsidRPr="008831DC" w:rsidRDefault="005537F0" w:rsidP="00ED7E12">
            <w:pPr>
              <w:jc w:val="center"/>
              <w:rPr>
                <w:sz w:val="20"/>
                <w:szCs w:val="20"/>
              </w:rPr>
            </w:pPr>
            <w:r w:rsidRPr="008831DC">
              <w:rPr>
                <w:sz w:val="20"/>
                <w:szCs w:val="20"/>
              </w:rPr>
              <w:t>Строительство газовой блочно-модульной кот</w:t>
            </w:r>
            <w:r w:rsidR="00893EC5" w:rsidRPr="008831DC">
              <w:rPr>
                <w:sz w:val="20"/>
                <w:szCs w:val="20"/>
              </w:rPr>
              <w:t>ельной в п. Тайцы мощностью 0,30</w:t>
            </w:r>
            <w:r w:rsidRPr="008831DC">
              <w:rPr>
                <w:sz w:val="20"/>
                <w:szCs w:val="20"/>
              </w:rPr>
              <w:t xml:space="preserve"> Гкал/ч взамен действующую в настоящее время угольной котельной №28 мощность 0,6 Гкал/ч</w:t>
            </w:r>
          </w:p>
        </w:tc>
        <w:tc>
          <w:tcPr>
            <w:tcW w:w="681"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DDE206C" w14:textId="7DD06AAC" w:rsidR="005537F0" w:rsidRPr="008831DC" w:rsidRDefault="00371A66" w:rsidP="00ED7E12">
            <w:pPr>
              <w:jc w:val="center"/>
              <w:rPr>
                <w:sz w:val="20"/>
                <w:szCs w:val="20"/>
              </w:rPr>
            </w:pPr>
            <w:r w:rsidRPr="008831DC">
              <w:rPr>
                <w:sz w:val="20"/>
                <w:szCs w:val="20"/>
              </w:rPr>
              <w:t>2023</w:t>
            </w:r>
          </w:p>
        </w:tc>
      </w:tr>
      <w:tr w:rsidR="005537F0" w:rsidRPr="008831DC" w14:paraId="284B65AD" w14:textId="77777777" w:rsidTr="00893EC5">
        <w:trPr>
          <w:trHeight w:val="284"/>
        </w:trPr>
        <w:tc>
          <w:tcPr>
            <w:tcW w:w="301"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3A2FEF8" w14:textId="77777777" w:rsidR="005537F0" w:rsidRPr="008831DC" w:rsidRDefault="005537F0" w:rsidP="00ED7E12">
            <w:pPr>
              <w:jc w:val="center"/>
              <w:rPr>
                <w:b/>
                <w:color w:val="000000"/>
                <w:sz w:val="20"/>
                <w:szCs w:val="20"/>
              </w:rPr>
            </w:pPr>
            <w:r w:rsidRPr="008831DC">
              <w:rPr>
                <w:b/>
                <w:color w:val="000000"/>
                <w:sz w:val="20"/>
                <w:szCs w:val="20"/>
              </w:rPr>
              <w:t>2</w:t>
            </w:r>
          </w:p>
        </w:tc>
        <w:tc>
          <w:tcPr>
            <w:tcW w:w="1289" w:type="pct"/>
            <w:tcBorders>
              <w:top w:val="single" w:sz="4" w:space="0" w:color="auto"/>
              <w:left w:val="nil"/>
              <w:bottom w:val="single" w:sz="4" w:space="0" w:color="auto"/>
              <w:right w:val="single" w:sz="4" w:space="0" w:color="auto"/>
            </w:tcBorders>
            <w:shd w:val="clear" w:color="auto" w:fill="auto"/>
            <w:noWrap/>
            <w:vAlign w:val="center"/>
          </w:tcPr>
          <w:p w14:paraId="6F1C1AE0" w14:textId="77777777" w:rsidR="005537F0" w:rsidRPr="008831DC" w:rsidRDefault="005537F0" w:rsidP="00ED7E12">
            <w:pPr>
              <w:jc w:val="center"/>
              <w:rPr>
                <w:sz w:val="20"/>
                <w:szCs w:val="20"/>
              </w:rPr>
            </w:pPr>
            <w:r w:rsidRPr="008831DC">
              <w:rPr>
                <w:sz w:val="20"/>
                <w:szCs w:val="20"/>
              </w:rPr>
              <w:t>Модернизация котельной № 30 без изменения мощности</w:t>
            </w:r>
          </w:p>
        </w:tc>
        <w:tc>
          <w:tcPr>
            <w:tcW w:w="2729" w:type="pct"/>
            <w:tcBorders>
              <w:top w:val="single" w:sz="4" w:space="0" w:color="auto"/>
              <w:left w:val="nil"/>
              <w:bottom w:val="single" w:sz="4" w:space="0" w:color="auto"/>
              <w:right w:val="single" w:sz="4" w:space="0" w:color="auto"/>
            </w:tcBorders>
            <w:shd w:val="clear" w:color="auto" w:fill="auto"/>
            <w:noWrap/>
            <w:vAlign w:val="center"/>
          </w:tcPr>
          <w:p w14:paraId="243FF8B7" w14:textId="77777777" w:rsidR="005537F0" w:rsidRPr="008831DC" w:rsidRDefault="005537F0" w:rsidP="00893EC5">
            <w:pPr>
              <w:pStyle w:val="Default"/>
              <w:jc w:val="center"/>
              <w:rPr>
                <w:sz w:val="20"/>
                <w:szCs w:val="20"/>
              </w:rPr>
            </w:pPr>
            <w:r w:rsidRPr="008831DC">
              <w:rPr>
                <w:sz w:val="20"/>
                <w:szCs w:val="20"/>
              </w:rPr>
              <w:t>Замена изношенного оборудования и элементов системы автоматики. Ремонт архитектурно-строительных элементов котельных установок на газообразном топливе</w:t>
            </w:r>
          </w:p>
        </w:tc>
        <w:tc>
          <w:tcPr>
            <w:tcW w:w="681"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5354957" w14:textId="77777777" w:rsidR="005537F0" w:rsidRPr="008831DC" w:rsidRDefault="005537F0" w:rsidP="00ED7E12">
            <w:pPr>
              <w:jc w:val="center"/>
              <w:rPr>
                <w:sz w:val="20"/>
                <w:szCs w:val="20"/>
              </w:rPr>
            </w:pPr>
            <w:r w:rsidRPr="008831DC">
              <w:rPr>
                <w:sz w:val="20"/>
                <w:szCs w:val="20"/>
              </w:rPr>
              <w:t>2027</w:t>
            </w:r>
          </w:p>
        </w:tc>
      </w:tr>
    </w:tbl>
    <w:p w14:paraId="5E260A72" w14:textId="1446CEA1" w:rsidR="005537F0" w:rsidRPr="008831DC" w:rsidRDefault="005537F0" w:rsidP="005537F0">
      <w:pPr>
        <w:pStyle w:val="a6"/>
        <w:spacing w:before="240" w:line="360" w:lineRule="auto"/>
        <w:ind w:firstLine="709"/>
        <w:jc w:val="both"/>
      </w:pPr>
      <w:r w:rsidRPr="008831DC">
        <w:rPr>
          <w:szCs w:val="22"/>
        </w:rPr>
        <w:t xml:space="preserve">В таблицах </w:t>
      </w:r>
      <w:r w:rsidR="00893EC5" w:rsidRPr="008831DC">
        <w:rPr>
          <w:szCs w:val="22"/>
        </w:rPr>
        <w:t>15 - 16</w:t>
      </w:r>
      <w:r w:rsidRPr="008831DC">
        <w:rPr>
          <w:szCs w:val="22"/>
        </w:rPr>
        <w:t xml:space="preserve"> представлены балансы тепловой мощности источников тепловой энергии и перспективной тепловой нагрузки на территории Таицкого городского поселения на расчетный срок до 203</w:t>
      </w:r>
      <w:r w:rsidR="00AD10AD" w:rsidRPr="008831DC">
        <w:rPr>
          <w:szCs w:val="22"/>
        </w:rPr>
        <w:t>5</w:t>
      </w:r>
      <w:r w:rsidRPr="008831DC">
        <w:rPr>
          <w:szCs w:val="22"/>
        </w:rPr>
        <w:t xml:space="preserve"> года с учетом изменения мощности котельной № 28.</w:t>
      </w:r>
    </w:p>
    <w:p w14:paraId="746B8E7A" w14:textId="77777777" w:rsidR="005537F0" w:rsidRPr="008831DC" w:rsidRDefault="005537F0" w:rsidP="005537F0">
      <w:pPr>
        <w:pStyle w:val="a6"/>
        <w:spacing w:line="360" w:lineRule="auto"/>
        <w:ind w:firstLine="709"/>
        <w:jc w:val="both"/>
        <w:sectPr w:rsidR="005537F0" w:rsidRPr="008831DC" w:rsidSect="00956467">
          <w:pgSz w:w="11910" w:h="16840"/>
          <w:pgMar w:top="1134" w:right="851" w:bottom="851" w:left="1701" w:header="0" w:footer="590" w:gutter="0"/>
          <w:cols w:space="720"/>
        </w:sectPr>
      </w:pPr>
      <w:r w:rsidRPr="008831DC">
        <w:t>.</w:t>
      </w:r>
    </w:p>
    <w:p w14:paraId="5D45E112" w14:textId="36D76113" w:rsidR="005537F0" w:rsidRPr="008831DC" w:rsidRDefault="00893EC5" w:rsidP="00893EC5">
      <w:pPr>
        <w:keepNext/>
        <w:spacing w:after="120" w:line="276" w:lineRule="auto"/>
        <w:jc w:val="both"/>
        <w:rPr>
          <w:b/>
          <w:iCs/>
          <w:sz w:val="24"/>
          <w:szCs w:val="24"/>
        </w:rPr>
      </w:pPr>
      <w:r w:rsidRPr="008831DC">
        <w:rPr>
          <w:b/>
          <w:color w:val="000000"/>
          <w:sz w:val="24"/>
          <w:szCs w:val="24"/>
        </w:rPr>
        <w:lastRenderedPageBreak/>
        <w:t xml:space="preserve">Таблица </w:t>
      </w:r>
      <w:r w:rsidRPr="008831DC">
        <w:rPr>
          <w:b/>
          <w:color w:val="000000"/>
          <w:sz w:val="24"/>
          <w:szCs w:val="24"/>
        </w:rPr>
        <w:fldChar w:fldCharType="begin"/>
      </w:r>
      <w:r w:rsidRPr="008831DC">
        <w:rPr>
          <w:b/>
          <w:color w:val="000000"/>
          <w:sz w:val="24"/>
          <w:szCs w:val="24"/>
        </w:rPr>
        <w:instrText xml:space="preserve"> SEQ Таблица \* ARABIC </w:instrText>
      </w:r>
      <w:r w:rsidRPr="008831DC">
        <w:rPr>
          <w:b/>
          <w:color w:val="000000"/>
          <w:sz w:val="24"/>
          <w:szCs w:val="24"/>
        </w:rPr>
        <w:fldChar w:fldCharType="separate"/>
      </w:r>
      <w:r w:rsidR="000E7DD6" w:rsidRPr="008831DC">
        <w:rPr>
          <w:b/>
          <w:noProof/>
          <w:color w:val="000000"/>
          <w:sz w:val="24"/>
          <w:szCs w:val="24"/>
        </w:rPr>
        <w:t>15</w:t>
      </w:r>
      <w:r w:rsidRPr="008831DC">
        <w:rPr>
          <w:b/>
          <w:color w:val="000000"/>
          <w:sz w:val="24"/>
          <w:szCs w:val="24"/>
        </w:rPr>
        <w:fldChar w:fldCharType="end"/>
      </w:r>
      <w:r w:rsidR="005537F0" w:rsidRPr="008831DC">
        <w:rPr>
          <w:b/>
          <w:iCs/>
          <w:sz w:val="24"/>
          <w:szCs w:val="24"/>
        </w:rPr>
        <w:t xml:space="preserve"> Балансы тепловой мощности и перспективной тепловой нагрузки котельной №30 п. Тайцы</w:t>
      </w:r>
    </w:p>
    <w:tbl>
      <w:tblPr>
        <w:tblW w:w="5000" w:type="pct"/>
        <w:tblLook w:val="04A0" w:firstRow="1" w:lastRow="0" w:firstColumn="1" w:lastColumn="0" w:noHBand="0" w:noVBand="1"/>
      </w:tblPr>
      <w:tblGrid>
        <w:gridCol w:w="1502"/>
        <w:gridCol w:w="1080"/>
        <w:gridCol w:w="833"/>
        <w:gridCol w:w="833"/>
        <w:gridCol w:w="836"/>
        <w:gridCol w:w="834"/>
        <w:gridCol w:w="837"/>
        <w:gridCol w:w="834"/>
        <w:gridCol w:w="837"/>
        <w:gridCol w:w="834"/>
        <w:gridCol w:w="834"/>
        <w:gridCol w:w="837"/>
        <w:gridCol w:w="834"/>
        <w:gridCol w:w="837"/>
        <w:gridCol w:w="834"/>
        <w:gridCol w:w="842"/>
      </w:tblGrid>
      <w:tr w:rsidR="00371A66" w:rsidRPr="008831DC" w14:paraId="70BA0F9E" w14:textId="77777777" w:rsidTr="00371A66">
        <w:trPr>
          <w:trHeight w:val="315"/>
        </w:trPr>
        <w:tc>
          <w:tcPr>
            <w:tcW w:w="526"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000DE976" w14:textId="77777777" w:rsidR="00371A66" w:rsidRPr="008831DC" w:rsidRDefault="00371A66" w:rsidP="00371A66">
            <w:pPr>
              <w:widowControl/>
              <w:autoSpaceDE/>
              <w:autoSpaceDN/>
              <w:jc w:val="center"/>
              <w:rPr>
                <w:b/>
                <w:bCs/>
                <w:color w:val="000000"/>
                <w:sz w:val="18"/>
                <w:szCs w:val="18"/>
                <w:lang w:bidi="ar-SA"/>
              </w:rPr>
            </w:pPr>
            <w:r w:rsidRPr="008831DC">
              <w:rPr>
                <w:b/>
                <w:bCs/>
                <w:color w:val="000000"/>
                <w:sz w:val="18"/>
                <w:szCs w:val="18"/>
                <w:lang w:bidi="ar-SA"/>
              </w:rPr>
              <w:t>Наименование показателей</w:t>
            </w:r>
          </w:p>
        </w:tc>
        <w:tc>
          <w:tcPr>
            <w:tcW w:w="378"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30C20805" w14:textId="77777777" w:rsidR="00371A66" w:rsidRPr="008831DC" w:rsidRDefault="00371A66" w:rsidP="00371A66">
            <w:pPr>
              <w:widowControl/>
              <w:autoSpaceDE/>
              <w:autoSpaceDN/>
              <w:jc w:val="center"/>
              <w:rPr>
                <w:b/>
                <w:bCs/>
                <w:color w:val="000000"/>
                <w:sz w:val="18"/>
                <w:szCs w:val="18"/>
                <w:lang w:bidi="ar-SA"/>
              </w:rPr>
            </w:pPr>
            <w:r w:rsidRPr="008831DC">
              <w:rPr>
                <w:b/>
                <w:bCs/>
                <w:color w:val="000000"/>
                <w:sz w:val="18"/>
                <w:szCs w:val="18"/>
                <w:lang w:bidi="ar-SA"/>
              </w:rPr>
              <w:t>Ед. измерения</w:t>
            </w:r>
          </w:p>
        </w:tc>
        <w:tc>
          <w:tcPr>
            <w:tcW w:w="4096" w:type="pct"/>
            <w:gridSpan w:val="14"/>
            <w:tcBorders>
              <w:top w:val="single" w:sz="8" w:space="0" w:color="auto"/>
              <w:left w:val="nil"/>
              <w:bottom w:val="single" w:sz="8" w:space="0" w:color="auto"/>
              <w:right w:val="nil"/>
            </w:tcBorders>
            <w:shd w:val="clear" w:color="auto" w:fill="auto"/>
            <w:vAlign w:val="center"/>
            <w:hideMark/>
          </w:tcPr>
          <w:p w14:paraId="1EBA6B7B" w14:textId="77777777" w:rsidR="00371A66" w:rsidRPr="008831DC" w:rsidRDefault="00371A66" w:rsidP="00371A66">
            <w:pPr>
              <w:widowControl/>
              <w:autoSpaceDE/>
              <w:autoSpaceDN/>
              <w:jc w:val="center"/>
              <w:rPr>
                <w:b/>
                <w:bCs/>
                <w:color w:val="000000"/>
                <w:sz w:val="18"/>
                <w:szCs w:val="18"/>
                <w:lang w:bidi="ar-SA"/>
              </w:rPr>
            </w:pPr>
            <w:r w:rsidRPr="008831DC">
              <w:rPr>
                <w:b/>
                <w:bCs/>
                <w:color w:val="000000"/>
                <w:sz w:val="18"/>
                <w:szCs w:val="18"/>
                <w:lang w:bidi="ar-SA"/>
              </w:rPr>
              <w:t>Котельная № 30, пос. Тайцы</w:t>
            </w:r>
          </w:p>
        </w:tc>
      </w:tr>
      <w:tr w:rsidR="00371A66" w:rsidRPr="008831DC" w14:paraId="34F377B4" w14:textId="77777777" w:rsidTr="00371A66">
        <w:trPr>
          <w:trHeight w:val="315"/>
        </w:trPr>
        <w:tc>
          <w:tcPr>
            <w:tcW w:w="526" w:type="pct"/>
            <w:vMerge/>
            <w:tcBorders>
              <w:top w:val="single" w:sz="8" w:space="0" w:color="auto"/>
              <w:left w:val="single" w:sz="8" w:space="0" w:color="auto"/>
              <w:bottom w:val="single" w:sz="8" w:space="0" w:color="000000"/>
              <w:right w:val="single" w:sz="8" w:space="0" w:color="auto"/>
            </w:tcBorders>
            <w:vAlign w:val="center"/>
            <w:hideMark/>
          </w:tcPr>
          <w:p w14:paraId="2CF61A9C" w14:textId="77777777" w:rsidR="00371A66" w:rsidRPr="008831DC" w:rsidRDefault="00371A66" w:rsidP="00371A66">
            <w:pPr>
              <w:widowControl/>
              <w:autoSpaceDE/>
              <w:autoSpaceDN/>
              <w:rPr>
                <w:b/>
                <w:bCs/>
                <w:color w:val="000000"/>
                <w:sz w:val="18"/>
                <w:szCs w:val="18"/>
                <w:lang w:bidi="ar-SA"/>
              </w:rPr>
            </w:pPr>
          </w:p>
        </w:tc>
        <w:tc>
          <w:tcPr>
            <w:tcW w:w="378" w:type="pct"/>
            <w:vMerge/>
            <w:tcBorders>
              <w:top w:val="single" w:sz="8" w:space="0" w:color="auto"/>
              <w:left w:val="single" w:sz="8" w:space="0" w:color="auto"/>
              <w:bottom w:val="single" w:sz="8" w:space="0" w:color="000000"/>
              <w:right w:val="single" w:sz="8" w:space="0" w:color="auto"/>
            </w:tcBorders>
            <w:vAlign w:val="center"/>
            <w:hideMark/>
          </w:tcPr>
          <w:p w14:paraId="78679009" w14:textId="77777777" w:rsidR="00371A66" w:rsidRPr="008831DC" w:rsidRDefault="00371A66" w:rsidP="00371A66">
            <w:pPr>
              <w:widowControl/>
              <w:autoSpaceDE/>
              <w:autoSpaceDN/>
              <w:rPr>
                <w:b/>
                <w:bCs/>
                <w:color w:val="000000"/>
                <w:sz w:val="18"/>
                <w:szCs w:val="18"/>
                <w:lang w:bidi="ar-SA"/>
              </w:rPr>
            </w:pPr>
          </w:p>
        </w:tc>
        <w:tc>
          <w:tcPr>
            <w:tcW w:w="292" w:type="pct"/>
            <w:tcBorders>
              <w:top w:val="nil"/>
              <w:left w:val="nil"/>
              <w:bottom w:val="single" w:sz="8" w:space="0" w:color="auto"/>
              <w:right w:val="single" w:sz="8" w:space="0" w:color="auto"/>
            </w:tcBorders>
            <w:shd w:val="clear" w:color="auto" w:fill="auto"/>
            <w:vAlign w:val="center"/>
            <w:hideMark/>
          </w:tcPr>
          <w:p w14:paraId="380DA068" w14:textId="77777777" w:rsidR="00371A66" w:rsidRPr="008831DC" w:rsidRDefault="00371A66" w:rsidP="00371A66">
            <w:pPr>
              <w:widowControl/>
              <w:autoSpaceDE/>
              <w:autoSpaceDN/>
              <w:jc w:val="center"/>
              <w:rPr>
                <w:b/>
                <w:bCs/>
                <w:color w:val="000000"/>
                <w:sz w:val="18"/>
                <w:szCs w:val="18"/>
                <w:lang w:bidi="ar-SA"/>
              </w:rPr>
            </w:pPr>
            <w:r w:rsidRPr="008831DC">
              <w:rPr>
                <w:b/>
                <w:bCs/>
                <w:color w:val="000000"/>
                <w:sz w:val="18"/>
                <w:szCs w:val="18"/>
                <w:lang w:bidi="ar-SA"/>
              </w:rPr>
              <w:t>2022</w:t>
            </w:r>
          </w:p>
        </w:tc>
        <w:tc>
          <w:tcPr>
            <w:tcW w:w="292" w:type="pct"/>
            <w:tcBorders>
              <w:top w:val="nil"/>
              <w:left w:val="nil"/>
              <w:bottom w:val="single" w:sz="8" w:space="0" w:color="auto"/>
              <w:right w:val="single" w:sz="8" w:space="0" w:color="auto"/>
            </w:tcBorders>
            <w:shd w:val="clear" w:color="auto" w:fill="auto"/>
            <w:vAlign w:val="center"/>
            <w:hideMark/>
          </w:tcPr>
          <w:p w14:paraId="7DCF886C" w14:textId="77777777" w:rsidR="00371A66" w:rsidRPr="008831DC" w:rsidRDefault="00371A66" w:rsidP="00371A66">
            <w:pPr>
              <w:widowControl/>
              <w:autoSpaceDE/>
              <w:autoSpaceDN/>
              <w:jc w:val="center"/>
              <w:rPr>
                <w:b/>
                <w:bCs/>
                <w:color w:val="000000"/>
                <w:sz w:val="18"/>
                <w:szCs w:val="18"/>
                <w:lang w:bidi="ar-SA"/>
              </w:rPr>
            </w:pPr>
            <w:r w:rsidRPr="008831DC">
              <w:rPr>
                <w:b/>
                <w:bCs/>
                <w:color w:val="000000"/>
                <w:sz w:val="18"/>
                <w:szCs w:val="18"/>
                <w:lang w:bidi="ar-SA"/>
              </w:rPr>
              <w:t>2023</w:t>
            </w:r>
          </w:p>
        </w:tc>
        <w:tc>
          <w:tcPr>
            <w:tcW w:w="293" w:type="pct"/>
            <w:tcBorders>
              <w:top w:val="nil"/>
              <w:left w:val="nil"/>
              <w:bottom w:val="single" w:sz="8" w:space="0" w:color="auto"/>
              <w:right w:val="single" w:sz="8" w:space="0" w:color="auto"/>
            </w:tcBorders>
            <w:shd w:val="clear" w:color="auto" w:fill="auto"/>
            <w:vAlign w:val="center"/>
            <w:hideMark/>
          </w:tcPr>
          <w:p w14:paraId="1DB1A4DA" w14:textId="77777777" w:rsidR="00371A66" w:rsidRPr="008831DC" w:rsidRDefault="00371A66" w:rsidP="00371A66">
            <w:pPr>
              <w:widowControl/>
              <w:autoSpaceDE/>
              <w:autoSpaceDN/>
              <w:jc w:val="center"/>
              <w:rPr>
                <w:b/>
                <w:bCs/>
                <w:color w:val="000000"/>
                <w:sz w:val="18"/>
                <w:szCs w:val="18"/>
                <w:lang w:bidi="ar-SA"/>
              </w:rPr>
            </w:pPr>
            <w:r w:rsidRPr="008831DC">
              <w:rPr>
                <w:b/>
                <w:bCs/>
                <w:color w:val="000000"/>
                <w:sz w:val="18"/>
                <w:szCs w:val="18"/>
                <w:lang w:bidi="ar-SA"/>
              </w:rPr>
              <w:t>2024</w:t>
            </w:r>
          </w:p>
        </w:tc>
        <w:tc>
          <w:tcPr>
            <w:tcW w:w="292" w:type="pct"/>
            <w:tcBorders>
              <w:top w:val="nil"/>
              <w:left w:val="nil"/>
              <w:bottom w:val="single" w:sz="8" w:space="0" w:color="auto"/>
              <w:right w:val="single" w:sz="8" w:space="0" w:color="auto"/>
            </w:tcBorders>
            <w:shd w:val="clear" w:color="auto" w:fill="auto"/>
            <w:vAlign w:val="center"/>
            <w:hideMark/>
          </w:tcPr>
          <w:p w14:paraId="430DFE5C" w14:textId="77777777" w:rsidR="00371A66" w:rsidRPr="008831DC" w:rsidRDefault="00371A66" w:rsidP="00371A66">
            <w:pPr>
              <w:widowControl/>
              <w:autoSpaceDE/>
              <w:autoSpaceDN/>
              <w:jc w:val="center"/>
              <w:rPr>
                <w:b/>
                <w:bCs/>
                <w:color w:val="000000"/>
                <w:sz w:val="18"/>
                <w:szCs w:val="18"/>
                <w:lang w:bidi="ar-SA"/>
              </w:rPr>
            </w:pPr>
            <w:r w:rsidRPr="008831DC">
              <w:rPr>
                <w:b/>
                <w:bCs/>
                <w:color w:val="000000"/>
                <w:sz w:val="18"/>
                <w:szCs w:val="18"/>
                <w:lang w:bidi="ar-SA"/>
              </w:rPr>
              <w:t>2025</w:t>
            </w:r>
          </w:p>
        </w:tc>
        <w:tc>
          <w:tcPr>
            <w:tcW w:w="293" w:type="pct"/>
            <w:tcBorders>
              <w:top w:val="nil"/>
              <w:left w:val="nil"/>
              <w:bottom w:val="single" w:sz="8" w:space="0" w:color="auto"/>
              <w:right w:val="single" w:sz="8" w:space="0" w:color="auto"/>
            </w:tcBorders>
            <w:shd w:val="clear" w:color="auto" w:fill="auto"/>
            <w:vAlign w:val="center"/>
            <w:hideMark/>
          </w:tcPr>
          <w:p w14:paraId="0AE3EDFC" w14:textId="77777777" w:rsidR="00371A66" w:rsidRPr="008831DC" w:rsidRDefault="00371A66" w:rsidP="00371A66">
            <w:pPr>
              <w:widowControl/>
              <w:autoSpaceDE/>
              <w:autoSpaceDN/>
              <w:jc w:val="center"/>
              <w:rPr>
                <w:b/>
                <w:bCs/>
                <w:color w:val="000000"/>
                <w:sz w:val="18"/>
                <w:szCs w:val="18"/>
                <w:lang w:bidi="ar-SA"/>
              </w:rPr>
            </w:pPr>
            <w:r w:rsidRPr="008831DC">
              <w:rPr>
                <w:b/>
                <w:bCs/>
                <w:color w:val="000000"/>
                <w:sz w:val="18"/>
                <w:szCs w:val="18"/>
                <w:lang w:bidi="ar-SA"/>
              </w:rPr>
              <w:t>2026</w:t>
            </w:r>
          </w:p>
        </w:tc>
        <w:tc>
          <w:tcPr>
            <w:tcW w:w="292" w:type="pct"/>
            <w:tcBorders>
              <w:top w:val="nil"/>
              <w:left w:val="nil"/>
              <w:bottom w:val="single" w:sz="8" w:space="0" w:color="auto"/>
              <w:right w:val="single" w:sz="8" w:space="0" w:color="auto"/>
            </w:tcBorders>
            <w:shd w:val="clear" w:color="auto" w:fill="auto"/>
            <w:vAlign w:val="center"/>
            <w:hideMark/>
          </w:tcPr>
          <w:p w14:paraId="652D98DD" w14:textId="77777777" w:rsidR="00371A66" w:rsidRPr="008831DC" w:rsidRDefault="00371A66" w:rsidP="00371A66">
            <w:pPr>
              <w:widowControl/>
              <w:autoSpaceDE/>
              <w:autoSpaceDN/>
              <w:jc w:val="center"/>
              <w:rPr>
                <w:b/>
                <w:bCs/>
                <w:color w:val="000000"/>
                <w:sz w:val="18"/>
                <w:szCs w:val="18"/>
                <w:lang w:bidi="ar-SA"/>
              </w:rPr>
            </w:pPr>
            <w:r w:rsidRPr="008831DC">
              <w:rPr>
                <w:b/>
                <w:bCs/>
                <w:color w:val="000000"/>
                <w:sz w:val="18"/>
                <w:szCs w:val="18"/>
                <w:lang w:bidi="ar-SA"/>
              </w:rPr>
              <w:t>2027</w:t>
            </w:r>
          </w:p>
        </w:tc>
        <w:tc>
          <w:tcPr>
            <w:tcW w:w="293" w:type="pct"/>
            <w:tcBorders>
              <w:top w:val="nil"/>
              <w:left w:val="nil"/>
              <w:bottom w:val="single" w:sz="8" w:space="0" w:color="auto"/>
              <w:right w:val="single" w:sz="8" w:space="0" w:color="auto"/>
            </w:tcBorders>
            <w:shd w:val="clear" w:color="auto" w:fill="auto"/>
            <w:vAlign w:val="center"/>
            <w:hideMark/>
          </w:tcPr>
          <w:p w14:paraId="214E3898" w14:textId="77777777" w:rsidR="00371A66" w:rsidRPr="008831DC" w:rsidRDefault="00371A66" w:rsidP="00371A66">
            <w:pPr>
              <w:widowControl/>
              <w:autoSpaceDE/>
              <w:autoSpaceDN/>
              <w:jc w:val="center"/>
              <w:rPr>
                <w:b/>
                <w:bCs/>
                <w:color w:val="000000"/>
                <w:sz w:val="18"/>
                <w:szCs w:val="18"/>
                <w:lang w:bidi="ar-SA"/>
              </w:rPr>
            </w:pPr>
            <w:r w:rsidRPr="008831DC">
              <w:rPr>
                <w:b/>
                <w:bCs/>
                <w:color w:val="000000"/>
                <w:sz w:val="18"/>
                <w:szCs w:val="18"/>
                <w:lang w:bidi="ar-SA"/>
              </w:rPr>
              <w:t>2028</w:t>
            </w:r>
          </w:p>
        </w:tc>
        <w:tc>
          <w:tcPr>
            <w:tcW w:w="292" w:type="pct"/>
            <w:tcBorders>
              <w:top w:val="nil"/>
              <w:left w:val="nil"/>
              <w:bottom w:val="single" w:sz="8" w:space="0" w:color="auto"/>
              <w:right w:val="single" w:sz="8" w:space="0" w:color="auto"/>
            </w:tcBorders>
            <w:shd w:val="clear" w:color="auto" w:fill="auto"/>
            <w:vAlign w:val="center"/>
            <w:hideMark/>
          </w:tcPr>
          <w:p w14:paraId="50DDDEAF" w14:textId="77777777" w:rsidR="00371A66" w:rsidRPr="008831DC" w:rsidRDefault="00371A66" w:rsidP="00371A66">
            <w:pPr>
              <w:widowControl/>
              <w:autoSpaceDE/>
              <w:autoSpaceDN/>
              <w:jc w:val="center"/>
              <w:rPr>
                <w:b/>
                <w:bCs/>
                <w:color w:val="000000"/>
                <w:sz w:val="18"/>
                <w:szCs w:val="18"/>
                <w:lang w:bidi="ar-SA"/>
              </w:rPr>
            </w:pPr>
            <w:r w:rsidRPr="008831DC">
              <w:rPr>
                <w:b/>
                <w:bCs/>
                <w:color w:val="000000"/>
                <w:sz w:val="18"/>
                <w:szCs w:val="18"/>
                <w:lang w:bidi="ar-SA"/>
              </w:rPr>
              <w:t>2029</w:t>
            </w:r>
          </w:p>
        </w:tc>
        <w:tc>
          <w:tcPr>
            <w:tcW w:w="292" w:type="pct"/>
            <w:tcBorders>
              <w:top w:val="nil"/>
              <w:left w:val="nil"/>
              <w:bottom w:val="single" w:sz="8" w:space="0" w:color="auto"/>
              <w:right w:val="single" w:sz="8" w:space="0" w:color="auto"/>
            </w:tcBorders>
            <w:shd w:val="clear" w:color="auto" w:fill="auto"/>
            <w:vAlign w:val="center"/>
            <w:hideMark/>
          </w:tcPr>
          <w:p w14:paraId="6AB4B3A4" w14:textId="77777777" w:rsidR="00371A66" w:rsidRPr="008831DC" w:rsidRDefault="00371A66" w:rsidP="00371A66">
            <w:pPr>
              <w:widowControl/>
              <w:autoSpaceDE/>
              <w:autoSpaceDN/>
              <w:jc w:val="center"/>
              <w:rPr>
                <w:b/>
                <w:bCs/>
                <w:color w:val="000000"/>
                <w:sz w:val="18"/>
                <w:szCs w:val="18"/>
                <w:lang w:bidi="ar-SA"/>
              </w:rPr>
            </w:pPr>
            <w:r w:rsidRPr="008831DC">
              <w:rPr>
                <w:b/>
                <w:bCs/>
                <w:color w:val="000000"/>
                <w:sz w:val="18"/>
                <w:szCs w:val="18"/>
                <w:lang w:bidi="ar-SA"/>
              </w:rPr>
              <w:t>2030</w:t>
            </w:r>
          </w:p>
        </w:tc>
        <w:tc>
          <w:tcPr>
            <w:tcW w:w="293" w:type="pct"/>
            <w:tcBorders>
              <w:top w:val="nil"/>
              <w:left w:val="nil"/>
              <w:bottom w:val="single" w:sz="8" w:space="0" w:color="auto"/>
              <w:right w:val="single" w:sz="8" w:space="0" w:color="auto"/>
            </w:tcBorders>
            <w:shd w:val="clear" w:color="auto" w:fill="auto"/>
            <w:vAlign w:val="center"/>
            <w:hideMark/>
          </w:tcPr>
          <w:p w14:paraId="315C9324" w14:textId="77777777" w:rsidR="00371A66" w:rsidRPr="008831DC" w:rsidRDefault="00371A66" w:rsidP="00371A66">
            <w:pPr>
              <w:widowControl/>
              <w:autoSpaceDE/>
              <w:autoSpaceDN/>
              <w:jc w:val="center"/>
              <w:rPr>
                <w:b/>
                <w:bCs/>
                <w:color w:val="000000"/>
                <w:sz w:val="18"/>
                <w:szCs w:val="18"/>
                <w:lang w:bidi="ar-SA"/>
              </w:rPr>
            </w:pPr>
            <w:r w:rsidRPr="008831DC">
              <w:rPr>
                <w:b/>
                <w:bCs/>
                <w:color w:val="000000"/>
                <w:sz w:val="18"/>
                <w:szCs w:val="18"/>
                <w:lang w:bidi="ar-SA"/>
              </w:rPr>
              <w:t>2031</w:t>
            </w:r>
          </w:p>
        </w:tc>
        <w:tc>
          <w:tcPr>
            <w:tcW w:w="292" w:type="pct"/>
            <w:tcBorders>
              <w:top w:val="nil"/>
              <w:left w:val="nil"/>
              <w:bottom w:val="single" w:sz="8" w:space="0" w:color="auto"/>
              <w:right w:val="single" w:sz="8" w:space="0" w:color="auto"/>
            </w:tcBorders>
            <w:shd w:val="clear" w:color="auto" w:fill="auto"/>
            <w:vAlign w:val="center"/>
            <w:hideMark/>
          </w:tcPr>
          <w:p w14:paraId="47858985" w14:textId="77777777" w:rsidR="00371A66" w:rsidRPr="008831DC" w:rsidRDefault="00371A66" w:rsidP="00371A66">
            <w:pPr>
              <w:widowControl/>
              <w:autoSpaceDE/>
              <w:autoSpaceDN/>
              <w:jc w:val="center"/>
              <w:rPr>
                <w:b/>
                <w:bCs/>
                <w:color w:val="000000"/>
                <w:sz w:val="18"/>
                <w:szCs w:val="18"/>
                <w:lang w:bidi="ar-SA"/>
              </w:rPr>
            </w:pPr>
            <w:r w:rsidRPr="008831DC">
              <w:rPr>
                <w:b/>
                <w:bCs/>
                <w:color w:val="000000"/>
                <w:sz w:val="18"/>
                <w:szCs w:val="18"/>
                <w:lang w:bidi="ar-SA"/>
              </w:rPr>
              <w:t>2032</w:t>
            </w:r>
          </w:p>
        </w:tc>
        <w:tc>
          <w:tcPr>
            <w:tcW w:w="293" w:type="pct"/>
            <w:tcBorders>
              <w:top w:val="nil"/>
              <w:left w:val="nil"/>
              <w:bottom w:val="single" w:sz="8" w:space="0" w:color="auto"/>
              <w:right w:val="single" w:sz="8" w:space="0" w:color="auto"/>
            </w:tcBorders>
            <w:shd w:val="clear" w:color="auto" w:fill="auto"/>
            <w:vAlign w:val="center"/>
            <w:hideMark/>
          </w:tcPr>
          <w:p w14:paraId="68F98B0E" w14:textId="77777777" w:rsidR="00371A66" w:rsidRPr="008831DC" w:rsidRDefault="00371A66" w:rsidP="00371A66">
            <w:pPr>
              <w:widowControl/>
              <w:autoSpaceDE/>
              <w:autoSpaceDN/>
              <w:jc w:val="center"/>
              <w:rPr>
                <w:b/>
                <w:bCs/>
                <w:color w:val="000000"/>
                <w:sz w:val="18"/>
                <w:szCs w:val="18"/>
                <w:lang w:bidi="ar-SA"/>
              </w:rPr>
            </w:pPr>
            <w:r w:rsidRPr="008831DC">
              <w:rPr>
                <w:b/>
                <w:bCs/>
                <w:color w:val="000000"/>
                <w:sz w:val="18"/>
                <w:szCs w:val="18"/>
                <w:lang w:bidi="ar-SA"/>
              </w:rPr>
              <w:t>2033</w:t>
            </w:r>
          </w:p>
        </w:tc>
        <w:tc>
          <w:tcPr>
            <w:tcW w:w="292" w:type="pct"/>
            <w:tcBorders>
              <w:top w:val="nil"/>
              <w:left w:val="nil"/>
              <w:bottom w:val="single" w:sz="8" w:space="0" w:color="auto"/>
              <w:right w:val="single" w:sz="8" w:space="0" w:color="auto"/>
            </w:tcBorders>
            <w:shd w:val="clear" w:color="auto" w:fill="auto"/>
            <w:vAlign w:val="center"/>
            <w:hideMark/>
          </w:tcPr>
          <w:p w14:paraId="48588CD3" w14:textId="77777777" w:rsidR="00371A66" w:rsidRPr="008831DC" w:rsidRDefault="00371A66" w:rsidP="00371A66">
            <w:pPr>
              <w:widowControl/>
              <w:autoSpaceDE/>
              <w:autoSpaceDN/>
              <w:jc w:val="center"/>
              <w:rPr>
                <w:b/>
                <w:bCs/>
                <w:color w:val="000000"/>
                <w:sz w:val="18"/>
                <w:szCs w:val="18"/>
                <w:lang w:bidi="ar-SA"/>
              </w:rPr>
            </w:pPr>
            <w:r w:rsidRPr="008831DC">
              <w:rPr>
                <w:b/>
                <w:bCs/>
                <w:color w:val="000000"/>
                <w:sz w:val="18"/>
                <w:szCs w:val="18"/>
                <w:lang w:bidi="ar-SA"/>
              </w:rPr>
              <w:t>2034</w:t>
            </w:r>
          </w:p>
        </w:tc>
        <w:tc>
          <w:tcPr>
            <w:tcW w:w="293" w:type="pct"/>
            <w:tcBorders>
              <w:top w:val="nil"/>
              <w:left w:val="nil"/>
              <w:bottom w:val="single" w:sz="8" w:space="0" w:color="auto"/>
              <w:right w:val="single" w:sz="8" w:space="0" w:color="auto"/>
            </w:tcBorders>
            <w:shd w:val="clear" w:color="auto" w:fill="auto"/>
            <w:vAlign w:val="center"/>
            <w:hideMark/>
          </w:tcPr>
          <w:p w14:paraId="081F5458" w14:textId="77777777" w:rsidR="00371A66" w:rsidRPr="008831DC" w:rsidRDefault="00371A66" w:rsidP="00371A66">
            <w:pPr>
              <w:widowControl/>
              <w:autoSpaceDE/>
              <w:autoSpaceDN/>
              <w:jc w:val="center"/>
              <w:rPr>
                <w:b/>
                <w:bCs/>
                <w:color w:val="000000"/>
                <w:sz w:val="18"/>
                <w:szCs w:val="18"/>
                <w:lang w:bidi="ar-SA"/>
              </w:rPr>
            </w:pPr>
            <w:r w:rsidRPr="008831DC">
              <w:rPr>
                <w:b/>
                <w:bCs/>
                <w:color w:val="000000"/>
                <w:sz w:val="18"/>
                <w:szCs w:val="18"/>
                <w:lang w:bidi="ar-SA"/>
              </w:rPr>
              <w:t>2035</w:t>
            </w:r>
          </w:p>
        </w:tc>
      </w:tr>
      <w:tr w:rsidR="00371A66" w:rsidRPr="008831DC" w14:paraId="3BEA2DA3" w14:textId="77777777" w:rsidTr="00371A66">
        <w:trPr>
          <w:trHeight w:val="315"/>
        </w:trPr>
        <w:tc>
          <w:tcPr>
            <w:tcW w:w="526" w:type="pct"/>
            <w:tcBorders>
              <w:top w:val="nil"/>
              <w:left w:val="single" w:sz="8" w:space="0" w:color="auto"/>
              <w:bottom w:val="single" w:sz="8" w:space="0" w:color="auto"/>
              <w:right w:val="single" w:sz="8" w:space="0" w:color="auto"/>
            </w:tcBorders>
            <w:shd w:val="clear" w:color="auto" w:fill="auto"/>
            <w:vAlign w:val="center"/>
            <w:hideMark/>
          </w:tcPr>
          <w:p w14:paraId="7B441605"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Установленная мощность</w:t>
            </w:r>
          </w:p>
        </w:tc>
        <w:tc>
          <w:tcPr>
            <w:tcW w:w="378" w:type="pct"/>
            <w:tcBorders>
              <w:top w:val="nil"/>
              <w:left w:val="nil"/>
              <w:bottom w:val="single" w:sz="8" w:space="0" w:color="auto"/>
              <w:right w:val="single" w:sz="8" w:space="0" w:color="auto"/>
            </w:tcBorders>
            <w:shd w:val="clear" w:color="auto" w:fill="auto"/>
            <w:vAlign w:val="center"/>
            <w:hideMark/>
          </w:tcPr>
          <w:p w14:paraId="7E0DB1A7"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Гкал/ч</w:t>
            </w:r>
          </w:p>
        </w:tc>
        <w:tc>
          <w:tcPr>
            <w:tcW w:w="292" w:type="pct"/>
            <w:tcBorders>
              <w:top w:val="nil"/>
              <w:left w:val="nil"/>
              <w:bottom w:val="single" w:sz="8" w:space="0" w:color="auto"/>
              <w:right w:val="single" w:sz="8" w:space="0" w:color="auto"/>
            </w:tcBorders>
            <w:shd w:val="clear" w:color="auto" w:fill="auto"/>
            <w:vAlign w:val="center"/>
            <w:hideMark/>
          </w:tcPr>
          <w:p w14:paraId="6E654CF9"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6,45</w:t>
            </w:r>
          </w:p>
        </w:tc>
        <w:tc>
          <w:tcPr>
            <w:tcW w:w="292" w:type="pct"/>
            <w:tcBorders>
              <w:top w:val="nil"/>
              <w:left w:val="nil"/>
              <w:bottom w:val="single" w:sz="8" w:space="0" w:color="auto"/>
              <w:right w:val="single" w:sz="8" w:space="0" w:color="auto"/>
            </w:tcBorders>
            <w:shd w:val="clear" w:color="auto" w:fill="auto"/>
            <w:vAlign w:val="center"/>
            <w:hideMark/>
          </w:tcPr>
          <w:p w14:paraId="3F46EFA8"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6,45</w:t>
            </w:r>
          </w:p>
        </w:tc>
        <w:tc>
          <w:tcPr>
            <w:tcW w:w="293" w:type="pct"/>
            <w:tcBorders>
              <w:top w:val="nil"/>
              <w:left w:val="nil"/>
              <w:bottom w:val="single" w:sz="8" w:space="0" w:color="auto"/>
              <w:right w:val="single" w:sz="8" w:space="0" w:color="auto"/>
            </w:tcBorders>
            <w:shd w:val="clear" w:color="auto" w:fill="auto"/>
            <w:vAlign w:val="center"/>
            <w:hideMark/>
          </w:tcPr>
          <w:p w14:paraId="1F64DBF8"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6,45</w:t>
            </w:r>
          </w:p>
        </w:tc>
        <w:tc>
          <w:tcPr>
            <w:tcW w:w="292" w:type="pct"/>
            <w:tcBorders>
              <w:top w:val="nil"/>
              <w:left w:val="nil"/>
              <w:bottom w:val="single" w:sz="8" w:space="0" w:color="auto"/>
              <w:right w:val="single" w:sz="8" w:space="0" w:color="auto"/>
            </w:tcBorders>
            <w:shd w:val="clear" w:color="auto" w:fill="auto"/>
            <w:vAlign w:val="center"/>
            <w:hideMark/>
          </w:tcPr>
          <w:p w14:paraId="7B578E0F"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6,45</w:t>
            </w:r>
          </w:p>
        </w:tc>
        <w:tc>
          <w:tcPr>
            <w:tcW w:w="293" w:type="pct"/>
            <w:tcBorders>
              <w:top w:val="nil"/>
              <w:left w:val="nil"/>
              <w:bottom w:val="single" w:sz="8" w:space="0" w:color="auto"/>
              <w:right w:val="single" w:sz="8" w:space="0" w:color="auto"/>
            </w:tcBorders>
            <w:shd w:val="clear" w:color="auto" w:fill="auto"/>
            <w:vAlign w:val="center"/>
            <w:hideMark/>
          </w:tcPr>
          <w:p w14:paraId="68F1D4E6"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6,45</w:t>
            </w:r>
          </w:p>
        </w:tc>
        <w:tc>
          <w:tcPr>
            <w:tcW w:w="292" w:type="pct"/>
            <w:tcBorders>
              <w:top w:val="nil"/>
              <w:left w:val="nil"/>
              <w:bottom w:val="single" w:sz="8" w:space="0" w:color="auto"/>
              <w:right w:val="single" w:sz="8" w:space="0" w:color="auto"/>
            </w:tcBorders>
            <w:shd w:val="clear" w:color="auto" w:fill="auto"/>
            <w:vAlign w:val="center"/>
            <w:hideMark/>
          </w:tcPr>
          <w:p w14:paraId="20817AB6"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6,45</w:t>
            </w:r>
          </w:p>
        </w:tc>
        <w:tc>
          <w:tcPr>
            <w:tcW w:w="293" w:type="pct"/>
            <w:tcBorders>
              <w:top w:val="nil"/>
              <w:left w:val="nil"/>
              <w:bottom w:val="single" w:sz="8" w:space="0" w:color="auto"/>
              <w:right w:val="single" w:sz="8" w:space="0" w:color="auto"/>
            </w:tcBorders>
            <w:shd w:val="clear" w:color="auto" w:fill="auto"/>
            <w:vAlign w:val="center"/>
            <w:hideMark/>
          </w:tcPr>
          <w:p w14:paraId="224D54F6"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6,45</w:t>
            </w:r>
          </w:p>
        </w:tc>
        <w:tc>
          <w:tcPr>
            <w:tcW w:w="292" w:type="pct"/>
            <w:tcBorders>
              <w:top w:val="nil"/>
              <w:left w:val="nil"/>
              <w:bottom w:val="single" w:sz="8" w:space="0" w:color="auto"/>
              <w:right w:val="single" w:sz="8" w:space="0" w:color="auto"/>
            </w:tcBorders>
            <w:shd w:val="clear" w:color="auto" w:fill="auto"/>
            <w:vAlign w:val="center"/>
            <w:hideMark/>
          </w:tcPr>
          <w:p w14:paraId="0BC127BA"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6,45</w:t>
            </w:r>
          </w:p>
        </w:tc>
        <w:tc>
          <w:tcPr>
            <w:tcW w:w="292" w:type="pct"/>
            <w:tcBorders>
              <w:top w:val="nil"/>
              <w:left w:val="nil"/>
              <w:bottom w:val="single" w:sz="8" w:space="0" w:color="auto"/>
              <w:right w:val="single" w:sz="8" w:space="0" w:color="auto"/>
            </w:tcBorders>
            <w:shd w:val="clear" w:color="auto" w:fill="auto"/>
            <w:vAlign w:val="center"/>
            <w:hideMark/>
          </w:tcPr>
          <w:p w14:paraId="0C1DD38E"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6,45</w:t>
            </w:r>
          </w:p>
        </w:tc>
        <w:tc>
          <w:tcPr>
            <w:tcW w:w="293" w:type="pct"/>
            <w:tcBorders>
              <w:top w:val="nil"/>
              <w:left w:val="nil"/>
              <w:bottom w:val="single" w:sz="8" w:space="0" w:color="auto"/>
              <w:right w:val="single" w:sz="8" w:space="0" w:color="auto"/>
            </w:tcBorders>
            <w:shd w:val="clear" w:color="auto" w:fill="auto"/>
            <w:vAlign w:val="center"/>
            <w:hideMark/>
          </w:tcPr>
          <w:p w14:paraId="6F499EEA"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6,45</w:t>
            </w:r>
          </w:p>
        </w:tc>
        <w:tc>
          <w:tcPr>
            <w:tcW w:w="292" w:type="pct"/>
            <w:tcBorders>
              <w:top w:val="nil"/>
              <w:left w:val="nil"/>
              <w:bottom w:val="single" w:sz="8" w:space="0" w:color="auto"/>
              <w:right w:val="single" w:sz="8" w:space="0" w:color="auto"/>
            </w:tcBorders>
            <w:shd w:val="clear" w:color="auto" w:fill="auto"/>
            <w:vAlign w:val="center"/>
            <w:hideMark/>
          </w:tcPr>
          <w:p w14:paraId="766256EA"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6,45</w:t>
            </w:r>
          </w:p>
        </w:tc>
        <w:tc>
          <w:tcPr>
            <w:tcW w:w="293" w:type="pct"/>
            <w:tcBorders>
              <w:top w:val="nil"/>
              <w:left w:val="nil"/>
              <w:bottom w:val="single" w:sz="8" w:space="0" w:color="auto"/>
              <w:right w:val="single" w:sz="8" w:space="0" w:color="auto"/>
            </w:tcBorders>
            <w:shd w:val="clear" w:color="auto" w:fill="auto"/>
            <w:vAlign w:val="center"/>
            <w:hideMark/>
          </w:tcPr>
          <w:p w14:paraId="35AD3C08"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6,45</w:t>
            </w:r>
          </w:p>
        </w:tc>
        <w:tc>
          <w:tcPr>
            <w:tcW w:w="292" w:type="pct"/>
            <w:tcBorders>
              <w:top w:val="nil"/>
              <w:left w:val="nil"/>
              <w:bottom w:val="single" w:sz="8" w:space="0" w:color="auto"/>
              <w:right w:val="single" w:sz="8" w:space="0" w:color="auto"/>
            </w:tcBorders>
            <w:shd w:val="clear" w:color="auto" w:fill="auto"/>
            <w:vAlign w:val="center"/>
            <w:hideMark/>
          </w:tcPr>
          <w:p w14:paraId="51E4BD78"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6,45</w:t>
            </w:r>
          </w:p>
        </w:tc>
        <w:tc>
          <w:tcPr>
            <w:tcW w:w="293" w:type="pct"/>
            <w:tcBorders>
              <w:top w:val="nil"/>
              <w:left w:val="nil"/>
              <w:bottom w:val="single" w:sz="8" w:space="0" w:color="auto"/>
              <w:right w:val="single" w:sz="8" w:space="0" w:color="auto"/>
            </w:tcBorders>
            <w:shd w:val="clear" w:color="auto" w:fill="auto"/>
            <w:vAlign w:val="center"/>
            <w:hideMark/>
          </w:tcPr>
          <w:p w14:paraId="4F459822"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6,45</w:t>
            </w:r>
          </w:p>
        </w:tc>
      </w:tr>
      <w:tr w:rsidR="00371A66" w:rsidRPr="008831DC" w14:paraId="478D2F39" w14:textId="77777777" w:rsidTr="00371A66">
        <w:trPr>
          <w:trHeight w:val="315"/>
        </w:trPr>
        <w:tc>
          <w:tcPr>
            <w:tcW w:w="526" w:type="pct"/>
            <w:tcBorders>
              <w:top w:val="nil"/>
              <w:left w:val="single" w:sz="8" w:space="0" w:color="auto"/>
              <w:bottom w:val="single" w:sz="8" w:space="0" w:color="auto"/>
              <w:right w:val="single" w:sz="8" w:space="0" w:color="auto"/>
            </w:tcBorders>
            <w:shd w:val="clear" w:color="auto" w:fill="auto"/>
            <w:vAlign w:val="center"/>
            <w:hideMark/>
          </w:tcPr>
          <w:p w14:paraId="21E5A587"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Располагаемая мощность</w:t>
            </w:r>
          </w:p>
        </w:tc>
        <w:tc>
          <w:tcPr>
            <w:tcW w:w="378" w:type="pct"/>
            <w:tcBorders>
              <w:top w:val="nil"/>
              <w:left w:val="nil"/>
              <w:bottom w:val="single" w:sz="8" w:space="0" w:color="auto"/>
              <w:right w:val="single" w:sz="8" w:space="0" w:color="auto"/>
            </w:tcBorders>
            <w:shd w:val="clear" w:color="auto" w:fill="auto"/>
            <w:vAlign w:val="center"/>
            <w:hideMark/>
          </w:tcPr>
          <w:p w14:paraId="020BE152"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Гкал/ч</w:t>
            </w:r>
          </w:p>
        </w:tc>
        <w:tc>
          <w:tcPr>
            <w:tcW w:w="292" w:type="pct"/>
            <w:tcBorders>
              <w:top w:val="nil"/>
              <w:left w:val="nil"/>
              <w:bottom w:val="single" w:sz="8" w:space="0" w:color="auto"/>
              <w:right w:val="single" w:sz="8" w:space="0" w:color="auto"/>
            </w:tcBorders>
            <w:shd w:val="clear" w:color="auto" w:fill="auto"/>
            <w:vAlign w:val="center"/>
            <w:hideMark/>
          </w:tcPr>
          <w:p w14:paraId="1CCFBFE3"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6,45</w:t>
            </w:r>
          </w:p>
        </w:tc>
        <w:tc>
          <w:tcPr>
            <w:tcW w:w="292" w:type="pct"/>
            <w:tcBorders>
              <w:top w:val="nil"/>
              <w:left w:val="nil"/>
              <w:bottom w:val="single" w:sz="8" w:space="0" w:color="auto"/>
              <w:right w:val="single" w:sz="8" w:space="0" w:color="auto"/>
            </w:tcBorders>
            <w:shd w:val="clear" w:color="auto" w:fill="auto"/>
            <w:vAlign w:val="center"/>
            <w:hideMark/>
          </w:tcPr>
          <w:p w14:paraId="69012AAD"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6,45</w:t>
            </w:r>
          </w:p>
        </w:tc>
        <w:tc>
          <w:tcPr>
            <w:tcW w:w="293" w:type="pct"/>
            <w:tcBorders>
              <w:top w:val="nil"/>
              <w:left w:val="nil"/>
              <w:bottom w:val="single" w:sz="8" w:space="0" w:color="auto"/>
              <w:right w:val="single" w:sz="8" w:space="0" w:color="auto"/>
            </w:tcBorders>
            <w:shd w:val="clear" w:color="auto" w:fill="auto"/>
            <w:vAlign w:val="center"/>
            <w:hideMark/>
          </w:tcPr>
          <w:p w14:paraId="6CCF1D11"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6,45</w:t>
            </w:r>
          </w:p>
        </w:tc>
        <w:tc>
          <w:tcPr>
            <w:tcW w:w="292" w:type="pct"/>
            <w:tcBorders>
              <w:top w:val="nil"/>
              <w:left w:val="nil"/>
              <w:bottom w:val="single" w:sz="8" w:space="0" w:color="auto"/>
              <w:right w:val="single" w:sz="8" w:space="0" w:color="auto"/>
            </w:tcBorders>
            <w:shd w:val="clear" w:color="auto" w:fill="auto"/>
            <w:vAlign w:val="center"/>
            <w:hideMark/>
          </w:tcPr>
          <w:p w14:paraId="609AF66E"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6,45</w:t>
            </w:r>
          </w:p>
        </w:tc>
        <w:tc>
          <w:tcPr>
            <w:tcW w:w="293" w:type="pct"/>
            <w:tcBorders>
              <w:top w:val="nil"/>
              <w:left w:val="nil"/>
              <w:bottom w:val="single" w:sz="8" w:space="0" w:color="auto"/>
              <w:right w:val="single" w:sz="8" w:space="0" w:color="auto"/>
            </w:tcBorders>
            <w:shd w:val="clear" w:color="auto" w:fill="auto"/>
            <w:vAlign w:val="center"/>
            <w:hideMark/>
          </w:tcPr>
          <w:p w14:paraId="33ECD179"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6,45</w:t>
            </w:r>
          </w:p>
        </w:tc>
        <w:tc>
          <w:tcPr>
            <w:tcW w:w="292" w:type="pct"/>
            <w:tcBorders>
              <w:top w:val="nil"/>
              <w:left w:val="nil"/>
              <w:bottom w:val="single" w:sz="8" w:space="0" w:color="auto"/>
              <w:right w:val="single" w:sz="8" w:space="0" w:color="auto"/>
            </w:tcBorders>
            <w:shd w:val="clear" w:color="auto" w:fill="auto"/>
            <w:vAlign w:val="center"/>
            <w:hideMark/>
          </w:tcPr>
          <w:p w14:paraId="1F2CDDEF"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6,45</w:t>
            </w:r>
          </w:p>
        </w:tc>
        <w:tc>
          <w:tcPr>
            <w:tcW w:w="293" w:type="pct"/>
            <w:tcBorders>
              <w:top w:val="nil"/>
              <w:left w:val="nil"/>
              <w:bottom w:val="single" w:sz="8" w:space="0" w:color="auto"/>
              <w:right w:val="single" w:sz="8" w:space="0" w:color="auto"/>
            </w:tcBorders>
            <w:shd w:val="clear" w:color="auto" w:fill="auto"/>
            <w:vAlign w:val="center"/>
            <w:hideMark/>
          </w:tcPr>
          <w:p w14:paraId="174ADE89"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6,45</w:t>
            </w:r>
          </w:p>
        </w:tc>
        <w:tc>
          <w:tcPr>
            <w:tcW w:w="292" w:type="pct"/>
            <w:tcBorders>
              <w:top w:val="nil"/>
              <w:left w:val="nil"/>
              <w:bottom w:val="single" w:sz="8" w:space="0" w:color="auto"/>
              <w:right w:val="single" w:sz="8" w:space="0" w:color="auto"/>
            </w:tcBorders>
            <w:shd w:val="clear" w:color="auto" w:fill="auto"/>
            <w:vAlign w:val="center"/>
            <w:hideMark/>
          </w:tcPr>
          <w:p w14:paraId="2E47F6E7"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6,45</w:t>
            </w:r>
          </w:p>
        </w:tc>
        <w:tc>
          <w:tcPr>
            <w:tcW w:w="292" w:type="pct"/>
            <w:tcBorders>
              <w:top w:val="nil"/>
              <w:left w:val="nil"/>
              <w:bottom w:val="single" w:sz="8" w:space="0" w:color="auto"/>
              <w:right w:val="single" w:sz="8" w:space="0" w:color="auto"/>
            </w:tcBorders>
            <w:shd w:val="clear" w:color="auto" w:fill="auto"/>
            <w:vAlign w:val="center"/>
            <w:hideMark/>
          </w:tcPr>
          <w:p w14:paraId="19D7BA30"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6,45</w:t>
            </w:r>
          </w:p>
        </w:tc>
        <w:tc>
          <w:tcPr>
            <w:tcW w:w="293" w:type="pct"/>
            <w:tcBorders>
              <w:top w:val="nil"/>
              <w:left w:val="nil"/>
              <w:bottom w:val="single" w:sz="8" w:space="0" w:color="auto"/>
              <w:right w:val="single" w:sz="8" w:space="0" w:color="auto"/>
            </w:tcBorders>
            <w:shd w:val="clear" w:color="auto" w:fill="auto"/>
            <w:vAlign w:val="center"/>
            <w:hideMark/>
          </w:tcPr>
          <w:p w14:paraId="040E74BF"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6,45</w:t>
            </w:r>
          </w:p>
        </w:tc>
        <w:tc>
          <w:tcPr>
            <w:tcW w:w="292" w:type="pct"/>
            <w:tcBorders>
              <w:top w:val="nil"/>
              <w:left w:val="nil"/>
              <w:bottom w:val="single" w:sz="8" w:space="0" w:color="auto"/>
              <w:right w:val="single" w:sz="8" w:space="0" w:color="auto"/>
            </w:tcBorders>
            <w:shd w:val="clear" w:color="auto" w:fill="auto"/>
            <w:vAlign w:val="center"/>
            <w:hideMark/>
          </w:tcPr>
          <w:p w14:paraId="39A1646E"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6,45</w:t>
            </w:r>
          </w:p>
        </w:tc>
        <w:tc>
          <w:tcPr>
            <w:tcW w:w="293" w:type="pct"/>
            <w:tcBorders>
              <w:top w:val="nil"/>
              <w:left w:val="nil"/>
              <w:bottom w:val="single" w:sz="8" w:space="0" w:color="auto"/>
              <w:right w:val="single" w:sz="8" w:space="0" w:color="auto"/>
            </w:tcBorders>
            <w:shd w:val="clear" w:color="auto" w:fill="auto"/>
            <w:vAlign w:val="center"/>
            <w:hideMark/>
          </w:tcPr>
          <w:p w14:paraId="7F96ADC5"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6,45</w:t>
            </w:r>
          </w:p>
        </w:tc>
        <w:tc>
          <w:tcPr>
            <w:tcW w:w="292" w:type="pct"/>
            <w:tcBorders>
              <w:top w:val="nil"/>
              <w:left w:val="nil"/>
              <w:bottom w:val="single" w:sz="8" w:space="0" w:color="auto"/>
              <w:right w:val="single" w:sz="8" w:space="0" w:color="auto"/>
            </w:tcBorders>
            <w:shd w:val="clear" w:color="auto" w:fill="auto"/>
            <w:vAlign w:val="center"/>
            <w:hideMark/>
          </w:tcPr>
          <w:p w14:paraId="5295484A"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6,45</w:t>
            </w:r>
          </w:p>
        </w:tc>
        <w:tc>
          <w:tcPr>
            <w:tcW w:w="293" w:type="pct"/>
            <w:tcBorders>
              <w:top w:val="nil"/>
              <w:left w:val="nil"/>
              <w:bottom w:val="single" w:sz="8" w:space="0" w:color="auto"/>
              <w:right w:val="single" w:sz="8" w:space="0" w:color="auto"/>
            </w:tcBorders>
            <w:shd w:val="clear" w:color="auto" w:fill="auto"/>
            <w:vAlign w:val="center"/>
            <w:hideMark/>
          </w:tcPr>
          <w:p w14:paraId="4403241C"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6,45</w:t>
            </w:r>
          </w:p>
        </w:tc>
      </w:tr>
      <w:tr w:rsidR="00371A66" w:rsidRPr="008831DC" w14:paraId="451A0804" w14:textId="77777777" w:rsidTr="00371A66">
        <w:trPr>
          <w:trHeight w:val="315"/>
        </w:trPr>
        <w:tc>
          <w:tcPr>
            <w:tcW w:w="526" w:type="pct"/>
            <w:vMerge w:val="restart"/>
            <w:tcBorders>
              <w:top w:val="nil"/>
              <w:left w:val="single" w:sz="8" w:space="0" w:color="auto"/>
              <w:bottom w:val="single" w:sz="8" w:space="0" w:color="000000"/>
              <w:right w:val="single" w:sz="8" w:space="0" w:color="auto"/>
            </w:tcBorders>
            <w:shd w:val="clear" w:color="auto" w:fill="auto"/>
            <w:vAlign w:val="center"/>
            <w:hideMark/>
          </w:tcPr>
          <w:p w14:paraId="0E596A83"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Собственные нужды</w:t>
            </w:r>
          </w:p>
        </w:tc>
        <w:tc>
          <w:tcPr>
            <w:tcW w:w="378" w:type="pct"/>
            <w:tcBorders>
              <w:top w:val="nil"/>
              <w:left w:val="nil"/>
              <w:bottom w:val="single" w:sz="8" w:space="0" w:color="auto"/>
              <w:right w:val="single" w:sz="8" w:space="0" w:color="auto"/>
            </w:tcBorders>
            <w:shd w:val="clear" w:color="auto" w:fill="auto"/>
            <w:vAlign w:val="center"/>
            <w:hideMark/>
          </w:tcPr>
          <w:p w14:paraId="1757DE09"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w:t>
            </w:r>
          </w:p>
        </w:tc>
        <w:tc>
          <w:tcPr>
            <w:tcW w:w="292" w:type="pct"/>
            <w:tcBorders>
              <w:top w:val="nil"/>
              <w:left w:val="nil"/>
              <w:bottom w:val="single" w:sz="8" w:space="0" w:color="auto"/>
              <w:right w:val="single" w:sz="8" w:space="0" w:color="auto"/>
            </w:tcBorders>
            <w:shd w:val="clear" w:color="auto" w:fill="auto"/>
            <w:vAlign w:val="center"/>
            <w:hideMark/>
          </w:tcPr>
          <w:p w14:paraId="20EDCCD3"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2,30%</w:t>
            </w:r>
          </w:p>
        </w:tc>
        <w:tc>
          <w:tcPr>
            <w:tcW w:w="292" w:type="pct"/>
            <w:tcBorders>
              <w:top w:val="nil"/>
              <w:left w:val="nil"/>
              <w:bottom w:val="single" w:sz="8" w:space="0" w:color="auto"/>
              <w:right w:val="single" w:sz="8" w:space="0" w:color="auto"/>
            </w:tcBorders>
            <w:shd w:val="clear" w:color="auto" w:fill="auto"/>
            <w:vAlign w:val="center"/>
            <w:hideMark/>
          </w:tcPr>
          <w:p w14:paraId="5DD76E0D"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2,30%</w:t>
            </w:r>
          </w:p>
        </w:tc>
        <w:tc>
          <w:tcPr>
            <w:tcW w:w="293" w:type="pct"/>
            <w:tcBorders>
              <w:top w:val="nil"/>
              <w:left w:val="nil"/>
              <w:bottom w:val="single" w:sz="8" w:space="0" w:color="auto"/>
              <w:right w:val="single" w:sz="8" w:space="0" w:color="auto"/>
            </w:tcBorders>
            <w:shd w:val="clear" w:color="auto" w:fill="auto"/>
            <w:vAlign w:val="center"/>
            <w:hideMark/>
          </w:tcPr>
          <w:p w14:paraId="2CA5D9CA"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2,30%</w:t>
            </w:r>
          </w:p>
        </w:tc>
        <w:tc>
          <w:tcPr>
            <w:tcW w:w="292" w:type="pct"/>
            <w:tcBorders>
              <w:top w:val="nil"/>
              <w:left w:val="nil"/>
              <w:bottom w:val="single" w:sz="8" w:space="0" w:color="auto"/>
              <w:right w:val="single" w:sz="8" w:space="0" w:color="auto"/>
            </w:tcBorders>
            <w:shd w:val="clear" w:color="auto" w:fill="auto"/>
            <w:vAlign w:val="center"/>
            <w:hideMark/>
          </w:tcPr>
          <w:p w14:paraId="71A0F7E4"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2,30%</w:t>
            </w:r>
          </w:p>
        </w:tc>
        <w:tc>
          <w:tcPr>
            <w:tcW w:w="293" w:type="pct"/>
            <w:tcBorders>
              <w:top w:val="nil"/>
              <w:left w:val="nil"/>
              <w:bottom w:val="single" w:sz="8" w:space="0" w:color="auto"/>
              <w:right w:val="single" w:sz="8" w:space="0" w:color="auto"/>
            </w:tcBorders>
            <w:shd w:val="clear" w:color="auto" w:fill="auto"/>
            <w:vAlign w:val="center"/>
            <w:hideMark/>
          </w:tcPr>
          <w:p w14:paraId="4752DA0B"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2,30%</w:t>
            </w:r>
          </w:p>
        </w:tc>
        <w:tc>
          <w:tcPr>
            <w:tcW w:w="292" w:type="pct"/>
            <w:tcBorders>
              <w:top w:val="nil"/>
              <w:left w:val="nil"/>
              <w:bottom w:val="single" w:sz="8" w:space="0" w:color="auto"/>
              <w:right w:val="single" w:sz="8" w:space="0" w:color="auto"/>
            </w:tcBorders>
            <w:shd w:val="clear" w:color="auto" w:fill="auto"/>
            <w:vAlign w:val="center"/>
            <w:hideMark/>
          </w:tcPr>
          <w:p w14:paraId="5083A758"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2,30%</w:t>
            </w:r>
          </w:p>
        </w:tc>
        <w:tc>
          <w:tcPr>
            <w:tcW w:w="293" w:type="pct"/>
            <w:tcBorders>
              <w:top w:val="nil"/>
              <w:left w:val="nil"/>
              <w:bottom w:val="single" w:sz="8" w:space="0" w:color="auto"/>
              <w:right w:val="single" w:sz="8" w:space="0" w:color="auto"/>
            </w:tcBorders>
            <w:shd w:val="clear" w:color="auto" w:fill="auto"/>
            <w:vAlign w:val="center"/>
            <w:hideMark/>
          </w:tcPr>
          <w:p w14:paraId="65B7C285"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2,30%</w:t>
            </w:r>
          </w:p>
        </w:tc>
        <w:tc>
          <w:tcPr>
            <w:tcW w:w="292" w:type="pct"/>
            <w:tcBorders>
              <w:top w:val="nil"/>
              <w:left w:val="nil"/>
              <w:bottom w:val="single" w:sz="8" w:space="0" w:color="auto"/>
              <w:right w:val="single" w:sz="8" w:space="0" w:color="auto"/>
            </w:tcBorders>
            <w:shd w:val="clear" w:color="auto" w:fill="auto"/>
            <w:vAlign w:val="center"/>
            <w:hideMark/>
          </w:tcPr>
          <w:p w14:paraId="55AE4334"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2,30%</w:t>
            </w:r>
          </w:p>
        </w:tc>
        <w:tc>
          <w:tcPr>
            <w:tcW w:w="292" w:type="pct"/>
            <w:tcBorders>
              <w:top w:val="nil"/>
              <w:left w:val="nil"/>
              <w:bottom w:val="single" w:sz="8" w:space="0" w:color="auto"/>
              <w:right w:val="single" w:sz="8" w:space="0" w:color="auto"/>
            </w:tcBorders>
            <w:shd w:val="clear" w:color="auto" w:fill="auto"/>
            <w:vAlign w:val="center"/>
            <w:hideMark/>
          </w:tcPr>
          <w:p w14:paraId="19550865"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2,30%</w:t>
            </w:r>
          </w:p>
        </w:tc>
        <w:tc>
          <w:tcPr>
            <w:tcW w:w="293" w:type="pct"/>
            <w:tcBorders>
              <w:top w:val="nil"/>
              <w:left w:val="nil"/>
              <w:bottom w:val="single" w:sz="8" w:space="0" w:color="auto"/>
              <w:right w:val="single" w:sz="8" w:space="0" w:color="auto"/>
            </w:tcBorders>
            <w:shd w:val="clear" w:color="auto" w:fill="auto"/>
            <w:vAlign w:val="center"/>
            <w:hideMark/>
          </w:tcPr>
          <w:p w14:paraId="6E2FD0BF"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2,30%</w:t>
            </w:r>
          </w:p>
        </w:tc>
        <w:tc>
          <w:tcPr>
            <w:tcW w:w="292" w:type="pct"/>
            <w:tcBorders>
              <w:top w:val="nil"/>
              <w:left w:val="nil"/>
              <w:bottom w:val="single" w:sz="8" w:space="0" w:color="auto"/>
              <w:right w:val="single" w:sz="8" w:space="0" w:color="auto"/>
            </w:tcBorders>
            <w:shd w:val="clear" w:color="auto" w:fill="auto"/>
            <w:vAlign w:val="center"/>
            <w:hideMark/>
          </w:tcPr>
          <w:p w14:paraId="3B682939"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2,30%</w:t>
            </w:r>
          </w:p>
        </w:tc>
        <w:tc>
          <w:tcPr>
            <w:tcW w:w="293" w:type="pct"/>
            <w:tcBorders>
              <w:top w:val="nil"/>
              <w:left w:val="nil"/>
              <w:bottom w:val="single" w:sz="8" w:space="0" w:color="auto"/>
              <w:right w:val="single" w:sz="8" w:space="0" w:color="auto"/>
            </w:tcBorders>
            <w:shd w:val="clear" w:color="auto" w:fill="auto"/>
            <w:vAlign w:val="center"/>
            <w:hideMark/>
          </w:tcPr>
          <w:p w14:paraId="260230AC"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2,30%</w:t>
            </w:r>
          </w:p>
        </w:tc>
        <w:tc>
          <w:tcPr>
            <w:tcW w:w="292" w:type="pct"/>
            <w:tcBorders>
              <w:top w:val="nil"/>
              <w:left w:val="nil"/>
              <w:bottom w:val="single" w:sz="8" w:space="0" w:color="auto"/>
              <w:right w:val="single" w:sz="8" w:space="0" w:color="auto"/>
            </w:tcBorders>
            <w:shd w:val="clear" w:color="auto" w:fill="auto"/>
            <w:vAlign w:val="center"/>
            <w:hideMark/>
          </w:tcPr>
          <w:p w14:paraId="3D11FC78"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2,30%</w:t>
            </w:r>
          </w:p>
        </w:tc>
        <w:tc>
          <w:tcPr>
            <w:tcW w:w="293" w:type="pct"/>
            <w:tcBorders>
              <w:top w:val="nil"/>
              <w:left w:val="nil"/>
              <w:bottom w:val="single" w:sz="8" w:space="0" w:color="auto"/>
              <w:right w:val="single" w:sz="8" w:space="0" w:color="auto"/>
            </w:tcBorders>
            <w:shd w:val="clear" w:color="auto" w:fill="auto"/>
            <w:vAlign w:val="center"/>
            <w:hideMark/>
          </w:tcPr>
          <w:p w14:paraId="760F5418"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2,30%</w:t>
            </w:r>
          </w:p>
        </w:tc>
      </w:tr>
      <w:tr w:rsidR="00371A66" w:rsidRPr="008831DC" w14:paraId="6A7586C3" w14:textId="77777777" w:rsidTr="00371A66">
        <w:trPr>
          <w:trHeight w:val="315"/>
        </w:trPr>
        <w:tc>
          <w:tcPr>
            <w:tcW w:w="526" w:type="pct"/>
            <w:vMerge/>
            <w:tcBorders>
              <w:top w:val="nil"/>
              <w:left w:val="single" w:sz="8" w:space="0" w:color="auto"/>
              <w:bottom w:val="single" w:sz="8" w:space="0" w:color="000000"/>
              <w:right w:val="single" w:sz="8" w:space="0" w:color="auto"/>
            </w:tcBorders>
            <w:vAlign w:val="center"/>
            <w:hideMark/>
          </w:tcPr>
          <w:p w14:paraId="12B25F7E" w14:textId="77777777" w:rsidR="00371A66" w:rsidRPr="008831DC" w:rsidRDefault="00371A66" w:rsidP="00371A66">
            <w:pPr>
              <w:widowControl/>
              <w:autoSpaceDE/>
              <w:autoSpaceDN/>
              <w:rPr>
                <w:color w:val="000000"/>
                <w:sz w:val="18"/>
                <w:szCs w:val="18"/>
                <w:lang w:bidi="ar-SA"/>
              </w:rPr>
            </w:pPr>
          </w:p>
        </w:tc>
        <w:tc>
          <w:tcPr>
            <w:tcW w:w="378" w:type="pct"/>
            <w:tcBorders>
              <w:top w:val="nil"/>
              <w:left w:val="nil"/>
              <w:bottom w:val="single" w:sz="8" w:space="0" w:color="auto"/>
              <w:right w:val="single" w:sz="8" w:space="0" w:color="auto"/>
            </w:tcBorders>
            <w:shd w:val="clear" w:color="auto" w:fill="auto"/>
            <w:vAlign w:val="center"/>
            <w:hideMark/>
          </w:tcPr>
          <w:p w14:paraId="600616AD"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Гкал/ч</w:t>
            </w:r>
          </w:p>
        </w:tc>
        <w:tc>
          <w:tcPr>
            <w:tcW w:w="292" w:type="pct"/>
            <w:tcBorders>
              <w:top w:val="nil"/>
              <w:left w:val="nil"/>
              <w:bottom w:val="single" w:sz="8" w:space="0" w:color="auto"/>
              <w:right w:val="single" w:sz="8" w:space="0" w:color="auto"/>
            </w:tcBorders>
            <w:shd w:val="clear" w:color="auto" w:fill="auto"/>
            <w:vAlign w:val="center"/>
            <w:hideMark/>
          </w:tcPr>
          <w:p w14:paraId="64A0C3A3"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0,15</w:t>
            </w:r>
          </w:p>
        </w:tc>
        <w:tc>
          <w:tcPr>
            <w:tcW w:w="292" w:type="pct"/>
            <w:tcBorders>
              <w:top w:val="nil"/>
              <w:left w:val="nil"/>
              <w:bottom w:val="single" w:sz="8" w:space="0" w:color="auto"/>
              <w:right w:val="single" w:sz="8" w:space="0" w:color="auto"/>
            </w:tcBorders>
            <w:shd w:val="clear" w:color="auto" w:fill="auto"/>
            <w:vAlign w:val="center"/>
            <w:hideMark/>
          </w:tcPr>
          <w:p w14:paraId="067E276C"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0,15</w:t>
            </w:r>
          </w:p>
        </w:tc>
        <w:tc>
          <w:tcPr>
            <w:tcW w:w="293" w:type="pct"/>
            <w:tcBorders>
              <w:top w:val="nil"/>
              <w:left w:val="nil"/>
              <w:bottom w:val="single" w:sz="8" w:space="0" w:color="auto"/>
              <w:right w:val="single" w:sz="8" w:space="0" w:color="auto"/>
            </w:tcBorders>
            <w:shd w:val="clear" w:color="auto" w:fill="auto"/>
            <w:vAlign w:val="center"/>
            <w:hideMark/>
          </w:tcPr>
          <w:p w14:paraId="30BB2098"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0,15</w:t>
            </w:r>
          </w:p>
        </w:tc>
        <w:tc>
          <w:tcPr>
            <w:tcW w:w="292" w:type="pct"/>
            <w:tcBorders>
              <w:top w:val="nil"/>
              <w:left w:val="nil"/>
              <w:bottom w:val="single" w:sz="8" w:space="0" w:color="auto"/>
              <w:right w:val="single" w:sz="8" w:space="0" w:color="auto"/>
            </w:tcBorders>
            <w:shd w:val="clear" w:color="auto" w:fill="auto"/>
            <w:vAlign w:val="center"/>
            <w:hideMark/>
          </w:tcPr>
          <w:p w14:paraId="15DE3034"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0,15</w:t>
            </w:r>
          </w:p>
        </w:tc>
        <w:tc>
          <w:tcPr>
            <w:tcW w:w="293" w:type="pct"/>
            <w:tcBorders>
              <w:top w:val="nil"/>
              <w:left w:val="nil"/>
              <w:bottom w:val="single" w:sz="8" w:space="0" w:color="auto"/>
              <w:right w:val="single" w:sz="8" w:space="0" w:color="auto"/>
            </w:tcBorders>
            <w:shd w:val="clear" w:color="auto" w:fill="auto"/>
            <w:vAlign w:val="center"/>
            <w:hideMark/>
          </w:tcPr>
          <w:p w14:paraId="07EBEB39"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0,15</w:t>
            </w:r>
          </w:p>
        </w:tc>
        <w:tc>
          <w:tcPr>
            <w:tcW w:w="292" w:type="pct"/>
            <w:tcBorders>
              <w:top w:val="nil"/>
              <w:left w:val="nil"/>
              <w:bottom w:val="single" w:sz="8" w:space="0" w:color="auto"/>
              <w:right w:val="single" w:sz="8" w:space="0" w:color="auto"/>
            </w:tcBorders>
            <w:shd w:val="clear" w:color="auto" w:fill="auto"/>
            <w:vAlign w:val="center"/>
            <w:hideMark/>
          </w:tcPr>
          <w:p w14:paraId="00ABA342"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0,15</w:t>
            </w:r>
          </w:p>
        </w:tc>
        <w:tc>
          <w:tcPr>
            <w:tcW w:w="293" w:type="pct"/>
            <w:tcBorders>
              <w:top w:val="nil"/>
              <w:left w:val="nil"/>
              <w:bottom w:val="single" w:sz="8" w:space="0" w:color="auto"/>
              <w:right w:val="single" w:sz="8" w:space="0" w:color="auto"/>
            </w:tcBorders>
            <w:shd w:val="clear" w:color="auto" w:fill="auto"/>
            <w:vAlign w:val="center"/>
            <w:hideMark/>
          </w:tcPr>
          <w:p w14:paraId="53A2BB45"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0,15</w:t>
            </w:r>
          </w:p>
        </w:tc>
        <w:tc>
          <w:tcPr>
            <w:tcW w:w="292" w:type="pct"/>
            <w:tcBorders>
              <w:top w:val="nil"/>
              <w:left w:val="nil"/>
              <w:bottom w:val="single" w:sz="8" w:space="0" w:color="auto"/>
              <w:right w:val="single" w:sz="8" w:space="0" w:color="auto"/>
            </w:tcBorders>
            <w:shd w:val="clear" w:color="auto" w:fill="auto"/>
            <w:vAlign w:val="center"/>
            <w:hideMark/>
          </w:tcPr>
          <w:p w14:paraId="24F72AEC"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0,15</w:t>
            </w:r>
          </w:p>
        </w:tc>
        <w:tc>
          <w:tcPr>
            <w:tcW w:w="292" w:type="pct"/>
            <w:tcBorders>
              <w:top w:val="nil"/>
              <w:left w:val="nil"/>
              <w:bottom w:val="single" w:sz="8" w:space="0" w:color="auto"/>
              <w:right w:val="single" w:sz="8" w:space="0" w:color="auto"/>
            </w:tcBorders>
            <w:shd w:val="clear" w:color="auto" w:fill="auto"/>
            <w:vAlign w:val="center"/>
            <w:hideMark/>
          </w:tcPr>
          <w:p w14:paraId="39367168"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0,15</w:t>
            </w:r>
          </w:p>
        </w:tc>
        <w:tc>
          <w:tcPr>
            <w:tcW w:w="293" w:type="pct"/>
            <w:tcBorders>
              <w:top w:val="nil"/>
              <w:left w:val="nil"/>
              <w:bottom w:val="single" w:sz="8" w:space="0" w:color="auto"/>
              <w:right w:val="single" w:sz="8" w:space="0" w:color="auto"/>
            </w:tcBorders>
            <w:shd w:val="clear" w:color="auto" w:fill="auto"/>
            <w:vAlign w:val="center"/>
            <w:hideMark/>
          </w:tcPr>
          <w:p w14:paraId="78A97C2B"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0,15</w:t>
            </w:r>
          </w:p>
        </w:tc>
        <w:tc>
          <w:tcPr>
            <w:tcW w:w="292" w:type="pct"/>
            <w:tcBorders>
              <w:top w:val="nil"/>
              <w:left w:val="nil"/>
              <w:bottom w:val="single" w:sz="8" w:space="0" w:color="auto"/>
              <w:right w:val="single" w:sz="8" w:space="0" w:color="auto"/>
            </w:tcBorders>
            <w:shd w:val="clear" w:color="auto" w:fill="auto"/>
            <w:vAlign w:val="center"/>
            <w:hideMark/>
          </w:tcPr>
          <w:p w14:paraId="190D7236"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0,15</w:t>
            </w:r>
          </w:p>
        </w:tc>
        <w:tc>
          <w:tcPr>
            <w:tcW w:w="293" w:type="pct"/>
            <w:tcBorders>
              <w:top w:val="nil"/>
              <w:left w:val="nil"/>
              <w:bottom w:val="single" w:sz="8" w:space="0" w:color="auto"/>
              <w:right w:val="single" w:sz="8" w:space="0" w:color="auto"/>
            </w:tcBorders>
            <w:shd w:val="clear" w:color="auto" w:fill="auto"/>
            <w:vAlign w:val="center"/>
            <w:hideMark/>
          </w:tcPr>
          <w:p w14:paraId="33E34D5F"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0,15</w:t>
            </w:r>
          </w:p>
        </w:tc>
        <w:tc>
          <w:tcPr>
            <w:tcW w:w="292" w:type="pct"/>
            <w:tcBorders>
              <w:top w:val="nil"/>
              <w:left w:val="nil"/>
              <w:bottom w:val="single" w:sz="8" w:space="0" w:color="auto"/>
              <w:right w:val="single" w:sz="8" w:space="0" w:color="auto"/>
            </w:tcBorders>
            <w:shd w:val="clear" w:color="auto" w:fill="auto"/>
            <w:vAlign w:val="center"/>
            <w:hideMark/>
          </w:tcPr>
          <w:p w14:paraId="321C017D"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0,15</w:t>
            </w:r>
          </w:p>
        </w:tc>
        <w:tc>
          <w:tcPr>
            <w:tcW w:w="293" w:type="pct"/>
            <w:tcBorders>
              <w:top w:val="nil"/>
              <w:left w:val="nil"/>
              <w:bottom w:val="single" w:sz="8" w:space="0" w:color="auto"/>
              <w:right w:val="single" w:sz="8" w:space="0" w:color="auto"/>
            </w:tcBorders>
            <w:shd w:val="clear" w:color="auto" w:fill="auto"/>
            <w:vAlign w:val="center"/>
            <w:hideMark/>
          </w:tcPr>
          <w:p w14:paraId="7771F94A"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0,15</w:t>
            </w:r>
          </w:p>
        </w:tc>
      </w:tr>
      <w:tr w:rsidR="00371A66" w:rsidRPr="008831DC" w14:paraId="34139033" w14:textId="77777777" w:rsidTr="00371A66">
        <w:trPr>
          <w:trHeight w:val="315"/>
        </w:trPr>
        <w:tc>
          <w:tcPr>
            <w:tcW w:w="526" w:type="pct"/>
            <w:tcBorders>
              <w:top w:val="nil"/>
              <w:left w:val="single" w:sz="8" w:space="0" w:color="auto"/>
              <w:bottom w:val="single" w:sz="8" w:space="0" w:color="auto"/>
              <w:right w:val="single" w:sz="8" w:space="0" w:color="auto"/>
            </w:tcBorders>
            <w:shd w:val="clear" w:color="auto" w:fill="auto"/>
            <w:vAlign w:val="center"/>
            <w:hideMark/>
          </w:tcPr>
          <w:p w14:paraId="39BFE2D9"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Тепловая мощность нетто</w:t>
            </w:r>
          </w:p>
        </w:tc>
        <w:tc>
          <w:tcPr>
            <w:tcW w:w="378" w:type="pct"/>
            <w:tcBorders>
              <w:top w:val="nil"/>
              <w:left w:val="nil"/>
              <w:bottom w:val="single" w:sz="8" w:space="0" w:color="auto"/>
              <w:right w:val="single" w:sz="8" w:space="0" w:color="auto"/>
            </w:tcBorders>
            <w:shd w:val="clear" w:color="auto" w:fill="auto"/>
            <w:vAlign w:val="center"/>
            <w:hideMark/>
          </w:tcPr>
          <w:p w14:paraId="116E69EA"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Гкал/ч</w:t>
            </w:r>
          </w:p>
        </w:tc>
        <w:tc>
          <w:tcPr>
            <w:tcW w:w="292" w:type="pct"/>
            <w:tcBorders>
              <w:top w:val="nil"/>
              <w:left w:val="nil"/>
              <w:bottom w:val="single" w:sz="8" w:space="0" w:color="auto"/>
              <w:right w:val="single" w:sz="8" w:space="0" w:color="auto"/>
            </w:tcBorders>
            <w:shd w:val="clear" w:color="auto" w:fill="auto"/>
            <w:vAlign w:val="center"/>
            <w:hideMark/>
          </w:tcPr>
          <w:p w14:paraId="53E1E9A2"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6,3</w:t>
            </w:r>
          </w:p>
        </w:tc>
        <w:tc>
          <w:tcPr>
            <w:tcW w:w="292" w:type="pct"/>
            <w:tcBorders>
              <w:top w:val="nil"/>
              <w:left w:val="nil"/>
              <w:bottom w:val="single" w:sz="8" w:space="0" w:color="auto"/>
              <w:right w:val="single" w:sz="8" w:space="0" w:color="auto"/>
            </w:tcBorders>
            <w:shd w:val="clear" w:color="auto" w:fill="auto"/>
            <w:vAlign w:val="center"/>
            <w:hideMark/>
          </w:tcPr>
          <w:p w14:paraId="1CCCCB76"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6,3</w:t>
            </w:r>
          </w:p>
        </w:tc>
        <w:tc>
          <w:tcPr>
            <w:tcW w:w="293" w:type="pct"/>
            <w:tcBorders>
              <w:top w:val="nil"/>
              <w:left w:val="nil"/>
              <w:bottom w:val="single" w:sz="8" w:space="0" w:color="auto"/>
              <w:right w:val="single" w:sz="8" w:space="0" w:color="auto"/>
            </w:tcBorders>
            <w:shd w:val="clear" w:color="auto" w:fill="auto"/>
            <w:vAlign w:val="center"/>
            <w:hideMark/>
          </w:tcPr>
          <w:p w14:paraId="77A63F03"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6,3</w:t>
            </w:r>
          </w:p>
        </w:tc>
        <w:tc>
          <w:tcPr>
            <w:tcW w:w="292" w:type="pct"/>
            <w:tcBorders>
              <w:top w:val="nil"/>
              <w:left w:val="nil"/>
              <w:bottom w:val="single" w:sz="8" w:space="0" w:color="auto"/>
              <w:right w:val="single" w:sz="8" w:space="0" w:color="auto"/>
            </w:tcBorders>
            <w:shd w:val="clear" w:color="auto" w:fill="auto"/>
            <w:vAlign w:val="center"/>
            <w:hideMark/>
          </w:tcPr>
          <w:p w14:paraId="3FCC4B6E"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6,3</w:t>
            </w:r>
          </w:p>
        </w:tc>
        <w:tc>
          <w:tcPr>
            <w:tcW w:w="293" w:type="pct"/>
            <w:tcBorders>
              <w:top w:val="nil"/>
              <w:left w:val="nil"/>
              <w:bottom w:val="single" w:sz="8" w:space="0" w:color="auto"/>
              <w:right w:val="single" w:sz="8" w:space="0" w:color="auto"/>
            </w:tcBorders>
            <w:shd w:val="clear" w:color="auto" w:fill="auto"/>
            <w:vAlign w:val="center"/>
            <w:hideMark/>
          </w:tcPr>
          <w:p w14:paraId="1B767FD3"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6,3</w:t>
            </w:r>
          </w:p>
        </w:tc>
        <w:tc>
          <w:tcPr>
            <w:tcW w:w="292" w:type="pct"/>
            <w:tcBorders>
              <w:top w:val="nil"/>
              <w:left w:val="nil"/>
              <w:bottom w:val="single" w:sz="8" w:space="0" w:color="auto"/>
              <w:right w:val="single" w:sz="8" w:space="0" w:color="auto"/>
            </w:tcBorders>
            <w:shd w:val="clear" w:color="auto" w:fill="auto"/>
            <w:vAlign w:val="center"/>
            <w:hideMark/>
          </w:tcPr>
          <w:p w14:paraId="2C12725B"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6,3</w:t>
            </w:r>
          </w:p>
        </w:tc>
        <w:tc>
          <w:tcPr>
            <w:tcW w:w="293" w:type="pct"/>
            <w:tcBorders>
              <w:top w:val="nil"/>
              <w:left w:val="nil"/>
              <w:bottom w:val="single" w:sz="8" w:space="0" w:color="auto"/>
              <w:right w:val="single" w:sz="8" w:space="0" w:color="auto"/>
            </w:tcBorders>
            <w:shd w:val="clear" w:color="auto" w:fill="auto"/>
            <w:vAlign w:val="center"/>
            <w:hideMark/>
          </w:tcPr>
          <w:p w14:paraId="5AB9E972"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6,3</w:t>
            </w:r>
          </w:p>
        </w:tc>
        <w:tc>
          <w:tcPr>
            <w:tcW w:w="292" w:type="pct"/>
            <w:tcBorders>
              <w:top w:val="nil"/>
              <w:left w:val="nil"/>
              <w:bottom w:val="single" w:sz="8" w:space="0" w:color="auto"/>
              <w:right w:val="single" w:sz="8" w:space="0" w:color="auto"/>
            </w:tcBorders>
            <w:shd w:val="clear" w:color="auto" w:fill="auto"/>
            <w:vAlign w:val="center"/>
            <w:hideMark/>
          </w:tcPr>
          <w:p w14:paraId="293D92D5"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6,3</w:t>
            </w:r>
          </w:p>
        </w:tc>
        <w:tc>
          <w:tcPr>
            <w:tcW w:w="292" w:type="pct"/>
            <w:tcBorders>
              <w:top w:val="nil"/>
              <w:left w:val="nil"/>
              <w:bottom w:val="single" w:sz="8" w:space="0" w:color="auto"/>
              <w:right w:val="single" w:sz="8" w:space="0" w:color="auto"/>
            </w:tcBorders>
            <w:shd w:val="clear" w:color="auto" w:fill="auto"/>
            <w:vAlign w:val="center"/>
            <w:hideMark/>
          </w:tcPr>
          <w:p w14:paraId="3A36B5BE"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6,3</w:t>
            </w:r>
          </w:p>
        </w:tc>
        <w:tc>
          <w:tcPr>
            <w:tcW w:w="293" w:type="pct"/>
            <w:tcBorders>
              <w:top w:val="nil"/>
              <w:left w:val="nil"/>
              <w:bottom w:val="single" w:sz="8" w:space="0" w:color="auto"/>
              <w:right w:val="single" w:sz="8" w:space="0" w:color="auto"/>
            </w:tcBorders>
            <w:shd w:val="clear" w:color="auto" w:fill="auto"/>
            <w:vAlign w:val="center"/>
            <w:hideMark/>
          </w:tcPr>
          <w:p w14:paraId="5FE714FC"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6,3</w:t>
            </w:r>
          </w:p>
        </w:tc>
        <w:tc>
          <w:tcPr>
            <w:tcW w:w="292" w:type="pct"/>
            <w:tcBorders>
              <w:top w:val="nil"/>
              <w:left w:val="nil"/>
              <w:bottom w:val="single" w:sz="8" w:space="0" w:color="auto"/>
              <w:right w:val="single" w:sz="8" w:space="0" w:color="auto"/>
            </w:tcBorders>
            <w:shd w:val="clear" w:color="auto" w:fill="auto"/>
            <w:vAlign w:val="center"/>
            <w:hideMark/>
          </w:tcPr>
          <w:p w14:paraId="3F1CF504"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6,3</w:t>
            </w:r>
          </w:p>
        </w:tc>
        <w:tc>
          <w:tcPr>
            <w:tcW w:w="293" w:type="pct"/>
            <w:tcBorders>
              <w:top w:val="nil"/>
              <w:left w:val="nil"/>
              <w:bottom w:val="single" w:sz="8" w:space="0" w:color="auto"/>
              <w:right w:val="single" w:sz="8" w:space="0" w:color="auto"/>
            </w:tcBorders>
            <w:shd w:val="clear" w:color="auto" w:fill="auto"/>
            <w:vAlign w:val="center"/>
            <w:hideMark/>
          </w:tcPr>
          <w:p w14:paraId="54F082C1"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6,3</w:t>
            </w:r>
          </w:p>
        </w:tc>
        <w:tc>
          <w:tcPr>
            <w:tcW w:w="292" w:type="pct"/>
            <w:tcBorders>
              <w:top w:val="nil"/>
              <w:left w:val="nil"/>
              <w:bottom w:val="single" w:sz="8" w:space="0" w:color="auto"/>
              <w:right w:val="single" w:sz="8" w:space="0" w:color="auto"/>
            </w:tcBorders>
            <w:shd w:val="clear" w:color="auto" w:fill="auto"/>
            <w:vAlign w:val="center"/>
            <w:hideMark/>
          </w:tcPr>
          <w:p w14:paraId="29D4F9F6"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6,3</w:t>
            </w:r>
          </w:p>
        </w:tc>
        <w:tc>
          <w:tcPr>
            <w:tcW w:w="293" w:type="pct"/>
            <w:tcBorders>
              <w:top w:val="nil"/>
              <w:left w:val="nil"/>
              <w:bottom w:val="single" w:sz="8" w:space="0" w:color="auto"/>
              <w:right w:val="single" w:sz="8" w:space="0" w:color="auto"/>
            </w:tcBorders>
            <w:shd w:val="clear" w:color="auto" w:fill="auto"/>
            <w:vAlign w:val="center"/>
            <w:hideMark/>
          </w:tcPr>
          <w:p w14:paraId="6A860FA8"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6,3</w:t>
            </w:r>
          </w:p>
        </w:tc>
      </w:tr>
      <w:tr w:rsidR="00371A66" w:rsidRPr="008831DC" w14:paraId="34339BAA" w14:textId="77777777" w:rsidTr="00371A66">
        <w:trPr>
          <w:trHeight w:val="315"/>
        </w:trPr>
        <w:tc>
          <w:tcPr>
            <w:tcW w:w="526" w:type="pct"/>
            <w:vMerge w:val="restart"/>
            <w:tcBorders>
              <w:top w:val="nil"/>
              <w:left w:val="single" w:sz="8" w:space="0" w:color="auto"/>
              <w:bottom w:val="single" w:sz="8" w:space="0" w:color="000000"/>
              <w:right w:val="single" w:sz="8" w:space="0" w:color="auto"/>
            </w:tcBorders>
            <w:shd w:val="clear" w:color="auto" w:fill="auto"/>
            <w:vAlign w:val="center"/>
            <w:hideMark/>
          </w:tcPr>
          <w:p w14:paraId="6D8FCB24"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Потери в тепловых сетях</w:t>
            </w:r>
          </w:p>
        </w:tc>
        <w:tc>
          <w:tcPr>
            <w:tcW w:w="378" w:type="pct"/>
            <w:tcBorders>
              <w:top w:val="nil"/>
              <w:left w:val="nil"/>
              <w:bottom w:val="single" w:sz="8" w:space="0" w:color="auto"/>
              <w:right w:val="single" w:sz="8" w:space="0" w:color="auto"/>
            </w:tcBorders>
            <w:shd w:val="clear" w:color="auto" w:fill="auto"/>
            <w:vAlign w:val="center"/>
            <w:hideMark/>
          </w:tcPr>
          <w:p w14:paraId="40712362"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w:t>
            </w:r>
          </w:p>
        </w:tc>
        <w:tc>
          <w:tcPr>
            <w:tcW w:w="292" w:type="pct"/>
            <w:tcBorders>
              <w:top w:val="nil"/>
              <w:left w:val="nil"/>
              <w:bottom w:val="single" w:sz="8" w:space="0" w:color="auto"/>
              <w:right w:val="single" w:sz="8" w:space="0" w:color="auto"/>
            </w:tcBorders>
            <w:shd w:val="clear" w:color="auto" w:fill="auto"/>
            <w:vAlign w:val="center"/>
            <w:hideMark/>
          </w:tcPr>
          <w:p w14:paraId="4F673174"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11,93%</w:t>
            </w:r>
          </w:p>
        </w:tc>
        <w:tc>
          <w:tcPr>
            <w:tcW w:w="292" w:type="pct"/>
            <w:tcBorders>
              <w:top w:val="nil"/>
              <w:left w:val="nil"/>
              <w:bottom w:val="single" w:sz="8" w:space="0" w:color="auto"/>
              <w:right w:val="single" w:sz="8" w:space="0" w:color="auto"/>
            </w:tcBorders>
            <w:shd w:val="clear" w:color="auto" w:fill="auto"/>
            <w:vAlign w:val="center"/>
            <w:hideMark/>
          </w:tcPr>
          <w:p w14:paraId="44E11A96"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11,71%</w:t>
            </w:r>
          </w:p>
        </w:tc>
        <w:tc>
          <w:tcPr>
            <w:tcW w:w="293" w:type="pct"/>
            <w:tcBorders>
              <w:top w:val="nil"/>
              <w:left w:val="nil"/>
              <w:bottom w:val="single" w:sz="8" w:space="0" w:color="auto"/>
              <w:right w:val="single" w:sz="8" w:space="0" w:color="auto"/>
            </w:tcBorders>
            <w:shd w:val="clear" w:color="auto" w:fill="auto"/>
            <w:vAlign w:val="center"/>
            <w:hideMark/>
          </w:tcPr>
          <w:p w14:paraId="0AC5D878"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11,71%</w:t>
            </w:r>
          </w:p>
        </w:tc>
        <w:tc>
          <w:tcPr>
            <w:tcW w:w="292" w:type="pct"/>
            <w:tcBorders>
              <w:top w:val="nil"/>
              <w:left w:val="nil"/>
              <w:bottom w:val="single" w:sz="8" w:space="0" w:color="auto"/>
              <w:right w:val="single" w:sz="8" w:space="0" w:color="auto"/>
            </w:tcBorders>
            <w:shd w:val="clear" w:color="auto" w:fill="auto"/>
            <w:vAlign w:val="center"/>
            <w:hideMark/>
          </w:tcPr>
          <w:p w14:paraId="630E1D41"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11,71%</w:t>
            </w:r>
          </w:p>
        </w:tc>
        <w:tc>
          <w:tcPr>
            <w:tcW w:w="293" w:type="pct"/>
            <w:tcBorders>
              <w:top w:val="nil"/>
              <w:left w:val="nil"/>
              <w:bottom w:val="single" w:sz="8" w:space="0" w:color="auto"/>
              <w:right w:val="single" w:sz="8" w:space="0" w:color="auto"/>
            </w:tcBorders>
            <w:shd w:val="clear" w:color="auto" w:fill="auto"/>
            <w:vAlign w:val="center"/>
            <w:hideMark/>
          </w:tcPr>
          <w:p w14:paraId="2F852027"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11,71%</w:t>
            </w:r>
          </w:p>
        </w:tc>
        <w:tc>
          <w:tcPr>
            <w:tcW w:w="292" w:type="pct"/>
            <w:tcBorders>
              <w:top w:val="nil"/>
              <w:left w:val="nil"/>
              <w:bottom w:val="single" w:sz="8" w:space="0" w:color="auto"/>
              <w:right w:val="single" w:sz="8" w:space="0" w:color="auto"/>
            </w:tcBorders>
            <w:shd w:val="clear" w:color="auto" w:fill="auto"/>
            <w:vAlign w:val="center"/>
            <w:hideMark/>
          </w:tcPr>
          <w:p w14:paraId="212F5455"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11,71%</w:t>
            </w:r>
          </w:p>
        </w:tc>
        <w:tc>
          <w:tcPr>
            <w:tcW w:w="293" w:type="pct"/>
            <w:tcBorders>
              <w:top w:val="nil"/>
              <w:left w:val="nil"/>
              <w:bottom w:val="single" w:sz="8" w:space="0" w:color="auto"/>
              <w:right w:val="single" w:sz="8" w:space="0" w:color="auto"/>
            </w:tcBorders>
            <w:shd w:val="clear" w:color="auto" w:fill="auto"/>
            <w:vAlign w:val="center"/>
            <w:hideMark/>
          </w:tcPr>
          <w:p w14:paraId="2FC30464"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11,71%</w:t>
            </w:r>
          </w:p>
        </w:tc>
        <w:tc>
          <w:tcPr>
            <w:tcW w:w="292" w:type="pct"/>
            <w:tcBorders>
              <w:top w:val="nil"/>
              <w:left w:val="nil"/>
              <w:bottom w:val="single" w:sz="8" w:space="0" w:color="auto"/>
              <w:right w:val="single" w:sz="8" w:space="0" w:color="auto"/>
            </w:tcBorders>
            <w:shd w:val="clear" w:color="auto" w:fill="auto"/>
            <w:vAlign w:val="center"/>
            <w:hideMark/>
          </w:tcPr>
          <w:p w14:paraId="678C3D0D"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11,71%</w:t>
            </w:r>
          </w:p>
        </w:tc>
        <w:tc>
          <w:tcPr>
            <w:tcW w:w="292" w:type="pct"/>
            <w:tcBorders>
              <w:top w:val="nil"/>
              <w:left w:val="nil"/>
              <w:bottom w:val="single" w:sz="8" w:space="0" w:color="auto"/>
              <w:right w:val="single" w:sz="8" w:space="0" w:color="auto"/>
            </w:tcBorders>
            <w:shd w:val="clear" w:color="auto" w:fill="auto"/>
            <w:vAlign w:val="center"/>
            <w:hideMark/>
          </w:tcPr>
          <w:p w14:paraId="0A0F1BEE"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11,71%</w:t>
            </w:r>
          </w:p>
        </w:tc>
        <w:tc>
          <w:tcPr>
            <w:tcW w:w="293" w:type="pct"/>
            <w:tcBorders>
              <w:top w:val="nil"/>
              <w:left w:val="nil"/>
              <w:bottom w:val="single" w:sz="8" w:space="0" w:color="auto"/>
              <w:right w:val="single" w:sz="8" w:space="0" w:color="auto"/>
            </w:tcBorders>
            <w:shd w:val="clear" w:color="auto" w:fill="auto"/>
            <w:vAlign w:val="center"/>
            <w:hideMark/>
          </w:tcPr>
          <w:p w14:paraId="00AF24C6"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11,71%</w:t>
            </w:r>
          </w:p>
        </w:tc>
        <w:tc>
          <w:tcPr>
            <w:tcW w:w="292" w:type="pct"/>
            <w:tcBorders>
              <w:top w:val="nil"/>
              <w:left w:val="nil"/>
              <w:bottom w:val="single" w:sz="8" w:space="0" w:color="auto"/>
              <w:right w:val="single" w:sz="8" w:space="0" w:color="auto"/>
            </w:tcBorders>
            <w:shd w:val="clear" w:color="auto" w:fill="auto"/>
            <w:vAlign w:val="center"/>
            <w:hideMark/>
          </w:tcPr>
          <w:p w14:paraId="5A2272F4"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11,71%</w:t>
            </w:r>
          </w:p>
        </w:tc>
        <w:tc>
          <w:tcPr>
            <w:tcW w:w="293" w:type="pct"/>
            <w:tcBorders>
              <w:top w:val="nil"/>
              <w:left w:val="nil"/>
              <w:bottom w:val="single" w:sz="8" w:space="0" w:color="auto"/>
              <w:right w:val="single" w:sz="8" w:space="0" w:color="auto"/>
            </w:tcBorders>
            <w:shd w:val="clear" w:color="auto" w:fill="auto"/>
            <w:vAlign w:val="center"/>
            <w:hideMark/>
          </w:tcPr>
          <w:p w14:paraId="76A0EF3A"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11,71%</w:t>
            </w:r>
          </w:p>
        </w:tc>
        <w:tc>
          <w:tcPr>
            <w:tcW w:w="292" w:type="pct"/>
            <w:tcBorders>
              <w:top w:val="nil"/>
              <w:left w:val="nil"/>
              <w:bottom w:val="single" w:sz="8" w:space="0" w:color="auto"/>
              <w:right w:val="single" w:sz="8" w:space="0" w:color="auto"/>
            </w:tcBorders>
            <w:shd w:val="clear" w:color="auto" w:fill="auto"/>
            <w:vAlign w:val="center"/>
            <w:hideMark/>
          </w:tcPr>
          <w:p w14:paraId="170681A7"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11,71%</w:t>
            </w:r>
          </w:p>
        </w:tc>
        <w:tc>
          <w:tcPr>
            <w:tcW w:w="293" w:type="pct"/>
            <w:tcBorders>
              <w:top w:val="nil"/>
              <w:left w:val="nil"/>
              <w:bottom w:val="single" w:sz="8" w:space="0" w:color="auto"/>
              <w:right w:val="single" w:sz="8" w:space="0" w:color="auto"/>
            </w:tcBorders>
            <w:shd w:val="clear" w:color="auto" w:fill="auto"/>
            <w:vAlign w:val="center"/>
            <w:hideMark/>
          </w:tcPr>
          <w:p w14:paraId="6FA8A7A0"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11,71%</w:t>
            </w:r>
          </w:p>
        </w:tc>
      </w:tr>
      <w:tr w:rsidR="00371A66" w:rsidRPr="008831DC" w14:paraId="64DEA146" w14:textId="77777777" w:rsidTr="00371A66">
        <w:trPr>
          <w:trHeight w:val="315"/>
        </w:trPr>
        <w:tc>
          <w:tcPr>
            <w:tcW w:w="526" w:type="pct"/>
            <w:vMerge/>
            <w:tcBorders>
              <w:top w:val="nil"/>
              <w:left w:val="single" w:sz="8" w:space="0" w:color="auto"/>
              <w:bottom w:val="single" w:sz="8" w:space="0" w:color="000000"/>
              <w:right w:val="single" w:sz="8" w:space="0" w:color="auto"/>
            </w:tcBorders>
            <w:vAlign w:val="center"/>
            <w:hideMark/>
          </w:tcPr>
          <w:p w14:paraId="3AE78A05" w14:textId="77777777" w:rsidR="00371A66" w:rsidRPr="008831DC" w:rsidRDefault="00371A66" w:rsidP="00371A66">
            <w:pPr>
              <w:widowControl/>
              <w:autoSpaceDE/>
              <w:autoSpaceDN/>
              <w:rPr>
                <w:color w:val="000000"/>
                <w:sz w:val="18"/>
                <w:szCs w:val="18"/>
                <w:lang w:bidi="ar-SA"/>
              </w:rPr>
            </w:pPr>
          </w:p>
        </w:tc>
        <w:tc>
          <w:tcPr>
            <w:tcW w:w="378" w:type="pct"/>
            <w:tcBorders>
              <w:top w:val="nil"/>
              <w:left w:val="nil"/>
              <w:bottom w:val="single" w:sz="8" w:space="0" w:color="auto"/>
              <w:right w:val="single" w:sz="8" w:space="0" w:color="auto"/>
            </w:tcBorders>
            <w:shd w:val="clear" w:color="auto" w:fill="auto"/>
            <w:vAlign w:val="center"/>
            <w:hideMark/>
          </w:tcPr>
          <w:p w14:paraId="5FA6C3AC"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Гкал/ч</w:t>
            </w:r>
          </w:p>
        </w:tc>
        <w:tc>
          <w:tcPr>
            <w:tcW w:w="292" w:type="pct"/>
            <w:tcBorders>
              <w:top w:val="nil"/>
              <w:left w:val="nil"/>
              <w:bottom w:val="single" w:sz="8" w:space="0" w:color="auto"/>
              <w:right w:val="single" w:sz="8" w:space="0" w:color="auto"/>
            </w:tcBorders>
            <w:shd w:val="clear" w:color="auto" w:fill="auto"/>
            <w:vAlign w:val="center"/>
            <w:hideMark/>
          </w:tcPr>
          <w:p w14:paraId="1BAD7FDE"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0,37</w:t>
            </w:r>
          </w:p>
        </w:tc>
        <w:tc>
          <w:tcPr>
            <w:tcW w:w="292" w:type="pct"/>
            <w:tcBorders>
              <w:top w:val="nil"/>
              <w:left w:val="nil"/>
              <w:bottom w:val="single" w:sz="8" w:space="0" w:color="auto"/>
              <w:right w:val="single" w:sz="8" w:space="0" w:color="auto"/>
            </w:tcBorders>
            <w:shd w:val="clear" w:color="auto" w:fill="auto"/>
            <w:vAlign w:val="center"/>
            <w:hideMark/>
          </w:tcPr>
          <w:p w14:paraId="6A0F2E14"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0,382</w:t>
            </w:r>
          </w:p>
        </w:tc>
        <w:tc>
          <w:tcPr>
            <w:tcW w:w="293" w:type="pct"/>
            <w:tcBorders>
              <w:top w:val="nil"/>
              <w:left w:val="nil"/>
              <w:bottom w:val="single" w:sz="8" w:space="0" w:color="auto"/>
              <w:right w:val="single" w:sz="8" w:space="0" w:color="auto"/>
            </w:tcBorders>
            <w:shd w:val="clear" w:color="auto" w:fill="auto"/>
            <w:vAlign w:val="center"/>
            <w:hideMark/>
          </w:tcPr>
          <w:p w14:paraId="6367AB93"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0,382</w:t>
            </w:r>
          </w:p>
        </w:tc>
        <w:tc>
          <w:tcPr>
            <w:tcW w:w="292" w:type="pct"/>
            <w:tcBorders>
              <w:top w:val="nil"/>
              <w:left w:val="nil"/>
              <w:bottom w:val="single" w:sz="8" w:space="0" w:color="auto"/>
              <w:right w:val="single" w:sz="8" w:space="0" w:color="auto"/>
            </w:tcBorders>
            <w:shd w:val="clear" w:color="auto" w:fill="auto"/>
            <w:vAlign w:val="center"/>
            <w:hideMark/>
          </w:tcPr>
          <w:p w14:paraId="1B2E1F57"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0,382</w:t>
            </w:r>
          </w:p>
        </w:tc>
        <w:tc>
          <w:tcPr>
            <w:tcW w:w="293" w:type="pct"/>
            <w:tcBorders>
              <w:top w:val="nil"/>
              <w:left w:val="nil"/>
              <w:bottom w:val="single" w:sz="8" w:space="0" w:color="auto"/>
              <w:right w:val="single" w:sz="8" w:space="0" w:color="auto"/>
            </w:tcBorders>
            <w:shd w:val="clear" w:color="auto" w:fill="auto"/>
            <w:vAlign w:val="center"/>
            <w:hideMark/>
          </w:tcPr>
          <w:p w14:paraId="53750686"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0,382</w:t>
            </w:r>
          </w:p>
        </w:tc>
        <w:tc>
          <w:tcPr>
            <w:tcW w:w="292" w:type="pct"/>
            <w:tcBorders>
              <w:top w:val="nil"/>
              <w:left w:val="nil"/>
              <w:bottom w:val="single" w:sz="8" w:space="0" w:color="auto"/>
              <w:right w:val="single" w:sz="8" w:space="0" w:color="auto"/>
            </w:tcBorders>
            <w:shd w:val="clear" w:color="auto" w:fill="auto"/>
            <w:vAlign w:val="center"/>
            <w:hideMark/>
          </w:tcPr>
          <w:p w14:paraId="4B882C2E"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0,382</w:t>
            </w:r>
          </w:p>
        </w:tc>
        <w:tc>
          <w:tcPr>
            <w:tcW w:w="293" w:type="pct"/>
            <w:tcBorders>
              <w:top w:val="nil"/>
              <w:left w:val="nil"/>
              <w:bottom w:val="single" w:sz="8" w:space="0" w:color="auto"/>
              <w:right w:val="single" w:sz="8" w:space="0" w:color="auto"/>
            </w:tcBorders>
            <w:shd w:val="clear" w:color="auto" w:fill="auto"/>
            <w:vAlign w:val="center"/>
            <w:hideMark/>
          </w:tcPr>
          <w:p w14:paraId="4213B0F6"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0,382</w:t>
            </w:r>
          </w:p>
        </w:tc>
        <w:tc>
          <w:tcPr>
            <w:tcW w:w="292" w:type="pct"/>
            <w:tcBorders>
              <w:top w:val="nil"/>
              <w:left w:val="nil"/>
              <w:bottom w:val="single" w:sz="8" w:space="0" w:color="auto"/>
              <w:right w:val="single" w:sz="8" w:space="0" w:color="auto"/>
            </w:tcBorders>
            <w:shd w:val="clear" w:color="auto" w:fill="auto"/>
            <w:vAlign w:val="center"/>
            <w:hideMark/>
          </w:tcPr>
          <w:p w14:paraId="08789574"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0,382</w:t>
            </w:r>
          </w:p>
        </w:tc>
        <w:tc>
          <w:tcPr>
            <w:tcW w:w="292" w:type="pct"/>
            <w:tcBorders>
              <w:top w:val="nil"/>
              <w:left w:val="nil"/>
              <w:bottom w:val="single" w:sz="8" w:space="0" w:color="auto"/>
              <w:right w:val="single" w:sz="8" w:space="0" w:color="auto"/>
            </w:tcBorders>
            <w:shd w:val="clear" w:color="auto" w:fill="auto"/>
            <w:vAlign w:val="center"/>
            <w:hideMark/>
          </w:tcPr>
          <w:p w14:paraId="150A2C94"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0,382</w:t>
            </w:r>
          </w:p>
        </w:tc>
        <w:tc>
          <w:tcPr>
            <w:tcW w:w="293" w:type="pct"/>
            <w:tcBorders>
              <w:top w:val="nil"/>
              <w:left w:val="nil"/>
              <w:bottom w:val="single" w:sz="8" w:space="0" w:color="auto"/>
              <w:right w:val="single" w:sz="8" w:space="0" w:color="auto"/>
            </w:tcBorders>
            <w:shd w:val="clear" w:color="auto" w:fill="auto"/>
            <w:vAlign w:val="center"/>
            <w:hideMark/>
          </w:tcPr>
          <w:p w14:paraId="425CEE66"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0,382</w:t>
            </w:r>
          </w:p>
        </w:tc>
        <w:tc>
          <w:tcPr>
            <w:tcW w:w="292" w:type="pct"/>
            <w:tcBorders>
              <w:top w:val="nil"/>
              <w:left w:val="nil"/>
              <w:bottom w:val="single" w:sz="8" w:space="0" w:color="auto"/>
              <w:right w:val="single" w:sz="8" w:space="0" w:color="auto"/>
            </w:tcBorders>
            <w:shd w:val="clear" w:color="auto" w:fill="auto"/>
            <w:vAlign w:val="center"/>
            <w:hideMark/>
          </w:tcPr>
          <w:p w14:paraId="0232A795"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0,382</w:t>
            </w:r>
          </w:p>
        </w:tc>
        <w:tc>
          <w:tcPr>
            <w:tcW w:w="293" w:type="pct"/>
            <w:tcBorders>
              <w:top w:val="nil"/>
              <w:left w:val="nil"/>
              <w:bottom w:val="single" w:sz="8" w:space="0" w:color="auto"/>
              <w:right w:val="single" w:sz="8" w:space="0" w:color="auto"/>
            </w:tcBorders>
            <w:shd w:val="clear" w:color="auto" w:fill="auto"/>
            <w:vAlign w:val="center"/>
            <w:hideMark/>
          </w:tcPr>
          <w:p w14:paraId="6C53C183"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0,382</w:t>
            </w:r>
          </w:p>
        </w:tc>
        <w:tc>
          <w:tcPr>
            <w:tcW w:w="292" w:type="pct"/>
            <w:tcBorders>
              <w:top w:val="nil"/>
              <w:left w:val="nil"/>
              <w:bottom w:val="single" w:sz="8" w:space="0" w:color="auto"/>
              <w:right w:val="single" w:sz="8" w:space="0" w:color="auto"/>
            </w:tcBorders>
            <w:shd w:val="clear" w:color="auto" w:fill="auto"/>
            <w:vAlign w:val="center"/>
            <w:hideMark/>
          </w:tcPr>
          <w:p w14:paraId="6433BC3F"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0,382</w:t>
            </w:r>
          </w:p>
        </w:tc>
        <w:tc>
          <w:tcPr>
            <w:tcW w:w="293" w:type="pct"/>
            <w:tcBorders>
              <w:top w:val="nil"/>
              <w:left w:val="nil"/>
              <w:bottom w:val="single" w:sz="8" w:space="0" w:color="auto"/>
              <w:right w:val="single" w:sz="8" w:space="0" w:color="auto"/>
            </w:tcBorders>
            <w:shd w:val="clear" w:color="auto" w:fill="auto"/>
            <w:vAlign w:val="center"/>
            <w:hideMark/>
          </w:tcPr>
          <w:p w14:paraId="2FC99ED2"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0,382</w:t>
            </w:r>
          </w:p>
        </w:tc>
      </w:tr>
      <w:tr w:rsidR="00371A66" w:rsidRPr="008831DC" w14:paraId="6048B20D" w14:textId="77777777" w:rsidTr="00371A66">
        <w:trPr>
          <w:trHeight w:val="315"/>
        </w:trPr>
        <w:tc>
          <w:tcPr>
            <w:tcW w:w="526" w:type="pct"/>
            <w:tcBorders>
              <w:top w:val="nil"/>
              <w:left w:val="single" w:sz="8" w:space="0" w:color="auto"/>
              <w:bottom w:val="single" w:sz="8" w:space="0" w:color="auto"/>
              <w:right w:val="single" w:sz="8" w:space="0" w:color="auto"/>
            </w:tcBorders>
            <w:shd w:val="clear" w:color="auto" w:fill="auto"/>
            <w:vAlign w:val="center"/>
            <w:hideMark/>
          </w:tcPr>
          <w:p w14:paraId="4BDDE31B"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Присоединенная нагрузка</w:t>
            </w:r>
          </w:p>
        </w:tc>
        <w:tc>
          <w:tcPr>
            <w:tcW w:w="378" w:type="pct"/>
            <w:tcBorders>
              <w:top w:val="nil"/>
              <w:left w:val="nil"/>
              <w:bottom w:val="single" w:sz="8" w:space="0" w:color="auto"/>
              <w:right w:val="single" w:sz="8" w:space="0" w:color="auto"/>
            </w:tcBorders>
            <w:shd w:val="clear" w:color="auto" w:fill="auto"/>
            <w:vAlign w:val="center"/>
            <w:hideMark/>
          </w:tcPr>
          <w:p w14:paraId="1A5E5322"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Гкал/ч</w:t>
            </w:r>
          </w:p>
        </w:tc>
        <w:tc>
          <w:tcPr>
            <w:tcW w:w="292" w:type="pct"/>
            <w:tcBorders>
              <w:top w:val="nil"/>
              <w:left w:val="nil"/>
              <w:bottom w:val="single" w:sz="8" w:space="0" w:color="auto"/>
              <w:right w:val="single" w:sz="8" w:space="0" w:color="auto"/>
            </w:tcBorders>
            <w:shd w:val="clear" w:color="auto" w:fill="auto"/>
            <w:vAlign w:val="center"/>
            <w:hideMark/>
          </w:tcPr>
          <w:p w14:paraId="2FA80E67"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2,69</w:t>
            </w:r>
          </w:p>
        </w:tc>
        <w:tc>
          <w:tcPr>
            <w:tcW w:w="292" w:type="pct"/>
            <w:tcBorders>
              <w:top w:val="nil"/>
              <w:left w:val="nil"/>
              <w:bottom w:val="single" w:sz="8" w:space="0" w:color="auto"/>
              <w:right w:val="single" w:sz="8" w:space="0" w:color="auto"/>
            </w:tcBorders>
            <w:shd w:val="clear" w:color="auto" w:fill="auto"/>
            <w:vAlign w:val="center"/>
            <w:hideMark/>
          </w:tcPr>
          <w:p w14:paraId="5D3D5118"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2,88</w:t>
            </w:r>
          </w:p>
        </w:tc>
        <w:tc>
          <w:tcPr>
            <w:tcW w:w="293" w:type="pct"/>
            <w:tcBorders>
              <w:top w:val="nil"/>
              <w:left w:val="nil"/>
              <w:bottom w:val="single" w:sz="8" w:space="0" w:color="auto"/>
              <w:right w:val="single" w:sz="8" w:space="0" w:color="auto"/>
            </w:tcBorders>
            <w:shd w:val="clear" w:color="auto" w:fill="auto"/>
            <w:vAlign w:val="center"/>
            <w:hideMark/>
          </w:tcPr>
          <w:p w14:paraId="145CF118"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2,88</w:t>
            </w:r>
          </w:p>
        </w:tc>
        <w:tc>
          <w:tcPr>
            <w:tcW w:w="292" w:type="pct"/>
            <w:tcBorders>
              <w:top w:val="nil"/>
              <w:left w:val="nil"/>
              <w:bottom w:val="single" w:sz="8" w:space="0" w:color="auto"/>
              <w:right w:val="single" w:sz="8" w:space="0" w:color="auto"/>
            </w:tcBorders>
            <w:shd w:val="clear" w:color="auto" w:fill="auto"/>
            <w:vAlign w:val="center"/>
            <w:hideMark/>
          </w:tcPr>
          <w:p w14:paraId="4C99E45C"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2,88</w:t>
            </w:r>
          </w:p>
        </w:tc>
        <w:tc>
          <w:tcPr>
            <w:tcW w:w="293" w:type="pct"/>
            <w:tcBorders>
              <w:top w:val="nil"/>
              <w:left w:val="nil"/>
              <w:bottom w:val="single" w:sz="8" w:space="0" w:color="auto"/>
              <w:right w:val="single" w:sz="8" w:space="0" w:color="auto"/>
            </w:tcBorders>
            <w:shd w:val="clear" w:color="auto" w:fill="auto"/>
            <w:vAlign w:val="center"/>
            <w:hideMark/>
          </w:tcPr>
          <w:p w14:paraId="46DA7191"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2,88</w:t>
            </w:r>
          </w:p>
        </w:tc>
        <w:tc>
          <w:tcPr>
            <w:tcW w:w="292" w:type="pct"/>
            <w:tcBorders>
              <w:top w:val="nil"/>
              <w:left w:val="nil"/>
              <w:bottom w:val="single" w:sz="8" w:space="0" w:color="auto"/>
              <w:right w:val="single" w:sz="8" w:space="0" w:color="auto"/>
            </w:tcBorders>
            <w:shd w:val="clear" w:color="auto" w:fill="auto"/>
            <w:vAlign w:val="center"/>
            <w:hideMark/>
          </w:tcPr>
          <w:p w14:paraId="4543A0D7"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2,88</w:t>
            </w:r>
          </w:p>
        </w:tc>
        <w:tc>
          <w:tcPr>
            <w:tcW w:w="293" w:type="pct"/>
            <w:tcBorders>
              <w:top w:val="nil"/>
              <w:left w:val="nil"/>
              <w:bottom w:val="single" w:sz="8" w:space="0" w:color="auto"/>
              <w:right w:val="single" w:sz="8" w:space="0" w:color="auto"/>
            </w:tcBorders>
            <w:shd w:val="clear" w:color="auto" w:fill="auto"/>
            <w:vAlign w:val="center"/>
            <w:hideMark/>
          </w:tcPr>
          <w:p w14:paraId="4E7E37CA"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2,88</w:t>
            </w:r>
          </w:p>
        </w:tc>
        <w:tc>
          <w:tcPr>
            <w:tcW w:w="292" w:type="pct"/>
            <w:tcBorders>
              <w:top w:val="nil"/>
              <w:left w:val="nil"/>
              <w:bottom w:val="single" w:sz="8" w:space="0" w:color="auto"/>
              <w:right w:val="single" w:sz="8" w:space="0" w:color="auto"/>
            </w:tcBorders>
            <w:shd w:val="clear" w:color="auto" w:fill="auto"/>
            <w:vAlign w:val="center"/>
            <w:hideMark/>
          </w:tcPr>
          <w:p w14:paraId="5B2F187F"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2,88</w:t>
            </w:r>
          </w:p>
        </w:tc>
        <w:tc>
          <w:tcPr>
            <w:tcW w:w="292" w:type="pct"/>
            <w:tcBorders>
              <w:top w:val="nil"/>
              <w:left w:val="nil"/>
              <w:bottom w:val="single" w:sz="8" w:space="0" w:color="auto"/>
              <w:right w:val="single" w:sz="8" w:space="0" w:color="auto"/>
            </w:tcBorders>
            <w:shd w:val="clear" w:color="auto" w:fill="auto"/>
            <w:vAlign w:val="center"/>
            <w:hideMark/>
          </w:tcPr>
          <w:p w14:paraId="38CBB15B"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2,88</w:t>
            </w:r>
          </w:p>
        </w:tc>
        <w:tc>
          <w:tcPr>
            <w:tcW w:w="293" w:type="pct"/>
            <w:tcBorders>
              <w:top w:val="nil"/>
              <w:left w:val="nil"/>
              <w:bottom w:val="single" w:sz="8" w:space="0" w:color="auto"/>
              <w:right w:val="single" w:sz="8" w:space="0" w:color="auto"/>
            </w:tcBorders>
            <w:shd w:val="clear" w:color="auto" w:fill="auto"/>
            <w:vAlign w:val="center"/>
            <w:hideMark/>
          </w:tcPr>
          <w:p w14:paraId="795FB524"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2,88</w:t>
            </w:r>
          </w:p>
        </w:tc>
        <w:tc>
          <w:tcPr>
            <w:tcW w:w="292" w:type="pct"/>
            <w:tcBorders>
              <w:top w:val="nil"/>
              <w:left w:val="nil"/>
              <w:bottom w:val="single" w:sz="8" w:space="0" w:color="auto"/>
              <w:right w:val="single" w:sz="8" w:space="0" w:color="auto"/>
            </w:tcBorders>
            <w:shd w:val="clear" w:color="auto" w:fill="auto"/>
            <w:vAlign w:val="center"/>
            <w:hideMark/>
          </w:tcPr>
          <w:p w14:paraId="67B5120C"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2,88</w:t>
            </w:r>
          </w:p>
        </w:tc>
        <w:tc>
          <w:tcPr>
            <w:tcW w:w="293" w:type="pct"/>
            <w:tcBorders>
              <w:top w:val="nil"/>
              <w:left w:val="nil"/>
              <w:bottom w:val="single" w:sz="8" w:space="0" w:color="auto"/>
              <w:right w:val="single" w:sz="8" w:space="0" w:color="auto"/>
            </w:tcBorders>
            <w:shd w:val="clear" w:color="auto" w:fill="auto"/>
            <w:vAlign w:val="center"/>
            <w:hideMark/>
          </w:tcPr>
          <w:p w14:paraId="28824CD3"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2,88</w:t>
            </w:r>
          </w:p>
        </w:tc>
        <w:tc>
          <w:tcPr>
            <w:tcW w:w="292" w:type="pct"/>
            <w:tcBorders>
              <w:top w:val="nil"/>
              <w:left w:val="nil"/>
              <w:bottom w:val="single" w:sz="8" w:space="0" w:color="auto"/>
              <w:right w:val="single" w:sz="8" w:space="0" w:color="auto"/>
            </w:tcBorders>
            <w:shd w:val="clear" w:color="auto" w:fill="auto"/>
            <w:vAlign w:val="center"/>
            <w:hideMark/>
          </w:tcPr>
          <w:p w14:paraId="29C9F4CC"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2,88</w:t>
            </w:r>
          </w:p>
        </w:tc>
        <w:tc>
          <w:tcPr>
            <w:tcW w:w="293" w:type="pct"/>
            <w:tcBorders>
              <w:top w:val="nil"/>
              <w:left w:val="nil"/>
              <w:bottom w:val="single" w:sz="8" w:space="0" w:color="auto"/>
              <w:right w:val="single" w:sz="8" w:space="0" w:color="auto"/>
            </w:tcBorders>
            <w:shd w:val="clear" w:color="auto" w:fill="auto"/>
            <w:vAlign w:val="center"/>
            <w:hideMark/>
          </w:tcPr>
          <w:p w14:paraId="43C10E26"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2,88</w:t>
            </w:r>
          </w:p>
        </w:tc>
      </w:tr>
      <w:tr w:rsidR="00371A66" w:rsidRPr="008831DC" w14:paraId="71082D0B" w14:textId="77777777" w:rsidTr="00371A66">
        <w:trPr>
          <w:trHeight w:val="315"/>
        </w:trPr>
        <w:tc>
          <w:tcPr>
            <w:tcW w:w="526" w:type="pct"/>
            <w:vMerge w:val="restart"/>
            <w:tcBorders>
              <w:top w:val="nil"/>
              <w:left w:val="single" w:sz="8" w:space="0" w:color="auto"/>
              <w:bottom w:val="single" w:sz="8" w:space="0" w:color="000000"/>
              <w:right w:val="single" w:sz="8" w:space="0" w:color="auto"/>
            </w:tcBorders>
            <w:shd w:val="clear" w:color="auto" w:fill="auto"/>
            <w:vAlign w:val="center"/>
            <w:hideMark/>
          </w:tcPr>
          <w:p w14:paraId="5FE38C4A"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Резерв ("+") / Дефицит ("-")</w:t>
            </w:r>
          </w:p>
        </w:tc>
        <w:tc>
          <w:tcPr>
            <w:tcW w:w="378" w:type="pct"/>
            <w:tcBorders>
              <w:top w:val="nil"/>
              <w:left w:val="nil"/>
              <w:bottom w:val="single" w:sz="8" w:space="0" w:color="auto"/>
              <w:right w:val="single" w:sz="8" w:space="0" w:color="auto"/>
            </w:tcBorders>
            <w:shd w:val="clear" w:color="auto" w:fill="auto"/>
            <w:vAlign w:val="center"/>
            <w:hideMark/>
          </w:tcPr>
          <w:p w14:paraId="3789DE7B"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Гкал/ч</w:t>
            </w:r>
          </w:p>
        </w:tc>
        <w:tc>
          <w:tcPr>
            <w:tcW w:w="292" w:type="pct"/>
            <w:tcBorders>
              <w:top w:val="nil"/>
              <w:left w:val="nil"/>
              <w:bottom w:val="single" w:sz="8" w:space="0" w:color="auto"/>
              <w:right w:val="single" w:sz="8" w:space="0" w:color="auto"/>
            </w:tcBorders>
            <w:shd w:val="clear" w:color="auto" w:fill="auto"/>
            <w:vAlign w:val="center"/>
            <w:hideMark/>
          </w:tcPr>
          <w:p w14:paraId="3F28E83B"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3,2</w:t>
            </w:r>
          </w:p>
        </w:tc>
        <w:tc>
          <w:tcPr>
            <w:tcW w:w="292" w:type="pct"/>
            <w:tcBorders>
              <w:top w:val="nil"/>
              <w:left w:val="nil"/>
              <w:bottom w:val="single" w:sz="8" w:space="0" w:color="auto"/>
              <w:right w:val="single" w:sz="8" w:space="0" w:color="auto"/>
            </w:tcBorders>
            <w:shd w:val="clear" w:color="auto" w:fill="auto"/>
            <w:vAlign w:val="center"/>
            <w:hideMark/>
          </w:tcPr>
          <w:p w14:paraId="1F61E738"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3,0</w:t>
            </w:r>
          </w:p>
        </w:tc>
        <w:tc>
          <w:tcPr>
            <w:tcW w:w="293" w:type="pct"/>
            <w:tcBorders>
              <w:top w:val="nil"/>
              <w:left w:val="nil"/>
              <w:bottom w:val="single" w:sz="8" w:space="0" w:color="auto"/>
              <w:right w:val="single" w:sz="8" w:space="0" w:color="auto"/>
            </w:tcBorders>
            <w:shd w:val="clear" w:color="auto" w:fill="auto"/>
            <w:vAlign w:val="center"/>
            <w:hideMark/>
          </w:tcPr>
          <w:p w14:paraId="09F00346"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3,0</w:t>
            </w:r>
          </w:p>
        </w:tc>
        <w:tc>
          <w:tcPr>
            <w:tcW w:w="292" w:type="pct"/>
            <w:tcBorders>
              <w:top w:val="nil"/>
              <w:left w:val="nil"/>
              <w:bottom w:val="single" w:sz="8" w:space="0" w:color="auto"/>
              <w:right w:val="single" w:sz="8" w:space="0" w:color="auto"/>
            </w:tcBorders>
            <w:shd w:val="clear" w:color="auto" w:fill="auto"/>
            <w:vAlign w:val="center"/>
            <w:hideMark/>
          </w:tcPr>
          <w:p w14:paraId="57BA432F"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3,0</w:t>
            </w:r>
          </w:p>
        </w:tc>
        <w:tc>
          <w:tcPr>
            <w:tcW w:w="293" w:type="pct"/>
            <w:tcBorders>
              <w:top w:val="nil"/>
              <w:left w:val="nil"/>
              <w:bottom w:val="single" w:sz="8" w:space="0" w:color="auto"/>
              <w:right w:val="single" w:sz="8" w:space="0" w:color="auto"/>
            </w:tcBorders>
            <w:shd w:val="clear" w:color="auto" w:fill="auto"/>
            <w:vAlign w:val="center"/>
            <w:hideMark/>
          </w:tcPr>
          <w:p w14:paraId="1FB0491A"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3,0</w:t>
            </w:r>
          </w:p>
        </w:tc>
        <w:tc>
          <w:tcPr>
            <w:tcW w:w="292" w:type="pct"/>
            <w:tcBorders>
              <w:top w:val="nil"/>
              <w:left w:val="nil"/>
              <w:bottom w:val="single" w:sz="8" w:space="0" w:color="auto"/>
              <w:right w:val="single" w:sz="8" w:space="0" w:color="auto"/>
            </w:tcBorders>
            <w:shd w:val="clear" w:color="auto" w:fill="auto"/>
            <w:vAlign w:val="center"/>
            <w:hideMark/>
          </w:tcPr>
          <w:p w14:paraId="48F13AEB"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3,0</w:t>
            </w:r>
          </w:p>
        </w:tc>
        <w:tc>
          <w:tcPr>
            <w:tcW w:w="293" w:type="pct"/>
            <w:tcBorders>
              <w:top w:val="nil"/>
              <w:left w:val="nil"/>
              <w:bottom w:val="single" w:sz="8" w:space="0" w:color="auto"/>
              <w:right w:val="single" w:sz="8" w:space="0" w:color="auto"/>
            </w:tcBorders>
            <w:shd w:val="clear" w:color="auto" w:fill="auto"/>
            <w:vAlign w:val="center"/>
            <w:hideMark/>
          </w:tcPr>
          <w:p w14:paraId="696E265B"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3,0</w:t>
            </w:r>
          </w:p>
        </w:tc>
        <w:tc>
          <w:tcPr>
            <w:tcW w:w="292" w:type="pct"/>
            <w:tcBorders>
              <w:top w:val="nil"/>
              <w:left w:val="nil"/>
              <w:bottom w:val="single" w:sz="8" w:space="0" w:color="auto"/>
              <w:right w:val="single" w:sz="8" w:space="0" w:color="auto"/>
            </w:tcBorders>
            <w:shd w:val="clear" w:color="auto" w:fill="auto"/>
            <w:vAlign w:val="center"/>
            <w:hideMark/>
          </w:tcPr>
          <w:p w14:paraId="41C25ADC"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3,0</w:t>
            </w:r>
          </w:p>
        </w:tc>
        <w:tc>
          <w:tcPr>
            <w:tcW w:w="292" w:type="pct"/>
            <w:tcBorders>
              <w:top w:val="nil"/>
              <w:left w:val="nil"/>
              <w:bottom w:val="single" w:sz="8" w:space="0" w:color="auto"/>
              <w:right w:val="single" w:sz="8" w:space="0" w:color="auto"/>
            </w:tcBorders>
            <w:shd w:val="clear" w:color="auto" w:fill="auto"/>
            <w:vAlign w:val="center"/>
            <w:hideMark/>
          </w:tcPr>
          <w:p w14:paraId="58246FAE"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3,0</w:t>
            </w:r>
          </w:p>
        </w:tc>
        <w:tc>
          <w:tcPr>
            <w:tcW w:w="293" w:type="pct"/>
            <w:tcBorders>
              <w:top w:val="nil"/>
              <w:left w:val="nil"/>
              <w:bottom w:val="single" w:sz="8" w:space="0" w:color="auto"/>
              <w:right w:val="single" w:sz="8" w:space="0" w:color="auto"/>
            </w:tcBorders>
            <w:shd w:val="clear" w:color="auto" w:fill="auto"/>
            <w:vAlign w:val="center"/>
            <w:hideMark/>
          </w:tcPr>
          <w:p w14:paraId="08DD442D"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3,0</w:t>
            </w:r>
          </w:p>
        </w:tc>
        <w:tc>
          <w:tcPr>
            <w:tcW w:w="292" w:type="pct"/>
            <w:tcBorders>
              <w:top w:val="nil"/>
              <w:left w:val="nil"/>
              <w:bottom w:val="single" w:sz="8" w:space="0" w:color="auto"/>
              <w:right w:val="single" w:sz="8" w:space="0" w:color="auto"/>
            </w:tcBorders>
            <w:shd w:val="clear" w:color="auto" w:fill="auto"/>
            <w:vAlign w:val="center"/>
            <w:hideMark/>
          </w:tcPr>
          <w:p w14:paraId="2B8D1D48"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3,0</w:t>
            </w:r>
          </w:p>
        </w:tc>
        <w:tc>
          <w:tcPr>
            <w:tcW w:w="293" w:type="pct"/>
            <w:tcBorders>
              <w:top w:val="nil"/>
              <w:left w:val="nil"/>
              <w:bottom w:val="single" w:sz="8" w:space="0" w:color="auto"/>
              <w:right w:val="single" w:sz="8" w:space="0" w:color="auto"/>
            </w:tcBorders>
            <w:shd w:val="clear" w:color="auto" w:fill="auto"/>
            <w:vAlign w:val="center"/>
            <w:hideMark/>
          </w:tcPr>
          <w:p w14:paraId="5FA93011"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3,0</w:t>
            </w:r>
          </w:p>
        </w:tc>
        <w:tc>
          <w:tcPr>
            <w:tcW w:w="292" w:type="pct"/>
            <w:tcBorders>
              <w:top w:val="nil"/>
              <w:left w:val="nil"/>
              <w:bottom w:val="single" w:sz="8" w:space="0" w:color="auto"/>
              <w:right w:val="single" w:sz="8" w:space="0" w:color="auto"/>
            </w:tcBorders>
            <w:shd w:val="clear" w:color="auto" w:fill="auto"/>
            <w:vAlign w:val="center"/>
            <w:hideMark/>
          </w:tcPr>
          <w:p w14:paraId="78A5DF01"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3,0</w:t>
            </w:r>
          </w:p>
        </w:tc>
        <w:tc>
          <w:tcPr>
            <w:tcW w:w="293" w:type="pct"/>
            <w:tcBorders>
              <w:top w:val="nil"/>
              <w:left w:val="nil"/>
              <w:bottom w:val="single" w:sz="8" w:space="0" w:color="auto"/>
              <w:right w:val="single" w:sz="8" w:space="0" w:color="auto"/>
            </w:tcBorders>
            <w:shd w:val="clear" w:color="auto" w:fill="auto"/>
            <w:vAlign w:val="center"/>
            <w:hideMark/>
          </w:tcPr>
          <w:p w14:paraId="0E69199C"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3,0</w:t>
            </w:r>
          </w:p>
        </w:tc>
      </w:tr>
      <w:tr w:rsidR="00371A66" w:rsidRPr="008831DC" w14:paraId="1BC95E07" w14:textId="77777777" w:rsidTr="00371A66">
        <w:trPr>
          <w:trHeight w:val="315"/>
        </w:trPr>
        <w:tc>
          <w:tcPr>
            <w:tcW w:w="526" w:type="pct"/>
            <w:vMerge/>
            <w:tcBorders>
              <w:top w:val="nil"/>
              <w:left w:val="single" w:sz="8" w:space="0" w:color="auto"/>
              <w:bottom w:val="single" w:sz="8" w:space="0" w:color="000000"/>
              <w:right w:val="single" w:sz="8" w:space="0" w:color="auto"/>
            </w:tcBorders>
            <w:vAlign w:val="center"/>
            <w:hideMark/>
          </w:tcPr>
          <w:p w14:paraId="61B4E1C0" w14:textId="77777777" w:rsidR="00371A66" w:rsidRPr="008831DC" w:rsidRDefault="00371A66" w:rsidP="00371A66">
            <w:pPr>
              <w:widowControl/>
              <w:autoSpaceDE/>
              <w:autoSpaceDN/>
              <w:rPr>
                <w:color w:val="000000"/>
                <w:sz w:val="18"/>
                <w:szCs w:val="18"/>
                <w:lang w:bidi="ar-SA"/>
              </w:rPr>
            </w:pPr>
          </w:p>
        </w:tc>
        <w:tc>
          <w:tcPr>
            <w:tcW w:w="378" w:type="pct"/>
            <w:tcBorders>
              <w:top w:val="nil"/>
              <w:left w:val="nil"/>
              <w:bottom w:val="single" w:sz="8" w:space="0" w:color="auto"/>
              <w:right w:val="single" w:sz="8" w:space="0" w:color="auto"/>
            </w:tcBorders>
            <w:shd w:val="clear" w:color="auto" w:fill="auto"/>
            <w:vAlign w:val="center"/>
            <w:hideMark/>
          </w:tcPr>
          <w:p w14:paraId="73456C2C"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w:t>
            </w:r>
          </w:p>
        </w:tc>
        <w:tc>
          <w:tcPr>
            <w:tcW w:w="292" w:type="pct"/>
            <w:tcBorders>
              <w:top w:val="nil"/>
              <w:left w:val="nil"/>
              <w:bottom w:val="single" w:sz="8" w:space="0" w:color="auto"/>
              <w:right w:val="single" w:sz="8" w:space="0" w:color="auto"/>
            </w:tcBorders>
            <w:shd w:val="clear" w:color="auto" w:fill="auto"/>
            <w:vAlign w:val="center"/>
            <w:hideMark/>
          </w:tcPr>
          <w:p w14:paraId="4953C3A1"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49,90%</w:t>
            </w:r>
          </w:p>
        </w:tc>
        <w:tc>
          <w:tcPr>
            <w:tcW w:w="292" w:type="pct"/>
            <w:tcBorders>
              <w:top w:val="nil"/>
              <w:left w:val="nil"/>
              <w:bottom w:val="single" w:sz="8" w:space="0" w:color="auto"/>
              <w:right w:val="single" w:sz="8" w:space="0" w:color="auto"/>
            </w:tcBorders>
            <w:shd w:val="clear" w:color="auto" w:fill="auto"/>
            <w:vAlign w:val="center"/>
            <w:hideMark/>
          </w:tcPr>
          <w:p w14:paraId="2D84C3D7"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48,22%</w:t>
            </w:r>
          </w:p>
        </w:tc>
        <w:tc>
          <w:tcPr>
            <w:tcW w:w="293" w:type="pct"/>
            <w:tcBorders>
              <w:top w:val="nil"/>
              <w:left w:val="nil"/>
              <w:bottom w:val="single" w:sz="8" w:space="0" w:color="auto"/>
              <w:right w:val="single" w:sz="8" w:space="0" w:color="auto"/>
            </w:tcBorders>
            <w:shd w:val="clear" w:color="auto" w:fill="auto"/>
            <w:vAlign w:val="center"/>
            <w:hideMark/>
          </w:tcPr>
          <w:p w14:paraId="5959EC77"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48,22%</w:t>
            </w:r>
          </w:p>
        </w:tc>
        <w:tc>
          <w:tcPr>
            <w:tcW w:w="292" w:type="pct"/>
            <w:tcBorders>
              <w:top w:val="nil"/>
              <w:left w:val="nil"/>
              <w:bottom w:val="single" w:sz="8" w:space="0" w:color="auto"/>
              <w:right w:val="single" w:sz="8" w:space="0" w:color="auto"/>
            </w:tcBorders>
            <w:shd w:val="clear" w:color="auto" w:fill="auto"/>
            <w:vAlign w:val="center"/>
            <w:hideMark/>
          </w:tcPr>
          <w:p w14:paraId="69D17781"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48,22%</w:t>
            </w:r>
          </w:p>
        </w:tc>
        <w:tc>
          <w:tcPr>
            <w:tcW w:w="293" w:type="pct"/>
            <w:tcBorders>
              <w:top w:val="nil"/>
              <w:left w:val="nil"/>
              <w:bottom w:val="single" w:sz="8" w:space="0" w:color="auto"/>
              <w:right w:val="single" w:sz="8" w:space="0" w:color="auto"/>
            </w:tcBorders>
            <w:shd w:val="clear" w:color="auto" w:fill="auto"/>
            <w:vAlign w:val="center"/>
            <w:hideMark/>
          </w:tcPr>
          <w:p w14:paraId="23E28DBF"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48,22%</w:t>
            </w:r>
          </w:p>
        </w:tc>
        <w:tc>
          <w:tcPr>
            <w:tcW w:w="292" w:type="pct"/>
            <w:tcBorders>
              <w:top w:val="nil"/>
              <w:left w:val="nil"/>
              <w:bottom w:val="single" w:sz="8" w:space="0" w:color="auto"/>
              <w:right w:val="single" w:sz="8" w:space="0" w:color="auto"/>
            </w:tcBorders>
            <w:shd w:val="clear" w:color="auto" w:fill="auto"/>
            <w:vAlign w:val="center"/>
            <w:hideMark/>
          </w:tcPr>
          <w:p w14:paraId="456491DB"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48,22%</w:t>
            </w:r>
          </w:p>
        </w:tc>
        <w:tc>
          <w:tcPr>
            <w:tcW w:w="293" w:type="pct"/>
            <w:tcBorders>
              <w:top w:val="nil"/>
              <w:left w:val="nil"/>
              <w:bottom w:val="single" w:sz="8" w:space="0" w:color="auto"/>
              <w:right w:val="single" w:sz="8" w:space="0" w:color="auto"/>
            </w:tcBorders>
            <w:shd w:val="clear" w:color="auto" w:fill="auto"/>
            <w:vAlign w:val="center"/>
            <w:hideMark/>
          </w:tcPr>
          <w:p w14:paraId="3E3C649D"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48,22%</w:t>
            </w:r>
          </w:p>
        </w:tc>
        <w:tc>
          <w:tcPr>
            <w:tcW w:w="292" w:type="pct"/>
            <w:tcBorders>
              <w:top w:val="nil"/>
              <w:left w:val="nil"/>
              <w:bottom w:val="single" w:sz="8" w:space="0" w:color="auto"/>
              <w:right w:val="single" w:sz="8" w:space="0" w:color="auto"/>
            </w:tcBorders>
            <w:shd w:val="clear" w:color="auto" w:fill="auto"/>
            <w:vAlign w:val="center"/>
            <w:hideMark/>
          </w:tcPr>
          <w:p w14:paraId="2DEC9DA6"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48,22%</w:t>
            </w:r>
          </w:p>
        </w:tc>
        <w:tc>
          <w:tcPr>
            <w:tcW w:w="292" w:type="pct"/>
            <w:tcBorders>
              <w:top w:val="nil"/>
              <w:left w:val="nil"/>
              <w:bottom w:val="single" w:sz="8" w:space="0" w:color="auto"/>
              <w:right w:val="single" w:sz="8" w:space="0" w:color="auto"/>
            </w:tcBorders>
            <w:shd w:val="clear" w:color="auto" w:fill="auto"/>
            <w:vAlign w:val="center"/>
            <w:hideMark/>
          </w:tcPr>
          <w:p w14:paraId="6968AF23"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48,22%</w:t>
            </w:r>
          </w:p>
        </w:tc>
        <w:tc>
          <w:tcPr>
            <w:tcW w:w="293" w:type="pct"/>
            <w:tcBorders>
              <w:top w:val="nil"/>
              <w:left w:val="nil"/>
              <w:bottom w:val="single" w:sz="8" w:space="0" w:color="auto"/>
              <w:right w:val="single" w:sz="8" w:space="0" w:color="auto"/>
            </w:tcBorders>
            <w:shd w:val="clear" w:color="auto" w:fill="auto"/>
            <w:vAlign w:val="center"/>
            <w:hideMark/>
          </w:tcPr>
          <w:p w14:paraId="7013B6A4"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48,22%</w:t>
            </w:r>
          </w:p>
        </w:tc>
        <w:tc>
          <w:tcPr>
            <w:tcW w:w="292" w:type="pct"/>
            <w:tcBorders>
              <w:top w:val="nil"/>
              <w:left w:val="nil"/>
              <w:bottom w:val="single" w:sz="8" w:space="0" w:color="auto"/>
              <w:right w:val="single" w:sz="8" w:space="0" w:color="auto"/>
            </w:tcBorders>
            <w:shd w:val="clear" w:color="auto" w:fill="auto"/>
            <w:vAlign w:val="center"/>
            <w:hideMark/>
          </w:tcPr>
          <w:p w14:paraId="3F52A51E"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48,22%</w:t>
            </w:r>
          </w:p>
        </w:tc>
        <w:tc>
          <w:tcPr>
            <w:tcW w:w="293" w:type="pct"/>
            <w:tcBorders>
              <w:top w:val="nil"/>
              <w:left w:val="nil"/>
              <w:bottom w:val="single" w:sz="8" w:space="0" w:color="auto"/>
              <w:right w:val="single" w:sz="8" w:space="0" w:color="auto"/>
            </w:tcBorders>
            <w:shd w:val="clear" w:color="auto" w:fill="auto"/>
            <w:vAlign w:val="center"/>
            <w:hideMark/>
          </w:tcPr>
          <w:p w14:paraId="60954D55"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48,22%</w:t>
            </w:r>
          </w:p>
        </w:tc>
        <w:tc>
          <w:tcPr>
            <w:tcW w:w="292" w:type="pct"/>
            <w:tcBorders>
              <w:top w:val="nil"/>
              <w:left w:val="nil"/>
              <w:bottom w:val="single" w:sz="8" w:space="0" w:color="auto"/>
              <w:right w:val="single" w:sz="8" w:space="0" w:color="auto"/>
            </w:tcBorders>
            <w:shd w:val="clear" w:color="auto" w:fill="auto"/>
            <w:vAlign w:val="center"/>
            <w:hideMark/>
          </w:tcPr>
          <w:p w14:paraId="5AC4A31F"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48,22%</w:t>
            </w:r>
          </w:p>
        </w:tc>
        <w:tc>
          <w:tcPr>
            <w:tcW w:w="293" w:type="pct"/>
            <w:tcBorders>
              <w:top w:val="nil"/>
              <w:left w:val="nil"/>
              <w:bottom w:val="single" w:sz="8" w:space="0" w:color="auto"/>
              <w:right w:val="single" w:sz="8" w:space="0" w:color="auto"/>
            </w:tcBorders>
            <w:shd w:val="clear" w:color="auto" w:fill="auto"/>
            <w:vAlign w:val="center"/>
            <w:hideMark/>
          </w:tcPr>
          <w:p w14:paraId="44B2D605"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48,22%</w:t>
            </w:r>
          </w:p>
        </w:tc>
      </w:tr>
    </w:tbl>
    <w:p w14:paraId="7158CF26" w14:textId="638B06EC" w:rsidR="00893EC5" w:rsidRPr="008831DC" w:rsidRDefault="00893EC5" w:rsidP="00893EC5">
      <w:pPr>
        <w:spacing w:before="120" w:line="276" w:lineRule="auto"/>
        <w:ind w:firstLine="709"/>
        <w:jc w:val="both"/>
        <w:rPr>
          <w:sz w:val="24"/>
          <w:szCs w:val="24"/>
        </w:rPr>
        <w:sectPr w:rsidR="00893EC5" w:rsidRPr="008831DC" w:rsidSect="00956467">
          <w:pgSz w:w="16840" w:h="11910" w:orient="landscape"/>
          <w:pgMar w:top="1134" w:right="851" w:bottom="851" w:left="1701" w:header="0" w:footer="590" w:gutter="0"/>
          <w:cols w:space="720"/>
          <w:docGrid w:linePitch="299"/>
        </w:sectPr>
      </w:pPr>
    </w:p>
    <w:p w14:paraId="77DA2A03" w14:textId="567090DF" w:rsidR="005537F0" w:rsidRPr="008831DC" w:rsidRDefault="00893EC5" w:rsidP="00893EC5">
      <w:pPr>
        <w:keepNext/>
        <w:spacing w:before="120" w:after="120" w:line="276" w:lineRule="auto"/>
        <w:jc w:val="both"/>
        <w:rPr>
          <w:b/>
          <w:iCs/>
          <w:sz w:val="24"/>
          <w:szCs w:val="24"/>
        </w:rPr>
      </w:pPr>
      <w:r w:rsidRPr="008831DC">
        <w:rPr>
          <w:b/>
          <w:color w:val="000000"/>
          <w:sz w:val="24"/>
          <w:szCs w:val="24"/>
        </w:rPr>
        <w:lastRenderedPageBreak/>
        <w:t xml:space="preserve">Таблица </w:t>
      </w:r>
      <w:r w:rsidRPr="008831DC">
        <w:rPr>
          <w:b/>
          <w:color w:val="000000"/>
          <w:sz w:val="24"/>
          <w:szCs w:val="24"/>
        </w:rPr>
        <w:fldChar w:fldCharType="begin"/>
      </w:r>
      <w:r w:rsidRPr="008831DC">
        <w:rPr>
          <w:b/>
          <w:color w:val="000000"/>
          <w:sz w:val="24"/>
          <w:szCs w:val="24"/>
        </w:rPr>
        <w:instrText xml:space="preserve"> SEQ Таблица \* ARABIC </w:instrText>
      </w:r>
      <w:r w:rsidRPr="008831DC">
        <w:rPr>
          <w:b/>
          <w:color w:val="000000"/>
          <w:sz w:val="24"/>
          <w:szCs w:val="24"/>
        </w:rPr>
        <w:fldChar w:fldCharType="separate"/>
      </w:r>
      <w:r w:rsidR="000E7DD6" w:rsidRPr="008831DC">
        <w:rPr>
          <w:b/>
          <w:noProof/>
          <w:color w:val="000000"/>
          <w:sz w:val="24"/>
          <w:szCs w:val="24"/>
        </w:rPr>
        <w:t>16</w:t>
      </w:r>
      <w:r w:rsidRPr="008831DC">
        <w:rPr>
          <w:b/>
          <w:color w:val="000000"/>
          <w:sz w:val="24"/>
          <w:szCs w:val="24"/>
        </w:rPr>
        <w:fldChar w:fldCharType="end"/>
      </w:r>
      <w:r w:rsidRPr="008831DC">
        <w:rPr>
          <w:b/>
          <w:iCs/>
          <w:sz w:val="24"/>
          <w:szCs w:val="24"/>
        </w:rPr>
        <w:t xml:space="preserve"> </w:t>
      </w:r>
      <w:r w:rsidR="005537F0" w:rsidRPr="008831DC">
        <w:rPr>
          <w:b/>
          <w:iCs/>
          <w:sz w:val="24"/>
          <w:szCs w:val="24"/>
        </w:rPr>
        <w:t>Балансы тепловой мощности и перспективной тепловой нагрузки котельной №28 п. Тайцы</w:t>
      </w:r>
    </w:p>
    <w:tbl>
      <w:tblPr>
        <w:tblW w:w="5000" w:type="pct"/>
        <w:tblLook w:val="04A0" w:firstRow="1" w:lastRow="0" w:firstColumn="1" w:lastColumn="0" w:noHBand="0" w:noVBand="1"/>
      </w:tblPr>
      <w:tblGrid>
        <w:gridCol w:w="1502"/>
        <w:gridCol w:w="1080"/>
        <w:gridCol w:w="833"/>
        <w:gridCol w:w="839"/>
        <w:gridCol w:w="770"/>
        <w:gridCol w:w="65"/>
        <w:gridCol w:w="705"/>
        <w:gridCol w:w="129"/>
        <w:gridCol w:w="643"/>
        <w:gridCol w:w="194"/>
        <w:gridCol w:w="577"/>
        <w:gridCol w:w="257"/>
        <w:gridCol w:w="514"/>
        <w:gridCol w:w="323"/>
        <w:gridCol w:w="448"/>
        <w:gridCol w:w="386"/>
        <w:gridCol w:w="386"/>
        <w:gridCol w:w="448"/>
        <w:gridCol w:w="323"/>
        <w:gridCol w:w="514"/>
        <w:gridCol w:w="257"/>
        <w:gridCol w:w="577"/>
        <w:gridCol w:w="194"/>
        <w:gridCol w:w="643"/>
        <w:gridCol w:w="129"/>
        <w:gridCol w:w="705"/>
        <w:gridCol w:w="66"/>
        <w:gridCol w:w="771"/>
      </w:tblGrid>
      <w:tr w:rsidR="00371A66" w:rsidRPr="008831DC" w14:paraId="56985903" w14:textId="77777777" w:rsidTr="00371A66">
        <w:trPr>
          <w:trHeight w:val="315"/>
        </w:trPr>
        <w:tc>
          <w:tcPr>
            <w:tcW w:w="526"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449833A5" w14:textId="77777777" w:rsidR="00371A66" w:rsidRPr="008831DC" w:rsidRDefault="00371A66" w:rsidP="00371A66">
            <w:pPr>
              <w:widowControl/>
              <w:autoSpaceDE/>
              <w:autoSpaceDN/>
              <w:jc w:val="center"/>
              <w:rPr>
                <w:b/>
                <w:bCs/>
                <w:color w:val="000000"/>
                <w:sz w:val="18"/>
                <w:szCs w:val="18"/>
                <w:lang w:bidi="ar-SA"/>
              </w:rPr>
            </w:pPr>
            <w:r w:rsidRPr="008831DC">
              <w:rPr>
                <w:b/>
                <w:bCs/>
                <w:color w:val="000000"/>
                <w:sz w:val="18"/>
                <w:szCs w:val="18"/>
                <w:lang w:bidi="ar-SA"/>
              </w:rPr>
              <w:t>Наименование показателей</w:t>
            </w:r>
          </w:p>
        </w:tc>
        <w:tc>
          <w:tcPr>
            <w:tcW w:w="378"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14:paraId="1E0215EA" w14:textId="77777777" w:rsidR="00371A66" w:rsidRPr="008831DC" w:rsidRDefault="00371A66" w:rsidP="00371A66">
            <w:pPr>
              <w:widowControl/>
              <w:autoSpaceDE/>
              <w:autoSpaceDN/>
              <w:jc w:val="center"/>
              <w:rPr>
                <w:b/>
                <w:bCs/>
                <w:color w:val="000000"/>
                <w:sz w:val="18"/>
                <w:szCs w:val="18"/>
                <w:lang w:bidi="ar-SA"/>
              </w:rPr>
            </w:pPr>
            <w:r w:rsidRPr="008831DC">
              <w:rPr>
                <w:b/>
                <w:bCs/>
                <w:color w:val="000000"/>
                <w:sz w:val="18"/>
                <w:szCs w:val="18"/>
                <w:lang w:bidi="ar-SA"/>
              </w:rPr>
              <w:t>Ед. измерения</w:t>
            </w:r>
          </w:p>
        </w:tc>
        <w:tc>
          <w:tcPr>
            <w:tcW w:w="4096" w:type="pct"/>
            <w:gridSpan w:val="26"/>
            <w:tcBorders>
              <w:top w:val="single" w:sz="8" w:space="0" w:color="auto"/>
              <w:left w:val="nil"/>
              <w:bottom w:val="single" w:sz="8" w:space="0" w:color="auto"/>
              <w:right w:val="nil"/>
            </w:tcBorders>
            <w:shd w:val="clear" w:color="auto" w:fill="auto"/>
            <w:vAlign w:val="center"/>
            <w:hideMark/>
          </w:tcPr>
          <w:p w14:paraId="510F64BC" w14:textId="77777777" w:rsidR="00371A66" w:rsidRPr="008831DC" w:rsidRDefault="00371A66" w:rsidP="00371A66">
            <w:pPr>
              <w:widowControl/>
              <w:autoSpaceDE/>
              <w:autoSpaceDN/>
              <w:jc w:val="center"/>
              <w:rPr>
                <w:b/>
                <w:bCs/>
                <w:color w:val="000000"/>
                <w:sz w:val="18"/>
                <w:szCs w:val="18"/>
                <w:lang w:bidi="ar-SA"/>
              </w:rPr>
            </w:pPr>
            <w:r w:rsidRPr="008831DC">
              <w:rPr>
                <w:b/>
                <w:bCs/>
                <w:color w:val="000000"/>
                <w:sz w:val="18"/>
                <w:szCs w:val="18"/>
                <w:lang w:bidi="ar-SA"/>
              </w:rPr>
              <w:t>Котельная № 28, пос. Тайцы</w:t>
            </w:r>
          </w:p>
        </w:tc>
      </w:tr>
      <w:tr w:rsidR="00371A66" w:rsidRPr="008831DC" w14:paraId="10820123" w14:textId="77777777" w:rsidTr="00371A66">
        <w:trPr>
          <w:trHeight w:val="315"/>
        </w:trPr>
        <w:tc>
          <w:tcPr>
            <w:tcW w:w="526" w:type="pct"/>
            <w:vMerge/>
            <w:tcBorders>
              <w:top w:val="single" w:sz="8" w:space="0" w:color="auto"/>
              <w:left w:val="single" w:sz="8" w:space="0" w:color="auto"/>
              <w:bottom w:val="single" w:sz="8" w:space="0" w:color="000000"/>
              <w:right w:val="single" w:sz="8" w:space="0" w:color="auto"/>
            </w:tcBorders>
            <w:vAlign w:val="center"/>
            <w:hideMark/>
          </w:tcPr>
          <w:p w14:paraId="2D9BA454" w14:textId="77777777" w:rsidR="00371A66" w:rsidRPr="008831DC" w:rsidRDefault="00371A66" w:rsidP="00371A66">
            <w:pPr>
              <w:widowControl/>
              <w:autoSpaceDE/>
              <w:autoSpaceDN/>
              <w:rPr>
                <w:b/>
                <w:bCs/>
                <w:color w:val="000000"/>
                <w:sz w:val="18"/>
                <w:szCs w:val="18"/>
                <w:lang w:bidi="ar-SA"/>
              </w:rPr>
            </w:pPr>
          </w:p>
        </w:tc>
        <w:tc>
          <w:tcPr>
            <w:tcW w:w="378" w:type="pct"/>
            <w:vMerge/>
            <w:tcBorders>
              <w:top w:val="single" w:sz="8" w:space="0" w:color="auto"/>
              <w:left w:val="single" w:sz="8" w:space="0" w:color="auto"/>
              <w:bottom w:val="single" w:sz="8" w:space="0" w:color="000000"/>
              <w:right w:val="single" w:sz="8" w:space="0" w:color="auto"/>
            </w:tcBorders>
            <w:vAlign w:val="center"/>
            <w:hideMark/>
          </w:tcPr>
          <w:p w14:paraId="46FBF4FF" w14:textId="77777777" w:rsidR="00371A66" w:rsidRPr="008831DC" w:rsidRDefault="00371A66" w:rsidP="00371A66">
            <w:pPr>
              <w:widowControl/>
              <w:autoSpaceDE/>
              <w:autoSpaceDN/>
              <w:rPr>
                <w:b/>
                <w:bCs/>
                <w:color w:val="000000"/>
                <w:sz w:val="18"/>
                <w:szCs w:val="18"/>
                <w:lang w:bidi="ar-SA"/>
              </w:rPr>
            </w:pPr>
          </w:p>
        </w:tc>
        <w:tc>
          <w:tcPr>
            <w:tcW w:w="292" w:type="pct"/>
            <w:tcBorders>
              <w:top w:val="nil"/>
              <w:left w:val="nil"/>
              <w:bottom w:val="single" w:sz="8" w:space="0" w:color="auto"/>
              <w:right w:val="single" w:sz="8" w:space="0" w:color="auto"/>
            </w:tcBorders>
            <w:shd w:val="clear" w:color="auto" w:fill="auto"/>
            <w:vAlign w:val="center"/>
            <w:hideMark/>
          </w:tcPr>
          <w:p w14:paraId="4AF2A33E" w14:textId="77777777" w:rsidR="00371A66" w:rsidRPr="008831DC" w:rsidRDefault="00371A66" w:rsidP="00371A66">
            <w:pPr>
              <w:widowControl/>
              <w:autoSpaceDE/>
              <w:autoSpaceDN/>
              <w:jc w:val="center"/>
              <w:rPr>
                <w:b/>
                <w:bCs/>
                <w:color w:val="000000"/>
                <w:sz w:val="18"/>
                <w:szCs w:val="18"/>
                <w:lang w:bidi="ar-SA"/>
              </w:rPr>
            </w:pPr>
            <w:r w:rsidRPr="008831DC">
              <w:rPr>
                <w:b/>
                <w:bCs/>
                <w:color w:val="000000"/>
                <w:sz w:val="18"/>
                <w:szCs w:val="18"/>
                <w:lang w:bidi="ar-SA"/>
              </w:rPr>
              <w:t>2022</w:t>
            </w:r>
          </w:p>
        </w:tc>
        <w:tc>
          <w:tcPr>
            <w:tcW w:w="292" w:type="pct"/>
            <w:tcBorders>
              <w:top w:val="nil"/>
              <w:left w:val="nil"/>
              <w:bottom w:val="single" w:sz="8" w:space="0" w:color="auto"/>
              <w:right w:val="single" w:sz="8" w:space="0" w:color="auto"/>
            </w:tcBorders>
            <w:shd w:val="clear" w:color="auto" w:fill="auto"/>
            <w:vAlign w:val="center"/>
            <w:hideMark/>
          </w:tcPr>
          <w:p w14:paraId="596D5BBC" w14:textId="77777777" w:rsidR="00371A66" w:rsidRPr="008831DC" w:rsidRDefault="00371A66" w:rsidP="00371A66">
            <w:pPr>
              <w:widowControl/>
              <w:autoSpaceDE/>
              <w:autoSpaceDN/>
              <w:jc w:val="center"/>
              <w:rPr>
                <w:b/>
                <w:bCs/>
                <w:color w:val="000000"/>
                <w:sz w:val="18"/>
                <w:szCs w:val="18"/>
                <w:lang w:bidi="ar-SA"/>
              </w:rPr>
            </w:pPr>
            <w:r w:rsidRPr="008831DC">
              <w:rPr>
                <w:b/>
                <w:bCs/>
                <w:color w:val="000000"/>
                <w:sz w:val="18"/>
                <w:szCs w:val="18"/>
                <w:lang w:bidi="ar-SA"/>
              </w:rPr>
              <w:t>2023</w:t>
            </w:r>
          </w:p>
        </w:tc>
        <w:tc>
          <w:tcPr>
            <w:tcW w:w="293" w:type="pct"/>
            <w:gridSpan w:val="2"/>
            <w:tcBorders>
              <w:top w:val="nil"/>
              <w:left w:val="nil"/>
              <w:bottom w:val="single" w:sz="8" w:space="0" w:color="auto"/>
              <w:right w:val="single" w:sz="8" w:space="0" w:color="auto"/>
            </w:tcBorders>
            <w:shd w:val="clear" w:color="auto" w:fill="auto"/>
            <w:vAlign w:val="center"/>
            <w:hideMark/>
          </w:tcPr>
          <w:p w14:paraId="53652FCF" w14:textId="77777777" w:rsidR="00371A66" w:rsidRPr="008831DC" w:rsidRDefault="00371A66" w:rsidP="00371A66">
            <w:pPr>
              <w:widowControl/>
              <w:autoSpaceDE/>
              <w:autoSpaceDN/>
              <w:jc w:val="center"/>
              <w:rPr>
                <w:b/>
                <w:bCs/>
                <w:color w:val="000000"/>
                <w:sz w:val="18"/>
                <w:szCs w:val="18"/>
                <w:lang w:bidi="ar-SA"/>
              </w:rPr>
            </w:pPr>
            <w:r w:rsidRPr="008831DC">
              <w:rPr>
                <w:b/>
                <w:bCs/>
                <w:color w:val="000000"/>
                <w:sz w:val="18"/>
                <w:szCs w:val="18"/>
                <w:lang w:bidi="ar-SA"/>
              </w:rPr>
              <w:t>2024</w:t>
            </w:r>
          </w:p>
        </w:tc>
        <w:tc>
          <w:tcPr>
            <w:tcW w:w="292" w:type="pct"/>
            <w:gridSpan w:val="2"/>
            <w:tcBorders>
              <w:top w:val="nil"/>
              <w:left w:val="nil"/>
              <w:bottom w:val="single" w:sz="8" w:space="0" w:color="auto"/>
              <w:right w:val="single" w:sz="8" w:space="0" w:color="auto"/>
            </w:tcBorders>
            <w:shd w:val="clear" w:color="auto" w:fill="auto"/>
            <w:vAlign w:val="center"/>
            <w:hideMark/>
          </w:tcPr>
          <w:p w14:paraId="6BE80358" w14:textId="77777777" w:rsidR="00371A66" w:rsidRPr="008831DC" w:rsidRDefault="00371A66" w:rsidP="00371A66">
            <w:pPr>
              <w:widowControl/>
              <w:autoSpaceDE/>
              <w:autoSpaceDN/>
              <w:jc w:val="center"/>
              <w:rPr>
                <w:b/>
                <w:bCs/>
                <w:color w:val="000000"/>
                <w:sz w:val="18"/>
                <w:szCs w:val="18"/>
                <w:lang w:bidi="ar-SA"/>
              </w:rPr>
            </w:pPr>
            <w:r w:rsidRPr="008831DC">
              <w:rPr>
                <w:b/>
                <w:bCs/>
                <w:color w:val="000000"/>
                <w:sz w:val="18"/>
                <w:szCs w:val="18"/>
                <w:lang w:bidi="ar-SA"/>
              </w:rPr>
              <w:t>2025</w:t>
            </w:r>
          </w:p>
        </w:tc>
        <w:tc>
          <w:tcPr>
            <w:tcW w:w="293" w:type="pct"/>
            <w:gridSpan w:val="2"/>
            <w:tcBorders>
              <w:top w:val="nil"/>
              <w:left w:val="nil"/>
              <w:bottom w:val="single" w:sz="8" w:space="0" w:color="auto"/>
              <w:right w:val="single" w:sz="8" w:space="0" w:color="auto"/>
            </w:tcBorders>
            <w:shd w:val="clear" w:color="auto" w:fill="auto"/>
            <w:vAlign w:val="center"/>
            <w:hideMark/>
          </w:tcPr>
          <w:p w14:paraId="3ED53D6E" w14:textId="77777777" w:rsidR="00371A66" w:rsidRPr="008831DC" w:rsidRDefault="00371A66" w:rsidP="00371A66">
            <w:pPr>
              <w:widowControl/>
              <w:autoSpaceDE/>
              <w:autoSpaceDN/>
              <w:jc w:val="center"/>
              <w:rPr>
                <w:b/>
                <w:bCs/>
                <w:color w:val="000000"/>
                <w:sz w:val="18"/>
                <w:szCs w:val="18"/>
                <w:lang w:bidi="ar-SA"/>
              </w:rPr>
            </w:pPr>
            <w:r w:rsidRPr="008831DC">
              <w:rPr>
                <w:b/>
                <w:bCs/>
                <w:color w:val="000000"/>
                <w:sz w:val="18"/>
                <w:szCs w:val="18"/>
                <w:lang w:bidi="ar-SA"/>
              </w:rPr>
              <w:t>2026</w:t>
            </w:r>
          </w:p>
        </w:tc>
        <w:tc>
          <w:tcPr>
            <w:tcW w:w="292" w:type="pct"/>
            <w:gridSpan w:val="2"/>
            <w:tcBorders>
              <w:top w:val="nil"/>
              <w:left w:val="nil"/>
              <w:bottom w:val="single" w:sz="8" w:space="0" w:color="auto"/>
              <w:right w:val="single" w:sz="8" w:space="0" w:color="auto"/>
            </w:tcBorders>
            <w:shd w:val="clear" w:color="auto" w:fill="auto"/>
            <w:vAlign w:val="center"/>
            <w:hideMark/>
          </w:tcPr>
          <w:p w14:paraId="15A2858C" w14:textId="77777777" w:rsidR="00371A66" w:rsidRPr="008831DC" w:rsidRDefault="00371A66" w:rsidP="00371A66">
            <w:pPr>
              <w:widowControl/>
              <w:autoSpaceDE/>
              <w:autoSpaceDN/>
              <w:jc w:val="center"/>
              <w:rPr>
                <w:b/>
                <w:bCs/>
                <w:color w:val="000000"/>
                <w:sz w:val="18"/>
                <w:szCs w:val="18"/>
                <w:lang w:bidi="ar-SA"/>
              </w:rPr>
            </w:pPr>
            <w:r w:rsidRPr="008831DC">
              <w:rPr>
                <w:b/>
                <w:bCs/>
                <w:color w:val="000000"/>
                <w:sz w:val="18"/>
                <w:szCs w:val="18"/>
                <w:lang w:bidi="ar-SA"/>
              </w:rPr>
              <w:t>2027</w:t>
            </w:r>
          </w:p>
        </w:tc>
        <w:tc>
          <w:tcPr>
            <w:tcW w:w="293" w:type="pct"/>
            <w:gridSpan w:val="2"/>
            <w:tcBorders>
              <w:top w:val="nil"/>
              <w:left w:val="nil"/>
              <w:bottom w:val="single" w:sz="8" w:space="0" w:color="auto"/>
              <w:right w:val="single" w:sz="8" w:space="0" w:color="auto"/>
            </w:tcBorders>
            <w:shd w:val="clear" w:color="auto" w:fill="auto"/>
            <w:vAlign w:val="center"/>
            <w:hideMark/>
          </w:tcPr>
          <w:p w14:paraId="16EA0482" w14:textId="77777777" w:rsidR="00371A66" w:rsidRPr="008831DC" w:rsidRDefault="00371A66" w:rsidP="00371A66">
            <w:pPr>
              <w:widowControl/>
              <w:autoSpaceDE/>
              <w:autoSpaceDN/>
              <w:jc w:val="center"/>
              <w:rPr>
                <w:b/>
                <w:bCs/>
                <w:color w:val="000000"/>
                <w:sz w:val="18"/>
                <w:szCs w:val="18"/>
                <w:lang w:bidi="ar-SA"/>
              </w:rPr>
            </w:pPr>
            <w:r w:rsidRPr="008831DC">
              <w:rPr>
                <w:b/>
                <w:bCs/>
                <w:color w:val="000000"/>
                <w:sz w:val="18"/>
                <w:szCs w:val="18"/>
                <w:lang w:bidi="ar-SA"/>
              </w:rPr>
              <w:t>2028</w:t>
            </w:r>
          </w:p>
        </w:tc>
        <w:tc>
          <w:tcPr>
            <w:tcW w:w="292" w:type="pct"/>
            <w:gridSpan w:val="2"/>
            <w:tcBorders>
              <w:top w:val="nil"/>
              <w:left w:val="nil"/>
              <w:bottom w:val="single" w:sz="8" w:space="0" w:color="auto"/>
              <w:right w:val="single" w:sz="8" w:space="0" w:color="auto"/>
            </w:tcBorders>
            <w:shd w:val="clear" w:color="auto" w:fill="auto"/>
            <w:vAlign w:val="center"/>
            <w:hideMark/>
          </w:tcPr>
          <w:p w14:paraId="2ABBAEFE" w14:textId="77777777" w:rsidR="00371A66" w:rsidRPr="008831DC" w:rsidRDefault="00371A66" w:rsidP="00371A66">
            <w:pPr>
              <w:widowControl/>
              <w:autoSpaceDE/>
              <w:autoSpaceDN/>
              <w:jc w:val="center"/>
              <w:rPr>
                <w:b/>
                <w:bCs/>
                <w:color w:val="000000"/>
                <w:sz w:val="18"/>
                <w:szCs w:val="18"/>
                <w:lang w:bidi="ar-SA"/>
              </w:rPr>
            </w:pPr>
            <w:r w:rsidRPr="008831DC">
              <w:rPr>
                <w:b/>
                <w:bCs/>
                <w:color w:val="000000"/>
                <w:sz w:val="18"/>
                <w:szCs w:val="18"/>
                <w:lang w:bidi="ar-SA"/>
              </w:rPr>
              <w:t>2029</w:t>
            </w:r>
          </w:p>
        </w:tc>
        <w:tc>
          <w:tcPr>
            <w:tcW w:w="292" w:type="pct"/>
            <w:gridSpan w:val="2"/>
            <w:tcBorders>
              <w:top w:val="nil"/>
              <w:left w:val="nil"/>
              <w:bottom w:val="single" w:sz="8" w:space="0" w:color="auto"/>
              <w:right w:val="single" w:sz="8" w:space="0" w:color="auto"/>
            </w:tcBorders>
            <w:shd w:val="clear" w:color="auto" w:fill="auto"/>
            <w:vAlign w:val="center"/>
            <w:hideMark/>
          </w:tcPr>
          <w:p w14:paraId="7D350FDA" w14:textId="77777777" w:rsidR="00371A66" w:rsidRPr="008831DC" w:rsidRDefault="00371A66" w:rsidP="00371A66">
            <w:pPr>
              <w:widowControl/>
              <w:autoSpaceDE/>
              <w:autoSpaceDN/>
              <w:jc w:val="center"/>
              <w:rPr>
                <w:b/>
                <w:bCs/>
                <w:color w:val="000000"/>
                <w:sz w:val="18"/>
                <w:szCs w:val="18"/>
                <w:lang w:bidi="ar-SA"/>
              </w:rPr>
            </w:pPr>
            <w:r w:rsidRPr="008831DC">
              <w:rPr>
                <w:b/>
                <w:bCs/>
                <w:color w:val="000000"/>
                <w:sz w:val="18"/>
                <w:szCs w:val="18"/>
                <w:lang w:bidi="ar-SA"/>
              </w:rPr>
              <w:t>2030</w:t>
            </w:r>
          </w:p>
        </w:tc>
        <w:tc>
          <w:tcPr>
            <w:tcW w:w="293" w:type="pct"/>
            <w:gridSpan w:val="2"/>
            <w:tcBorders>
              <w:top w:val="nil"/>
              <w:left w:val="nil"/>
              <w:bottom w:val="single" w:sz="8" w:space="0" w:color="auto"/>
              <w:right w:val="single" w:sz="8" w:space="0" w:color="auto"/>
            </w:tcBorders>
            <w:shd w:val="clear" w:color="auto" w:fill="auto"/>
            <w:vAlign w:val="center"/>
            <w:hideMark/>
          </w:tcPr>
          <w:p w14:paraId="77AE0645" w14:textId="77777777" w:rsidR="00371A66" w:rsidRPr="008831DC" w:rsidRDefault="00371A66" w:rsidP="00371A66">
            <w:pPr>
              <w:widowControl/>
              <w:autoSpaceDE/>
              <w:autoSpaceDN/>
              <w:jc w:val="center"/>
              <w:rPr>
                <w:b/>
                <w:bCs/>
                <w:color w:val="000000"/>
                <w:sz w:val="18"/>
                <w:szCs w:val="18"/>
                <w:lang w:bidi="ar-SA"/>
              </w:rPr>
            </w:pPr>
            <w:r w:rsidRPr="008831DC">
              <w:rPr>
                <w:b/>
                <w:bCs/>
                <w:color w:val="000000"/>
                <w:sz w:val="18"/>
                <w:szCs w:val="18"/>
                <w:lang w:bidi="ar-SA"/>
              </w:rPr>
              <w:t>2031</w:t>
            </w:r>
          </w:p>
        </w:tc>
        <w:tc>
          <w:tcPr>
            <w:tcW w:w="292" w:type="pct"/>
            <w:gridSpan w:val="2"/>
            <w:tcBorders>
              <w:top w:val="nil"/>
              <w:left w:val="nil"/>
              <w:bottom w:val="single" w:sz="8" w:space="0" w:color="auto"/>
              <w:right w:val="single" w:sz="8" w:space="0" w:color="auto"/>
            </w:tcBorders>
            <w:shd w:val="clear" w:color="auto" w:fill="auto"/>
            <w:vAlign w:val="center"/>
            <w:hideMark/>
          </w:tcPr>
          <w:p w14:paraId="6A336A71" w14:textId="77777777" w:rsidR="00371A66" w:rsidRPr="008831DC" w:rsidRDefault="00371A66" w:rsidP="00371A66">
            <w:pPr>
              <w:widowControl/>
              <w:autoSpaceDE/>
              <w:autoSpaceDN/>
              <w:jc w:val="center"/>
              <w:rPr>
                <w:b/>
                <w:bCs/>
                <w:color w:val="000000"/>
                <w:sz w:val="18"/>
                <w:szCs w:val="18"/>
                <w:lang w:bidi="ar-SA"/>
              </w:rPr>
            </w:pPr>
            <w:r w:rsidRPr="008831DC">
              <w:rPr>
                <w:b/>
                <w:bCs/>
                <w:color w:val="000000"/>
                <w:sz w:val="18"/>
                <w:szCs w:val="18"/>
                <w:lang w:bidi="ar-SA"/>
              </w:rPr>
              <w:t>2032</w:t>
            </w:r>
          </w:p>
        </w:tc>
        <w:tc>
          <w:tcPr>
            <w:tcW w:w="293" w:type="pct"/>
            <w:gridSpan w:val="2"/>
            <w:tcBorders>
              <w:top w:val="nil"/>
              <w:left w:val="nil"/>
              <w:bottom w:val="single" w:sz="8" w:space="0" w:color="auto"/>
              <w:right w:val="single" w:sz="8" w:space="0" w:color="auto"/>
            </w:tcBorders>
            <w:shd w:val="clear" w:color="auto" w:fill="auto"/>
            <w:vAlign w:val="center"/>
            <w:hideMark/>
          </w:tcPr>
          <w:p w14:paraId="5187681C" w14:textId="77777777" w:rsidR="00371A66" w:rsidRPr="008831DC" w:rsidRDefault="00371A66" w:rsidP="00371A66">
            <w:pPr>
              <w:widowControl/>
              <w:autoSpaceDE/>
              <w:autoSpaceDN/>
              <w:jc w:val="center"/>
              <w:rPr>
                <w:b/>
                <w:bCs/>
                <w:color w:val="000000"/>
                <w:sz w:val="18"/>
                <w:szCs w:val="18"/>
                <w:lang w:bidi="ar-SA"/>
              </w:rPr>
            </w:pPr>
            <w:r w:rsidRPr="008831DC">
              <w:rPr>
                <w:b/>
                <w:bCs/>
                <w:color w:val="000000"/>
                <w:sz w:val="18"/>
                <w:szCs w:val="18"/>
                <w:lang w:bidi="ar-SA"/>
              </w:rPr>
              <w:t>2033</w:t>
            </w:r>
          </w:p>
        </w:tc>
        <w:tc>
          <w:tcPr>
            <w:tcW w:w="292" w:type="pct"/>
            <w:gridSpan w:val="2"/>
            <w:tcBorders>
              <w:top w:val="nil"/>
              <w:left w:val="nil"/>
              <w:bottom w:val="single" w:sz="8" w:space="0" w:color="auto"/>
              <w:right w:val="single" w:sz="8" w:space="0" w:color="auto"/>
            </w:tcBorders>
            <w:shd w:val="clear" w:color="auto" w:fill="auto"/>
            <w:vAlign w:val="center"/>
            <w:hideMark/>
          </w:tcPr>
          <w:p w14:paraId="52B1EC10" w14:textId="77777777" w:rsidR="00371A66" w:rsidRPr="008831DC" w:rsidRDefault="00371A66" w:rsidP="00371A66">
            <w:pPr>
              <w:widowControl/>
              <w:autoSpaceDE/>
              <w:autoSpaceDN/>
              <w:jc w:val="center"/>
              <w:rPr>
                <w:b/>
                <w:bCs/>
                <w:color w:val="000000"/>
                <w:sz w:val="18"/>
                <w:szCs w:val="18"/>
                <w:lang w:bidi="ar-SA"/>
              </w:rPr>
            </w:pPr>
            <w:r w:rsidRPr="008831DC">
              <w:rPr>
                <w:b/>
                <w:bCs/>
                <w:color w:val="000000"/>
                <w:sz w:val="18"/>
                <w:szCs w:val="18"/>
                <w:lang w:bidi="ar-SA"/>
              </w:rPr>
              <w:t>2034</w:t>
            </w:r>
          </w:p>
        </w:tc>
        <w:tc>
          <w:tcPr>
            <w:tcW w:w="293" w:type="pct"/>
            <w:gridSpan w:val="2"/>
            <w:tcBorders>
              <w:top w:val="nil"/>
              <w:left w:val="nil"/>
              <w:bottom w:val="single" w:sz="8" w:space="0" w:color="auto"/>
              <w:right w:val="single" w:sz="8" w:space="0" w:color="auto"/>
            </w:tcBorders>
            <w:shd w:val="clear" w:color="auto" w:fill="auto"/>
            <w:vAlign w:val="center"/>
            <w:hideMark/>
          </w:tcPr>
          <w:p w14:paraId="0EB9FF40" w14:textId="77777777" w:rsidR="00371A66" w:rsidRPr="008831DC" w:rsidRDefault="00371A66" w:rsidP="00371A66">
            <w:pPr>
              <w:widowControl/>
              <w:autoSpaceDE/>
              <w:autoSpaceDN/>
              <w:jc w:val="center"/>
              <w:rPr>
                <w:b/>
                <w:bCs/>
                <w:color w:val="000000"/>
                <w:sz w:val="18"/>
                <w:szCs w:val="18"/>
                <w:lang w:bidi="ar-SA"/>
              </w:rPr>
            </w:pPr>
            <w:r w:rsidRPr="008831DC">
              <w:rPr>
                <w:b/>
                <w:bCs/>
                <w:color w:val="000000"/>
                <w:sz w:val="18"/>
                <w:szCs w:val="18"/>
                <w:lang w:bidi="ar-SA"/>
              </w:rPr>
              <w:t>2035</w:t>
            </w:r>
          </w:p>
        </w:tc>
      </w:tr>
      <w:tr w:rsidR="00371A66" w:rsidRPr="008831DC" w14:paraId="6296014A" w14:textId="77777777" w:rsidTr="00371A66">
        <w:trPr>
          <w:trHeight w:val="315"/>
        </w:trPr>
        <w:tc>
          <w:tcPr>
            <w:tcW w:w="526" w:type="pct"/>
            <w:tcBorders>
              <w:top w:val="nil"/>
              <w:left w:val="single" w:sz="8" w:space="0" w:color="auto"/>
              <w:bottom w:val="single" w:sz="8" w:space="0" w:color="auto"/>
              <w:right w:val="single" w:sz="8" w:space="0" w:color="auto"/>
            </w:tcBorders>
            <w:shd w:val="clear" w:color="auto" w:fill="auto"/>
            <w:vAlign w:val="center"/>
            <w:hideMark/>
          </w:tcPr>
          <w:p w14:paraId="667248BF"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Установленная мощность*</w:t>
            </w:r>
          </w:p>
        </w:tc>
        <w:tc>
          <w:tcPr>
            <w:tcW w:w="378" w:type="pct"/>
            <w:tcBorders>
              <w:top w:val="nil"/>
              <w:left w:val="nil"/>
              <w:bottom w:val="single" w:sz="8" w:space="0" w:color="auto"/>
              <w:right w:val="single" w:sz="8" w:space="0" w:color="auto"/>
            </w:tcBorders>
            <w:shd w:val="clear" w:color="auto" w:fill="auto"/>
            <w:vAlign w:val="center"/>
            <w:hideMark/>
          </w:tcPr>
          <w:p w14:paraId="495DA798"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Гкал/ч</w:t>
            </w:r>
          </w:p>
        </w:tc>
        <w:tc>
          <w:tcPr>
            <w:tcW w:w="292" w:type="pct"/>
            <w:tcBorders>
              <w:top w:val="nil"/>
              <w:left w:val="nil"/>
              <w:bottom w:val="single" w:sz="8" w:space="0" w:color="auto"/>
              <w:right w:val="single" w:sz="8" w:space="0" w:color="auto"/>
            </w:tcBorders>
            <w:shd w:val="clear" w:color="auto" w:fill="auto"/>
            <w:vAlign w:val="center"/>
            <w:hideMark/>
          </w:tcPr>
          <w:p w14:paraId="28F354C0"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0,6</w:t>
            </w:r>
          </w:p>
        </w:tc>
        <w:tc>
          <w:tcPr>
            <w:tcW w:w="292" w:type="pct"/>
            <w:tcBorders>
              <w:top w:val="nil"/>
              <w:left w:val="nil"/>
              <w:bottom w:val="single" w:sz="8" w:space="0" w:color="auto"/>
              <w:right w:val="single" w:sz="8" w:space="0" w:color="auto"/>
            </w:tcBorders>
            <w:shd w:val="clear" w:color="auto" w:fill="auto"/>
            <w:vAlign w:val="center"/>
            <w:hideMark/>
          </w:tcPr>
          <w:p w14:paraId="1A071E1F"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0,6</w:t>
            </w:r>
          </w:p>
        </w:tc>
        <w:tc>
          <w:tcPr>
            <w:tcW w:w="293" w:type="pct"/>
            <w:gridSpan w:val="2"/>
            <w:tcBorders>
              <w:top w:val="nil"/>
              <w:left w:val="nil"/>
              <w:bottom w:val="single" w:sz="8" w:space="0" w:color="auto"/>
              <w:right w:val="single" w:sz="8" w:space="0" w:color="auto"/>
            </w:tcBorders>
            <w:shd w:val="clear" w:color="auto" w:fill="auto"/>
            <w:vAlign w:val="center"/>
            <w:hideMark/>
          </w:tcPr>
          <w:p w14:paraId="1E1B52F8"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0,3</w:t>
            </w:r>
          </w:p>
        </w:tc>
        <w:tc>
          <w:tcPr>
            <w:tcW w:w="292" w:type="pct"/>
            <w:gridSpan w:val="2"/>
            <w:tcBorders>
              <w:top w:val="nil"/>
              <w:left w:val="nil"/>
              <w:bottom w:val="single" w:sz="8" w:space="0" w:color="auto"/>
              <w:right w:val="single" w:sz="8" w:space="0" w:color="auto"/>
            </w:tcBorders>
            <w:shd w:val="clear" w:color="auto" w:fill="auto"/>
            <w:vAlign w:val="center"/>
            <w:hideMark/>
          </w:tcPr>
          <w:p w14:paraId="194AC76B"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0,3</w:t>
            </w:r>
          </w:p>
        </w:tc>
        <w:tc>
          <w:tcPr>
            <w:tcW w:w="293" w:type="pct"/>
            <w:gridSpan w:val="2"/>
            <w:tcBorders>
              <w:top w:val="nil"/>
              <w:left w:val="nil"/>
              <w:bottom w:val="single" w:sz="8" w:space="0" w:color="auto"/>
              <w:right w:val="single" w:sz="8" w:space="0" w:color="auto"/>
            </w:tcBorders>
            <w:shd w:val="clear" w:color="auto" w:fill="auto"/>
            <w:vAlign w:val="center"/>
            <w:hideMark/>
          </w:tcPr>
          <w:p w14:paraId="64D106BF"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0,3</w:t>
            </w:r>
          </w:p>
        </w:tc>
        <w:tc>
          <w:tcPr>
            <w:tcW w:w="292" w:type="pct"/>
            <w:gridSpan w:val="2"/>
            <w:tcBorders>
              <w:top w:val="nil"/>
              <w:left w:val="nil"/>
              <w:bottom w:val="single" w:sz="8" w:space="0" w:color="auto"/>
              <w:right w:val="single" w:sz="8" w:space="0" w:color="auto"/>
            </w:tcBorders>
            <w:shd w:val="clear" w:color="auto" w:fill="auto"/>
            <w:vAlign w:val="center"/>
            <w:hideMark/>
          </w:tcPr>
          <w:p w14:paraId="41FCB40A"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0,3</w:t>
            </w:r>
          </w:p>
        </w:tc>
        <w:tc>
          <w:tcPr>
            <w:tcW w:w="293" w:type="pct"/>
            <w:gridSpan w:val="2"/>
            <w:tcBorders>
              <w:top w:val="nil"/>
              <w:left w:val="nil"/>
              <w:bottom w:val="single" w:sz="8" w:space="0" w:color="auto"/>
              <w:right w:val="single" w:sz="8" w:space="0" w:color="auto"/>
            </w:tcBorders>
            <w:shd w:val="clear" w:color="auto" w:fill="auto"/>
            <w:vAlign w:val="center"/>
            <w:hideMark/>
          </w:tcPr>
          <w:p w14:paraId="1693B7A1"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0,3</w:t>
            </w:r>
          </w:p>
        </w:tc>
        <w:tc>
          <w:tcPr>
            <w:tcW w:w="292" w:type="pct"/>
            <w:gridSpan w:val="2"/>
            <w:tcBorders>
              <w:top w:val="nil"/>
              <w:left w:val="nil"/>
              <w:bottom w:val="single" w:sz="8" w:space="0" w:color="auto"/>
              <w:right w:val="single" w:sz="8" w:space="0" w:color="auto"/>
            </w:tcBorders>
            <w:shd w:val="clear" w:color="auto" w:fill="auto"/>
            <w:vAlign w:val="center"/>
            <w:hideMark/>
          </w:tcPr>
          <w:p w14:paraId="3BF866B8"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0,3</w:t>
            </w:r>
          </w:p>
        </w:tc>
        <w:tc>
          <w:tcPr>
            <w:tcW w:w="292" w:type="pct"/>
            <w:gridSpan w:val="2"/>
            <w:tcBorders>
              <w:top w:val="nil"/>
              <w:left w:val="nil"/>
              <w:bottom w:val="single" w:sz="8" w:space="0" w:color="auto"/>
              <w:right w:val="single" w:sz="8" w:space="0" w:color="auto"/>
            </w:tcBorders>
            <w:shd w:val="clear" w:color="auto" w:fill="auto"/>
            <w:vAlign w:val="center"/>
            <w:hideMark/>
          </w:tcPr>
          <w:p w14:paraId="43896268"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0,3</w:t>
            </w:r>
          </w:p>
        </w:tc>
        <w:tc>
          <w:tcPr>
            <w:tcW w:w="293" w:type="pct"/>
            <w:gridSpan w:val="2"/>
            <w:tcBorders>
              <w:top w:val="nil"/>
              <w:left w:val="nil"/>
              <w:bottom w:val="single" w:sz="8" w:space="0" w:color="auto"/>
              <w:right w:val="single" w:sz="8" w:space="0" w:color="auto"/>
            </w:tcBorders>
            <w:shd w:val="clear" w:color="auto" w:fill="auto"/>
            <w:vAlign w:val="center"/>
            <w:hideMark/>
          </w:tcPr>
          <w:p w14:paraId="08910727"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0,3</w:t>
            </w:r>
          </w:p>
        </w:tc>
        <w:tc>
          <w:tcPr>
            <w:tcW w:w="292" w:type="pct"/>
            <w:gridSpan w:val="2"/>
            <w:tcBorders>
              <w:top w:val="nil"/>
              <w:left w:val="nil"/>
              <w:bottom w:val="single" w:sz="8" w:space="0" w:color="auto"/>
              <w:right w:val="single" w:sz="8" w:space="0" w:color="auto"/>
            </w:tcBorders>
            <w:shd w:val="clear" w:color="auto" w:fill="auto"/>
            <w:vAlign w:val="center"/>
            <w:hideMark/>
          </w:tcPr>
          <w:p w14:paraId="3ECC0EB4"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0,3</w:t>
            </w:r>
          </w:p>
        </w:tc>
        <w:tc>
          <w:tcPr>
            <w:tcW w:w="293" w:type="pct"/>
            <w:gridSpan w:val="2"/>
            <w:tcBorders>
              <w:top w:val="nil"/>
              <w:left w:val="nil"/>
              <w:bottom w:val="single" w:sz="8" w:space="0" w:color="auto"/>
              <w:right w:val="single" w:sz="8" w:space="0" w:color="auto"/>
            </w:tcBorders>
            <w:shd w:val="clear" w:color="auto" w:fill="auto"/>
            <w:vAlign w:val="center"/>
            <w:hideMark/>
          </w:tcPr>
          <w:p w14:paraId="355CD753"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0,3</w:t>
            </w:r>
          </w:p>
        </w:tc>
        <w:tc>
          <w:tcPr>
            <w:tcW w:w="292" w:type="pct"/>
            <w:gridSpan w:val="2"/>
            <w:tcBorders>
              <w:top w:val="nil"/>
              <w:left w:val="nil"/>
              <w:bottom w:val="single" w:sz="8" w:space="0" w:color="auto"/>
              <w:right w:val="single" w:sz="8" w:space="0" w:color="auto"/>
            </w:tcBorders>
            <w:shd w:val="clear" w:color="auto" w:fill="auto"/>
            <w:vAlign w:val="center"/>
            <w:hideMark/>
          </w:tcPr>
          <w:p w14:paraId="45BD4D04"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0,3</w:t>
            </w:r>
          </w:p>
        </w:tc>
        <w:tc>
          <w:tcPr>
            <w:tcW w:w="293" w:type="pct"/>
            <w:gridSpan w:val="2"/>
            <w:tcBorders>
              <w:top w:val="nil"/>
              <w:left w:val="nil"/>
              <w:bottom w:val="single" w:sz="8" w:space="0" w:color="auto"/>
              <w:right w:val="single" w:sz="8" w:space="0" w:color="auto"/>
            </w:tcBorders>
            <w:shd w:val="clear" w:color="auto" w:fill="auto"/>
            <w:vAlign w:val="center"/>
            <w:hideMark/>
          </w:tcPr>
          <w:p w14:paraId="0A405F55"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0,3</w:t>
            </w:r>
          </w:p>
        </w:tc>
      </w:tr>
      <w:tr w:rsidR="00371A66" w:rsidRPr="008831DC" w14:paraId="10BE557A" w14:textId="77777777" w:rsidTr="00371A66">
        <w:trPr>
          <w:trHeight w:val="315"/>
        </w:trPr>
        <w:tc>
          <w:tcPr>
            <w:tcW w:w="526" w:type="pct"/>
            <w:tcBorders>
              <w:top w:val="nil"/>
              <w:left w:val="single" w:sz="8" w:space="0" w:color="auto"/>
              <w:bottom w:val="single" w:sz="8" w:space="0" w:color="auto"/>
              <w:right w:val="single" w:sz="8" w:space="0" w:color="auto"/>
            </w:tcBorders>
            <w:shd w:val="clear" w:color="auto" w:fill="auto"/>
            <w:vAlign w:val="center"/>
            <w:hideMark/>
          </w:tcPr>
          <w:p w14:paraId="2FBC63AD"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Располагаемая мощность</w:t>
            </w:r>
          </w:p>
        </w:tc>
        <w:tc>
          <w:tcPr>
            <w:tcW w:w="378" w:type="pct"/>
            <w:tcBorders>
              <w:top w:val="nil"/>
              <w:left w:val="nil"/>
              <w:bottom w:val="single" w:sz="8" w:space="0" w:color="auto"/>
              <w:right w:val="single" w:sz="8" w:space="0" w:color="auto"/>
            </w:tcBorders>
            <w:shd w:val="clear" w:color="auto" w:fill="auto"/>
            <w:vAlign w:val="center"/>
            <w:hideMark/>
          </w:tcPr>
          <w:p w14:paraId="6948BDFC"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Гкал/ч</w:t>
            </w:r>
          </w:p>
        </w:tc>
        <w:tc>
          <w:tcPr>
            <w:tcW w:w="292" w:type="pct"/>
            <w:tcBorders>
              <w:top w:val="nil"/>
              <w:left w:val="nil"/>
              <w:bottom w:val="single" w:sz="8" w:space="0" w:color="auto"/>
              <w:right w:val="single" w:sz="8" w:space="0" w:color="auto"/>
            </w:tcBorders>
            <w:shd w:val="clear" w:color="auto" w:fill="auto"/>
            <w:vAlign w:val="center"/>
            <w:hideMark/>
          </w:tcPr>
          <w:p w14:paraId="26AD5A18"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0,6</w:t>
            </w:r>
          </w:p>
        </w:tc>
        <w:tc>
          <w:tcPr>
            <w:tcW w:w="292" w:type="pct"/>
            <w:tcBorders>
              <w:top w:val="nil"/>
              <w:left w:val="nil"/>
              <w:bottom w:val="single" w:sz="8" w:space="0" w:color="auto"/>
              <w:right w:val="single" w:sz="8" w:space="0" w:color="auto"/>
            </w:tcBorders>
            <w:shd w:val="clear" w:color="auto" w:fill="auto"/>
            <w:vAlign w:val="center"/>
            <w:hideMark/>
          </w:tcPr>
          <w:p w14:paraId="6366139F"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0,6</w:t>
            </w:r>
          </w:p>
        </w:tc>
        <w:tc>
          <w:tcPr>
            <w:tcW w:w="293" w:type="pct"/>
            <w:gridSpan w:val="2"/>
            <w:tcBorders>
              <w:top w:val="nil"/>
              <w:left w:val="nil"/>
              <w:bottom w:val="single" w:sz="8" w:space="0" w:color="auto"/>
              <w:right w:val="single" w:sz="8" w:space="0" w:color="auto"/>
            </w:tcBorders>
            <w:shd w:val="clear" w:color="auto" w:fill="auto"/>
            <w:vAlign w:val="center"/>
            <w:hideMark/>
          </w:tcPr>
          <w:p w14:paraId="5E0BB0D9"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0,3</w:t>
            </w:r>
          </w:p>
        </w:tc>
        <w:tc>
          <w:tcPr>
            <w:tcW w:w="292" w:type="pct"/>
            <w:gridSpan w:val="2"/>
            <w:tcBorders>
              <w:top w:val="nil"/>
              <w:left w:val="nil"/>
              <w:bottom w:val="single" w:sz="8" w:space="0" w:color="auto"/>
              <w:right w:val="single" w:sz="8" w:space="0" w:color="auto"/>
            </w:tcBorders>
            <w:shd w:val="clear" w:color="auto" w:fill="auto"/>
            <w:vAlign w:val="center"/>
            <w:hideMark/>
          </w:tcPr>
          <w:p w14:paraId="018C58DE"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0,3</w:t>
            </w:r>
          </w:p>
        </w:tc>
        <w:tc>
          <w:tcPr>
            <w:tcW w:w="293" w:type="pct"/>
            <w:gridSpan w:val="2"/>
            <w:tcBorders>
              <w:top w:val="nil"/>
              <w:left w:val="nil"/>
              <w:bottom w:val="single" w:sz="8" w:space="0" w:color="auto"/>
              <w:right w:val="single" w:sz="8" w:space="0" w:color="auto"/>
            </w:tcBorders>
            <w:shd w:val="clear" w:color="auto" w:fill="auto"/>
            <w:vAlign w:val="center"/>
            <w:hideMark/>
          </w:tcPr>
          <w:p w14:paraId="0039DC92"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0,3</w:t>
            </w:r>
          </w:p>
        </w:tc>
        <w:tc>
          <w:tcPr>
            <w:tcW w:w="292" w:type="pct"/>
            <w:gridSpan w:val="2"/>
            <w:tcBorders>
              <w:top w:val="nil"/>
              <w:left w:val="nil"/>
              <w:bottom w:val="single" w:sz="8" w:space="0" w:color="auto"/>
              <w:right w:val="single" w:sz="8" w:space="0" w:color="auto"/>
            </w:tcBorders>
            <w:shd w:val="clear" w:color="auto" w:fill="auto"/>
            <w:vAlign w:val="center"/>
            <w:hideMark/>
          </w:tcPr>
          <w:p w14:paraId="46CF8F0D"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0,3</w:t>
            </w:r>
          </w:p>
        </w:tc>
        <w:tc>
          <w:tcPr>
            <w:tcW w:w="293" w:type="pct"/>
            <w:gridSpan w:val="2"/>
            <w:tcBorders>
              <w:top w:val="nil"/>
              <w:left w:val="nil"/>
              <w:bottom w:val="single" w:sz="8" w:space="0" w:color="auto"/>
              <w:right w:val="single" w:sz="8" w:space="0" w:color="auto"/>
            </w:tcBorders>
            <w:shd w:val="clear" w:color="auto" w:fill="auto"/>
            <w:vAlign w:val="center"/>
            <w:hideMark/>
          </w:tcPr>
          <w:p w14:paraId="23AFCC0A"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0,3</w:t>
            </w:r>
          </w:p>
        </w:tc>
        <w:tc>
          <w:tcPr>
            <w:tcW w:w="292" w:type="pct"/>
            <w:gridSpan w:val="2"/>
            <w:tcBorders>
              <w:top w:val="nil"/>
              <w:left w:val="nil"/>
              <w:bottom w:val="single" w:sz="8" w:space="0" w:color="auto"/>
              <w:right w:val="single" w:sz="8" w:space="0" w:color="auto"/>
            </w:tcBorders>
            <w:shd w:val="clear" w:color="auto" w:fill="auto"/>
            <w:vAlign w:val="center"/>
            <w:hideMark/>
          </w:tcPr>
          <w:p w14:paraId="2A334F56"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0,3</w:t>
            </w:r>
          </w:p>
        </w:tc>
        <w:tc>
          <w:tcPr>
            <w:tcW w:w="292" w:type="pct"/>
            <w:gridSpan w:val="2"/>
            <w:tcBorders>
              <w:top w:val="nil"/>
              <w:left w:val="nil"/>
              <w:bottom w:val="single" w:sz="8" w:space="0" w:color="auto"/>
              <w:right w:val="single" w:sz="8" w:space="0" w:color="auto"/>
            </w:tcBorders>
            <w:shd w:val="clear" w:color="auto" w:fill="auto"/>
            <w:vAlign w:val="center"/>
            <w:hideMark/>
          </w:tcPr>
          <w:p w14:paraId="0D775676"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0,3</w:t>
            </w:r>
          </w:p>
        </w:tc>
        <w:tc>
          <w:tcPr>
            <w:tcW w:w="293" w:type="pct"/>
            <w:gridSpan w:val="2"/>
            <w:tcBorders>
              <w:top w:val="nil"/>
              <w:left w:val="nil"/>
              <w:bottom w:val="single" w:sz="8" w:space="0" w:color="auto"/>
              <w:right w:val="single" w:sz="8" w:space="0" w:color="auto"/>
            </w:tcBorders>
            <w:shd w:val="clear" w:color="auto" w:fill="auto"/>
            <w:vAlign w:val="center"/>
            <w:hideMark/>
          </w:tcPr>
          <w:p w14:paraId="363C9388"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0,3</w:t>
            </w:r>
          </w:p>
        </w:tc>
        <w:tc>
          <w:tcPr>
            <w:tcW w:w="292" w:type="pct"/>
            <w:gridSpan w:val="2"/>
            <w:tcBorders>
              <w:top w:val="nil"/>
              <w:left w:val="nil"/>
              <w:bottom w:val="single" w:sz="8" w:space="0" w:color="auto"/>
              <w:right w:val="single" w:sz="8" w:space="0" w:color="auto"/>
            </w:tcBorders>
            <w:shd w:val="clear" w:color="auto" w:fill="auto"/>
            <w:vAlign w:val="center"/>
            <w:hideMark/>
          </w:tcPr>
          <w:p w14:paraId="4CF497C1"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0,3</w:t>
            </w:r>
          </w:p>
        </w:tc>
        <w:tc>
          <w:tcPr>
            <w:tcW w:w="293" w:type="pct"/>
            <w:gridSpan w:val="2"/>
            <w:tcBorders>
              <w:top w:val="nil"/>
              <w:left w:val="nil"/>
              <w:bottom w:val="single" w:sz="8" w:space="0" w:color="auto"/>
              <w:right w:val="single" w:sz="8" w:space="0" w:color="auto"/>
            </w:tcBorders>
            <w:shd w:val="clear" w:color="auto" w:fill="auto"/>
            <w:vAlign w:val="center"/>
            <w:hideMark/>
          </w:tcPr>
          <w:p w14:paraId="5E6EAEAA"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0,3</w:t>
            </w:r>
          </w:p>
        </w:tc>
        <w:tc>
          <w:tcPr>
            <w:tcW w:w="292" w:type="pct"/>
            <w:gridSpan w:val="2"/>
            <w:tcBorders>
              <w:top w:val="nil"/>
              <w:left w:val="nil"/>
              <w:bottom w:val="single" w:sz="8" w:space="0" w:color="auto"/>
              <w:right w:val="single" w:sz="8" w:space="0" w:color="auto"/>
            </w:tcBorders>
            <w:shd w:val="clear" w:color="auto" w:fill="auto"/>
            <w:vAlign w:val="center"/>
            <w:hideMark/>
          </w:tcPr>
          <w:p w14:paraId="572F8AA5"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0,3</w:t>
            </w:r>
          </w:p>
        </w:tc>
        <w:tc>
          <w:tcPr>
            <w:tcW w:w="293" w:type="pct"/>
            <w:gridSpan w:val="2"/>
            <w:tcBorders>
              <w:top w:val="nil"/>
              <w:left w:val="nil"/>
              <w:bottom w:val="single" w:sz="8" w:space="0" w:color="auto"/>
              <w:right w:val="single" w:sz="8" w:space="0" w:color="auto"/>
            </w:tcBorders>
            <w:shd w:val="clear" w:color="auto" w:fill="auto"/>
            <w:vAlign w:val="center"/>
            <w:hideMark/>
          </w:tcPr>
          <w:p w14:paraId="55E6C271"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0,3</w:t>
            </w:r>
          </w:p>
        </w:tc>
      </w:tr>
      <w:tr w:rsidR="00371A66" w:rsidRPr="008831DC" w14:paraId="24D3B508" w14:textId="77777777" w:rsidTr="00371A66">
        <w:trPr>
          <w:trHeight w:val="315"/>
        </w:trPr>
        <w:tc>
          <w:tcPr>
            <w:tcW w:w="526" w:type="pct"/>
            <w:vMerge w:val="restart"/>
            <w:tcBorders>
              <w:top w:val="nil"/>
              <w:left w:val="single" w:sz="8" w:space="0" w:color="auto"/>
              <w:bottom w:val="single" w:sz="8" w:space="0" w:color="000000"/>
              <w:right w:val="single" w:sz="8" w:space="0" w:color="auto"/>
            </w:tcBorders>
            <w:shd w:val="clear" w:color="auto" w:fill="auto"/>
            <w:vAlign w:val="center"/>
            <w:hideMark/>
          </w:tcPr>
          <w:p w14:paraId="70E1D66D"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Собственные нужды</w:t>
            </w:r>
          </w:p>
        </w:tc>
        <w:tc>
          <w:tcPr>
            <w:tcW w:w="378" w:type="pct"/>
            <w:tcBorders>
              <w:top w:val="nil"/>
              <w:left w:val="nil"/>
              <w:bottom w:val="single" w:sz="8" w:space="0" w:color="auto"/>
              <w:right w:val="single" w:sz="8" w:space="0" w:color="auto"/>
            </w:tcBorders>
            <w:shd w:val="clear" w:color="auto" w:fill="auto"/>
            <w:vAlign w:val="center"/>
            <w:hideMark/>
          </w:tcPr>
          <w:p w14:paraId="22EBFAC7"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w:t>
            </w:r>
          </w:p>
        </w:tc>
        <w:tc>
          <w:tcPr>
            <w:tcW w:w="292" w:type="pct"/>
            <w:tcBorders>
              <w:top w:val="nil"/>
              <w:left w:val="nil"/>
              <w:bottom w:val="single" w:sz="8" w:space="0" w:color="auto"/>
              <w:right w:val="single" w:sz="8" w:space="0" w:color="auto"/>
            </w:tcBorders>
            <w:shd w:val="clear" w:color="auto" w:fill="auto"/>
            <w:vAlign w:val="center"/>
            <w:hideMark/>
          </w:tcPr>
          <w:p w14:paraId="52005C6A"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3,40%</w:t>
            </w:r>
          </w:p>
        </w:tc>
        <w:tc>
          <w:tcPr>
            <w:tcW w:w="292" w:type="pct"/>
            <w:tcBorders>
              <w:top w:val="nil"/>
              <w:left w:val="nil"/>
              <w:bottom w:val="single" w:sz="8" w:space="0" w:color="auto"/>
              <w:right w:val="single" w:sz="8" w:space="0" w:color="auto"/>
            </w:tcBorders>
            <w:shd w:val="clear" w:color="auto" w:fill="auto"/>
            <w:vAlign w:val="center"/>
            <w:hideMark/>
          </w:tcPr>
          <w:p w14:paraId="72E62A38"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3,40%</w:t>
            </w:r>
          </w:p>
        </w:tc>
        <w:tc>
          <w:tcPr>
            <w:tcW w:w="293" w:type="pct"/>
            <w:gridSpan w:val="2"/>
            <w:tcBorders>
              <w:top w:val="nil"/>
              <w:left w:val="nil"/>
              <w:bottom w:val="single" w:sz="8" w:space="0" w:color="auto"/>
              <w:right w:val="single" w:sz="8" w:space="0" w:color="auto"/>
            </w:tcBorders>
            <w:shd w:val="clear" w:color="auto" w:fill="auto"/>
            <w:vAlign w:val="center"/>
            <w:hideMark/>
          </w:tcPr>
          <w:p w14:paraId="02EE8CC6"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2,30%</w:t>
            </w:r>
          </w:p>
        </w:tc>
        <w:tc>
          <w:tcPr>
            <w:tcW w:w="292" w:type="pct"/>
            <w:gridSpan w:val="2"/>
            <w:tcBorders>
              <w:top w:val="nil"/>
              <w:left w:val="nil"/>
              <w:bottom w:val="single" w:sz="8" w:space="0" w:color="auto"/>
              <w:right w:val="single" w:sz="8" w:space="0" w:color="auto"/>
            </w:tcBorders>
            <w:shd w:val="clear" w:color="auto" w:fill="auto"/>
            <w:vAlign w:val="center"/>
            <w:hideMark/>
          </w:tcPr>
          <w:p w14:paraId="149B4719"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2,30%</w:t>
            </w:r>
          </w:p>
        </w:tc>
        <w:tc>
          <w:tcPr>
            <w:tcW w:w="293" w:type="pct"/>
            <w:gridSpan w:val="2"/>
            <w:tcBorders>
              <w:top w:val="nil"/>
              <w:left w:val="nil"/>
              <w:bottom w:val="single" w:sz="8" w:space="0" w:color="auto"/>
              <w:right w:val="single" w:sz="8" w:space="0" w:color="auto"/>
            </w:tcBorders>
            <w:shd w:val="clear" w:color="auto" w:fill="auto"/>
            <w:vAlign w:val="center"/>
            <w:hideMark/>
          </w:tcPr>
          <w:p w14:paraId="24034248"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2,30%</w:t>
            </w:r>
          </w:p>
        </w:tc>
        <w:tc>
          <w:tcPr>
            <w:tcW w:w="292" w:type="pct"/>
            <w:gridSpan w:val="2"/>
            <w:tcBorders>
              <w:top w:val="nil"/>
              <w:left w:val="nil"/>
              <w:bottom w:val="single" w:sz="8" w:space="0" w:color="auto"/>
              <w:right w:val="single" w:sz="8" w:space="0" w:color="auto"/>
            </w:tcBorders>
            <w:shd w:val="clear" w:color="auto" w:fill="auto"/>
            <w:vAlign w:val="center"/>
            <w:hideMark/>
          </w:tcPr>
          <w:p w14:paraId="2C12977A"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2,30%</w:t>
            </w:r>
          </w:p>
        </w:tc>
        <w:tc>
          <w:tcPr>
            <w:tcW w:w="293" w:type="pct"/>
            <w:gridSpan w:val="2"/>
            <w:tcBorders>
              <w:top w:val="nil"/>
              <w:left w:val="nil"/>
              <w:bottom w:val="single" w:sz="8" w:space="0" w:color="auto"/>
              <w:right w:val="single" w:sz="8" w:space="0" w:color="auto"/>
            </w:tcBorders>
            <w:shd w:val="clear" w:color="auto" w:fill="auto"/>
            <w:vAlign w:val="center"/>
            <w:hideMark/>
          </w:tcPr>
          <w:p w14:paraId="6049FC8F"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2,30%</w:t>
            </w:r>
          </w:p>
        </w:tc>
        <w:tc>
          <w:tcPr>
            <w:tcW w:w="292" w:type="pct"/>
            <w:gridSpan w:val="2"/>
            <w:tcBorders>
              <w:top w:val="nil"/>
              <w:left w:val="nil"/>
              <w:bottom w:val="single" w:sz="8" w:space="0" w:color="auto"/>
              <w:right w:val="single" w:sz="8" w:space="0" w:color="auto"/>
            </w:tcBorders>
            <w:shd w:val="clear" w:color="auto" w:fill="auto"/>
            <w:vAlign w:val="center"/>
            <w:hideMark/>
          </w:tcPr>
          <w:p w14:paraId="116AE09B"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2,30%</w:t>
            </w:r>
          </w:p>
        </w:tc>
        <w:tc>
          <w:tcPr>
            <w:tcW w:w="292" w:type="pct"/>
            <w:gridSpan w:val="2"/>
            <w:tcBorders>
              <w:top w:val="nil"/>
              <w:left w:val="nil"/>
              <w:bottom w:val="single" w:sz="8" w:space="0" w:color="auto"/>
              <w:right w:val="single" w:sz="8" w:space="0" w:color="auto"/>
            </w:tcBorders>
            <w:shd w:val="clear" w:color="auto" w:fill="auto"/>
            <w:vAlign w:val="center"/>
            <w:hideMark/>
          </w:tcPr>
          <w:p w14:paraId="4C3747F1"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2,30%</w:t>
            </w:r>
          </w:p>
        </w:tc>
        <w:tc>
          <w:tcPr>
            <w:tcW w:w="293" w:type="pct"/>
            <w:gridSpan w:val="2"/>
            <w:tcBorders>
              <w:top w:val="nil"/>
              <w:left w:val="nil"/>
              <w:bottom w:val="single" w:sz="8" w:space="0" w:color="auto"/>
              <w:right w:val="single" w:sz="8" w:space="0" w:color="auto"/>
            </w:tcBorders>
            <w:shd w:val="clear" w:color="auto" w:fill="auto"/>
            <w:vAlign w:val="center"/>
            <w:hideMark/>
          </w:tcPr>
          <w:p w14:paraId="7FCFB3C6"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2,30%</w:t>
            </w:r>
          </w:p>
        </w:tc>
        <w:tc>
          <w:tcPr>
            <w:tcW w:w="292" w:type="pct"/>
            <w:gridSpan w:val="2"/>
            <w:tcBorders>
              <w:top w:val="nil"/>
              <w:left w:val="nil"/>
              <w:bottom w:val="single" w:sz="8" w:space="0" w:color="auto"/>
              <w:right w:val="single" w:sz="8" w:space="0" w:color="auto"/>
            </w:tcBorders>
            <w:shd w:val="clear" w:color="auto" w:fill="auto"/>
            <w:vAlign w:val="center"/>
            <w:hideMark/>
          </w:tcPr>
          <w:p w14:paraId="5E30C138"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2,30%</w:t>
            </w:r>
          </w:p>
        </w:tc>
        <w:tc>
          <w:tcPr>
            <w:tcW w:w="293" w:type="pct"/>
            <w:gridSpan w:val="2"/>
            <w:tcBorders>
              <w:top w:val="nil"/>
              <w:left w:val="nil"/>
              <w:bottom w:val="single" w:sz="8" w:space="0" w:color="auto"/>
              <w:right w:val="single" w:sz="8" w:space="0" w:color="auto"/>
            </w:tcBorders>
            <w:shd w:val="clear" w:color="auto" w:fill="auto"/>
            <w:vAlign w:val="center"/>
            <w:hideMark/>
          </w:tcPr>
          <w:p w14:paraId="0F7158CA"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2,30%</w:t>
            </w:r>
          </w:p>
        </w:tc>
        <w:tc>
          <w:tcPr>
            <w:tcW w:w="292" w:type="pct"/>
            <w:gridSpan w:val="2"/>
            <w:tcBorders>
              <w:top w:val="nil"/>
              <w:left w:val="nil"/>
              <w:bottom w:val="single" w:sz="8" w:space="0" w:color="auto"/>
              <w:right w:val="single" w:sz="8" w:space="0" w:color="auto"/>
            </w:tcBorders>
            <w:shd w:val="clear" w:color="auto" w:fill="auto"/>
            <w:vAlign w:val="center"/>
            <w:hideMark/>
          </w:tcPr>
          <w:p w14:paraId="0A67EFE3"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2,30%</w:t>
            </w:r>
          </w:p>
        </w:tc>
        <w:tc>
          <w:tcPr>
            <w:tcW w:w="293" w:type="pct"/>
            <w:gridSpan w:val="2"/>
            <w:tcBorders>
              <w:top w:val="nil"/>
              <w:left w:val="nil"/>
              <w:bottom w:val="single" w:sz="8" w:space="0" w:color="auto"/>
              <w:right w:val="single" w:sz="8" w:space="0" w:color="auto"/>
            </w:tcBorders>
            <w:shd w:val="clear" w:color="auto" w:fill="auto"/>
            <w:vAlign w:val="center"/>
            <w:hideMark/>
          </w:tcPr>
          <w:p w14:paraId="506A9B46"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2,30%</w:t>
            </w:r>
          </w:p>
        </w:tc>
      </w:tr>
      <w:tr w:rsidR="00371A66" w:rsidRPr="008831DC" w14:paraId="387F45CA" w14:textId="77777777" w:rsidTr="00371A66">
        <w:trPr>
          <w:trHeight w:val="315"/>
        </w:trPr>
        <w:tc>
          <w:tcPr>
            <w:tcW w:w="526" w:type="pct"/>
            <w:vMerge/>
            <w:tcBorders>
              <w:top w:val="nil"/>
              <w:left w:val="single" w:sz="8" w:space="0" w:color="auto"/>
              <w:bottom w:val="single" w:sz="8" w:space="0" w:color="000000"/>
              <w:right w:val="single" w:sz="8" w:space="0" w:color="auto"/>
            </w:tcBorders>
            <w:vAlign w:val="center"/>
            <w:hideMark/>
          </w:tcPr>
          <w:p w14:paraId="68D4BD42" w14:textId="77777777" w:rsidR="00371A66" w:rsidRPr="008831DC" w:rsidRDefault="00371A66" w:rsidP="00371A66">
            <w:pPr>
              <w:widowControl/>
              <w:autoSpaceDE/>
              <w:autoSpaceDN/>
              <w:rPr>
                <w:color w:val="000000"/>
                <w:sz w:val="18"/>
                <w:szCs w:val="18"/>
                <w:lang w:bidi="ar-SA"/>
              </w:rPr>
            </w:pPr>
          </w:p>
        </w:tc>
        <w:tc>
          <w:tcPr>
            <w:tcW w:w="378" w:type="pct"/>
            <w:tcBorders>
              <w:top w:val="nil"/>
              <w:left w:val="nil"/>
              <w:bottom w:val="single" w:sz="8" w:space="0" w:color="auto"/>
              <w:right w:val="single" w:sz="8" w:space="0" w:color="auto"/>
            </w:tcBorders>
            <w:shd w:val="clear" w:color="auto" w:fill="auto"/>
            <w:vAlign w:val="center"/>
            <w:hideMark/>
          </w:tcPr>
          <w:p w14:paraId="446D8683"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Гкал/ч</w:t>
            </w:r>
          </w:p>
        </w:tc>
        <w:tc>
          <w:tcPr>
            <w:tcW w:w="292" w:type="pct"/>
            <w:tcBorders>
              <w:top w:val="nil"/>
              <w:left w:val="nil"/>
              <w:bottom w:val="single" w:sz="8" w:space="0" w:color="auto"/>
              <w:right w:val="single" w:sz="8" w:space="0" w:color="auto"/>
            </w:tcBorders>
            <w:shd w:val="clear" w:color="auto" w:fill="auto"/>
            <w:vAlign w:val="center"/>
            <w:hideMark/>
          </w:tcPr>
          <w:p w14:paraId="38CE1AE5"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0,02</w:t>
            </w:r>
          </w:p>
        </w:tc>
        <w:tc>
          <w:tcPr>
            <w:tcW w:w="292" w:type="pct"/>
            <w:tcBorders>
              <w:top w:val="nil"/>
              <w:left w:val="nil"/>
              <w:bottom w:val="single" w:sz="8" w:space="0" w:color="auto"/>
              <w:right w:val="single" w:sz="8" w:space="0" w:color="auto"/>
            </w:tcBorders>
            <w:shd w:val="clear" w:color="auto" w:fill="auto"/>
            <w:vAlign w:val="center"/>
            <w:hideMark/>
          </w:tcPr>
          <w:p w14:paraId="55EA8BB9"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0,02</w:t>
            </w:r>
          </w:p>
        </w:tc>
        <w:tc>
          <w:tcPr>
            <w:tcW w:w="293" w:type="pct"/>
            <w:gridSpan w:val="2"/>
            <w:tcBorders>
              <w:top w:val="nil"/>
              <w:left w:val="nil"/>
              <w:bottom w:val="single" w:sz="8" w:space="0" w:color="auto"/>
              <w:right w:val="single" w:sz="8" w:space="0" w:color="auto"/>
            </w:tcBorders>
            <w:shd w:val="clear" w:color="auto" w:fill="auto"/>
            <w:vAlign w:val="center"/>
            <w:hideMark/>
          </w:tcPr>
          <w:p w14:paraId="21FF0B74"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0,007</w:t>
            </w:r>
          </w:p>
        </w:tc>
        <w:tc>
          <w:tcPr>
            <w:tcW w:w="292" w:type="pct"/>
            <w:gridSpan w:val="2"/>
            <w:tcBorders>
              <w:top w:val="nil"/>
              <w:left w:val="nil"/>
              <w:bottom w:val="single" w:sz="8" w:space="0" w:color="auto"/>
              <w:right w:val="single" w:sz="8" w:space="0" w:color="auto"/>
            </w:tcBorders>
            <w:shd w:val="clear" w:color="auto" w:fill="auto"/>
            <w:vAlign w:val="center"/>
            <w:hideMark/>
          </w:tcPr>
          <w:p w14:paraId="50673369"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0,007</w:t>
            </w:r>
          </w:p>
        </w:tc>
        <w:tc>
          <w:tcPr>
            <w:tcW w:w="293" w:type="pct"/>
            <w:gridSpan w:val="2"/>
            <w:tcBorders>
              <w:top w:val="nil"/>
              <w:left w:val="nil"/>
              <w:bottom w:val="single" w:sz="8" w:space="0" w:color="auto"/>
              <w:right w:val="single" w:sz="8" w:space="0" w:color="auto"/>
            </w:tcBorders>
            <w:shd w:val="clear" w:color="auto" w:fill="auto"/>
            <w:vAlign w:val="center"/>
            <w:hideMark/>
          </w:tcPr>
          <w:p w14:paraId="222C2DEB"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0,007</w:t>
            </w:r>
          </w:p>
        </w:tc>
        <w:tc>
          <w:tcPr>
            <w:tcW w:w="292" w:type="pct"/>
            <w:gridSpan w:val="2"/>
            <w:tcBorders>
              <w:top w:val="nil"/>
              <w:left w:val="nil"/>
              <w:bottom w:val="single" w:sz="8" w:space="0" w:color="auto"/>
              <w:right w:val="single" w:sz="8" w:space="0" w:color="auto"/>
            </w:tcBorders>
            <w:shd w:val="clear" w:color="auto" w:fill="auto"/>
            <w:vAlign w:val="center"/>
            <w:hideMark/>
          </w:tcPr>
          <w:p w14:paraId="13EA63FE"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0,007</w:t>
            </w:r>
          </w:p>
        </w:tc>
        <w:tc>
          <w:tcPr>
            <w:tcW w:w="293" w:type="pct"/>
            <w:gridSpan w:val="2"/>
            <w:tcBorders>
              <w:top w:val="nil"/>
              <w:left w:val="nil"/>
              <w:bottom w:val="single" w:sz="8" w:space="0" w:color="auto"/>
              <w:right w:val="single" w:sz="8" w:space="0" w:color="auto"/>
            </w:tcBorders>
            <w:shd w:val="clear" w:color="auto" w:fill="auto"/>
            <w:vAlign w:val="center"/>
            <w:hideMark/>
          </w:tcPr>
          <w:p w14:paraId="220AD606"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0,007</w:t>
            </w:r>
          </w:p>
        </w:tc>
        <w:tc>
          <w:tcPr>
            <w:tcW w:w="292" w:type="pct"/>
            <w:gridSpan w:val="2"/>
            <w:tcBorders>
              <w:top w:val="nil"/>
              <w:left w:val="nil"/>
              <w:bottom w:val="single" w:sz="8" w:space="0" w:color="auto"/>
              <w:right w:val="single" w:sz="8" w:space="0" w:color="auto"/>
            </w:tcBorders>
            <w:shd w:val="clear" w:color="auto" w:fill="auto"/>
            <w:vAlign w:val="center"/>
            <w:hideMark/>
          </w:tcPr>
          <w:p w14:paraId="14C17A5A"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0,007</w:t>
            </w:r>
          </w:p>
        </w:tc>
        <w:tc>
          <w:tcPr>
            <w:tcW w:w="292" w:type="pct"/>
            <w:gridSpan w:val="2"/>
            <w:tcBorders>
              <w:top w:val="nil"/>
              <w:left w:val="nil"/>
              <w:bottom w:val="single" w:sz="8" w:space="0" w:color="auto"/>
              <w:right w:val="single" w:sz="8" w:space="0" w:color="auto"/>
            </w:tcBorders>
            <w:shd w:val="clear" w:color="auto" w:fill="auto"/>
            <w:vAlign w:val="center"/>
            <w:hideMark/>
          </w:tcPr>
          <w:p w14:paraId="5D7F7DD3"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0,007</w:t>
            </w:r>
          </w:p>
        </w:tc>
        <w:tc>
          <w:tcPr>
            <w:tcW w:w="293" w:type="pct"/>
            <w:gridSpan w:val="2"/>
            <w:tcBorders>
              <w:top w:val="nil"/>
              <w:left w:val="nil"/>
              <w:bottom w:val="single" w:sz="8" w:space="0" w:color="auto"/>
              <w:right w:val="single" w:sz="8" w:space="0" w:color="auto"/>
            </w:tcBorders>
            <w:shd w:val="clear" w:color="auto" w:fill="auto"/>
            <w:vAlign w:val="center"/>
            <w:hideMark/>
          </w:tcPr>
          <w:p w14:paraId="7F0AEB27"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0,007</w:t>
            </w:r>
          </w:p>
        </w:tc>
        <w:tc>
          <w:tcPr>
            <w:tcW w:w="292" w:type="pct"/>
            <w:gridSpan w:val="2"/>
            <w:tcBorders>
              <w:top w:val="nil"/>
              <w:left w:val="nil"/>
              <w:bottom w:val="single" w:sz="8" w:space="0" w:color="auto"/>
              <w:right w:val="single" w:sz="8" w:space="0" w:color="auto"/>
            </w:tcBorders>
            <w:shd w:val="clear" w:color="auto" w:fill="auto"/>
            <w:vAlign w:val="center"/>
            <w:hideMark/>
          </w:tcPr>
          <w:p w14:paraId="60EC3FC3"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0,007</w:t>
            </w:r>
          </w:p>
        </w:tc>
        <w:tc>
          <w:tcPr>
            <w:tcW w:w="293" w:type="pct"/>
            <w:gridSpan w:val="2"/>
            <w:tcBorders>
              <w:top w:val="nil"/>
              <w:left w:val="nil"/>
              <w:bottom w:val="single" w:sz="8" w:space="0" w:color="auto"/>
              <w:right w:val="single" w:sz="8" w:space="0" w:color="auto"/>
            </w:tcBorders>
            <w:shd w:val="clear" w:color="auto" w:fill="auto"/>
            <w:vAlign w:val="center"/>
            <w:hideMark/>
          </w:tcPr>
          <w:p w14:paraId="6256FAC6"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0,007</w:t>
            </w:r>
          </w:p>
        </w:tc>
        <w:tc>
          <w:tcPr>
            <w:tcW w:w="292" w:type="pct"/>
            <w:gridSpan w:val="2"/>
            <w:tcBorders>
              <w:top w:val="nil"/>
              <w:left w:val="nil"/>
              <w:bottom w:val="single" w:sz="8" w:space="0" w:color="auto"/>
              <w:right w:val="single" w:sz="8" w:space="0" w:color="auto"/>
            </w:tcBorders>
            <w:shd w:val="clear" w:color="auto" w:fill="auto"/>
            <w:vAlign w:val="center"/>
            <w:hideMark/>
          </w:tcPr>
          <w:p w14:paraId="3DDF5D17"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0,007</w:t>
            </w:r>
          </w:p>
        </w:tc>
        <w:tc>
          <w:tcPr>
            <w:tcW w:w="293" w:type="pct"/>
            <w:gridSpan w:val="2"/>
            <w:tcBorders>
              <w:top w:val="nil"/>
              <w:left w:val="nil"/>
              <w:bottom w:val="single" w:sz="8" w:space="0" w:color="auto"/>
              <w:right w:val="single" w:sz="8" w:space="0" w:color="auto"/>
            </w:tcBorders>
            <w:shd w:val="clear" w:color="auto" w:fill="auto"/>
            <w:vAlign w:val="center"/>
            <w:hideMark/>
          </w:tcPr>
          <w:p w14:paraId="3D03090E"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0,007</w:t>
            </w:r>
          </w:p>
        </w:tc>
      </w:tr>
      <w:tr w:rsidR="00371A66" w:rsidRPr="008831DC" w14:paraId="39AC8990" w14:textId="77777777" w:rsidTr="00371A66">
        <w:trPr>
          <w:trHeight w:val="315"/>
        </w:trPr>
        <w:tc>
          <w:tcPr>
            <w:tcW w:w="526" w:type="pct"/>
            <w:tcBorders>
              <w:top w:val="nil"/>
              <w:left w:val="single" w:sz="8" w:space="0" w:color="auto"/>
              <w:bottom w:val="single" w:sz="8" w:space="0" w:color="auto"/>
              <w:right w:val="single" w:sz="8" w:space="0" w:color="auto"/>
            </w:tcBorders>
            <w:shd w:val="clear" w:color="auto" w:fill="auto"/>
            <w:vAlign w:val="center"/>
            <w:hideMark/>
          </w:tcPr>
          <w:p w14:paraId="05A518D9"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Тепловая мощность нетто</w:t>
            </w:r>
          </w:p>
        </w:tc>
        <w:tc>
          <w:tcPr>
            <w:tcW w:w="378" w:type="pct"/>
            <w:tcBorders>
              <w:top w:val="nil"/>
              <w:left w:val="nil"/>
              <w:bottom w:val="single" w:sz="8" w:space="0" w:color="auto"/>
              <w:right w:val="single" w:sz="8" w:space="0" w:color="auto"/>
            </w:tcBorders>
            <w:shd w:val="clear" w:color="auto" w:fill="auto"/>
            <w:vAlign w:val="center"/>
            <w:hideMark/>
          </w:tcPr>
          <w:p w14:paraId="29B6F4BB"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Гкал/ч</w:t>
            </w:r>
          </w:p>
        </w:tc>
        <w:tc>
          <w:tcPr>
            <w:tcW w:w="292" w:type="pct"/>
            <w:tcBorders>
              <w:top w:val="nil"/>
              <w:left w:val="nil"/>
              <w:bottom w:val="single" w:sz="8" w:space="0" w:color="auto"/>
              <w:right w:val="single" w:sz="8" w:space="0" w:color="auto"/>
            </w:tcBorders>
            <w:shd w:val="clear" w:color="auto" w:fill="auto"/>
            <w:vAlign w:val="center"/>
            <w:hideMark/>
          </w:tcPr>
          <w:p w14:paraId="6AD770BD"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0,58</w:t>
            </w:r>
          </w:p>
        </w:tc>
        <w:tc>
          <w:tcPr>
            <w:tcW w:w="292" w:type="pct"/>
            <w:tcBorders>
              <w:top w:val="nil"/>
              <w:left w:val="nil"/>
              <w:bottom w:val="single" w:sz="8" w:space="0" w:color="auto"/>
              <w:right w:val="single" w:sz="8" w:space="0" w:color="auto"/>
            </w:tcBorders>
            <w:shd w:val="clear" w:color="auto" w:fill="auto"/>
            <w:vAlign w:val="center"/>
            <w:hideMark/>
          </w:tcPr>
          <w:p w14:paraId="660CF573"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0,58</w:t>
            </w:r>
          </w:p>
        </w:tc>
        <w:tc>
          <w:tcPr>
            <w:tcW w:w="293" w:type="pct"/>
            <w:gridSpan w:val="2"/>
            <w:tcBorders>
              <w:top w:val="nil"/>
              <w:left w:val="nil"/>
              <w:bottom w:val="single" w:sz="8" w:space="0" w:color="auto"/>
              <w:right w:val="single" w:sz="8" w:space="0" w:color="auto"/>
            </w:tcBorders>
            <w:shd w:val="clear" w:color="auto" w:fill="auto"/>
            <w:vAlign w:val="center"/>
            <w:hideMark/>
          </w:tcPr>
          <w:p w14:paraId="1A31211C"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0,293</w:t>
            </w:r>
          </w:p>
        </w:tc>
        <w:tc>
          <w:tcPr>
            <w:tcW w:w="292" w:type="pct"/>
            <w:gridSpan w:val="2"/>
            <w:tcBorders>
              <w:top w:val="nil"/>
              <w:left w:val="nil"/>
              <w:bottom w:val="single" w:sz="8" w:space="0" w:color="auto"/>
              <w:right w:val="single" w:sz="8" w:space="0" w:color="auto"/>
            </w:tcBorders>
            <w:shd w:val="clear" w:color="auto" w:fill="auto"/>
            <w:vAlign w:val="center"/>
            <w:hideMark/>
          </w:tcPr>
          <w:p w14:paraId="69CFEAF6"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0,293</w:t>
            </w:r>
          </w:p>
        </w:tc>
        <w:tc>
          <w:tcPr>
            <w:tcW w:w="293" w:type="pct"/>
            <w:gridSpan w:val="2"/>
            <w:tcBorders>
              <w:top w:val="nil"/>
              <w:left w:val="nil"/>
              <w:bottom w:val="single" w:sz="8" w:space="0" w:color="auto"/>
              <w:right w:val="single" w:sz="8" w:space="0" w:color="auto"/>
            </w:tcBorders>
            <w:shd w:val="clear" w:color="auto" w:fill="auto"/>
            <w:vAlign w:val="center"/>
            <w:hideMark/>
          </w:tcPr>
          <w:p w14:paraId="6875DD9F"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0,293</w:t>
            </w:r>
          </w:p>
        </w:tc>
        <w:tc>
          <w:tcPr>
            <w:tcW w:w="292" w:type="pct"/>
            <w:gridSpan w:val="2"/>
            <w:tcBorders>
              <w:top w:val="nil"/>
              <w:left w:val="nil"/>
              <w:bottom w:val="single" w:sz="8" w:space="0" w:color="auto"/>
              <w:right w:val="single" w:sz="8" w:space="0" w:color="auto"/>
            </w:tcBorders>
            <w:shd w:val="clear" w:color="auto" w:fill="auto"/>
            <w:vAlign w:val="center"/>
            <w:hideMark/>
          </w:tcPr>
          <w:p w14:paraId="0CC3F914"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0,293</w:t>
            </w:r>
          </w:p>
        </w:tc>
        <w:tc>
          <w:tcPr>
            <w:tcW w:w="293" w:type="pct"/>
            <w:gridSpan w:val="2"/>
            <w:tcBorders>
              <w:top w:val="nil"/>
              <w:left w:val="nil"/>
              <w:bottom w:val="single" w:sz="8" w:space="0" w:color="auto"/>
              <w:right w:val="single" w:sz="8" w:space="0" w:color="auto"/>
            </w:tcBorders>
            <w:shd w:val="clear" w:color="auto" w:fill="auto"/>
            <w:vAlign w:val="center"/>
            <w:hideMark/>
          </w:tcPr>
          <w:p w14:paraId="55371F59"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0,293</w:t>
            </w:r>
          </w:p>
        </w:tc>
        <w:tc>
          <w:tcPr>
            <w:tcW w:w="292" w:type="pct"/>
            <w:gridSpan w:val="2"/>
            <w:tcBorders>
              <w:top w:val="nil"/>
              <w:left w:val="nil"/>
              <w:bottom w:val="single" w:sz="8" w:space="0" w:color="auto"/>
              <w:right w:val="single" w:sz="8" w:space="0" w:color="auto"/>
            </w:tcBorders>
            <w:shd w:val="clear" w:color="auto" w:fill="auto"/>
            <w:vAlign w:val="center"/>
            <w:hideMark/>
          </w:tcPr>
          <w:p w14:paraId="3EBA842E"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0,293</w:t>
            </w:r>
          </w:p>
        </w:tc>
        <w:tc>
          <w:tcPr>
            <w:tcW w:w="292" w:type="pct"/>
            <w:gridSpan w:val="2"/>
            <w:tcBorders>
              <w:top w:val="nil"/>
              <w:left w:val="nil"/>
              <w:bottom w:val="single" w:sz="8" w:space="0" w:color="auto"/>
              <w:right w:val="single" w:sz="8" w:space="0" w:color="auto"/>
            </w:tcBorders>
            <w:shd w:val="clear" w:color="auto" w:fill="auto"/>
            <w:vAlign w:val="center"/>
            <w:hideMark/>
          </w:tcPr>
          <w:p w14:paraId="146DB34D"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0,293</w:t>
            </w:r>
          </w:p>
        </w:tc>
        <w:tc>
          <w:tcPr>
            <w:tcW w:w="293" w:type="pct"/>
            <w:gridSpan w:val="2"/>
            <w:tcBorders>
              <w:top w:val="nil"/>
              <w:left w:val="nil"/>
              <w:bottom w:val="single" w:sz="8" w:space="0" w:color="auto"/>
              <w:right w:val="single" w:sz="8" w:space="0" w:color="auto"/>
            </w:tcBorders>
            <w:shd w:val="clear" w:color="auto" w:fill="auto"/>
            <w:vAlign w:val="center"/>
            <w:hideMark/>
          </w:tcPr>
          <w:p w14:paraId="4F845B9A"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0,293</w:t>
            </w:r>
          </w:p>
        </w:tc>
        <w:tc>
          <w:tcPr>
            <w:tcW w:w="292" w:type="pct"/>
            <w:gridSpan w:val="2"/>
            <w:tcBorders>
              <w:top w:val="nil"/>
              <w:left w:val="nil"/>
              <w:bottom w:val="single" w:sz="8" w:space="0" w:color="auto"/>
              <w:right w:val="single" w:sz="8" w:space="0" w:color="auto"/>
            </w:tcBorders>
            <w:shd w:val="clear" w:color="auto" w:fill="auto"/>
            <w:vAlign w:val="center"/>
            <w:hideMark/>
          </w:tcPr>
          <w:p w14:paraId="23BAF97D"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0,293</w:t>
            </w:r>
          </w:p>
        </w:tc>
        <w:tc>
          <w:tcPr>
            <w:tcW w:w="293" w:type="pct"/>
            <w:gridSpan w:val="2"/>
            <w:tcBorders>
              <w:top w:val="nil"/>
              <w:left w:val="nil"/>
              <w:bottom w:val="single" w:sz="8" w:space="0" w:color="auto"/>
              <w:right w:val="single" w:sz="8" w:space="0" w:color="auto"/>
            </w:tcBorders>
            <w:shd w:val="clear" w:color="auto" w:fill="auto"/>
            <w:vAlign w:val="center"/>
            <w:hideMark/>
          </w:tcPr>
          <w:p w14:paraId="57020261"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0,293</w:t>
            </w:r>
          </w:p>
        </w:tc>
        <w:tc>
          <w:tcPr>
            <w:tcW w:w="292" w:type="pct"/>
            <w:gridSpan w:val="2"/>
            <w:tcBorders>
              <w:top w:val="nil"/>
              <w:left w:val="nil"/>
              <w:bottom w:val="single" w:sz="8" w:space="0" w:color="auto"/>
              <w:right w:val="single" w:sz="8" w:space="0" w:color="auto"/>
            </w:tcBorders>
            <w:shd w:val="clear" w:color="auto" w:fill="auto"/>
            <w:vAlign w:val="center"/>
            <w:hideMark/>
          </w:tcPr>
          <w:p w14:paraId="03223881"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0,293</w:t>
            </w:r>
          </w:p>
        </w:tc>
        <w:tc>
          <w:tcPr>
            <w:tcW w:w="293" w:type="pct"/>
            <w:gridSpan w:val="2"/>
            <w:tcBorders>
              <w:top w:val="nil"/>
              <w:left w:val="nil"/>
              <w:bottom w:val="single" w:sz="8" w:space="0" w:color="auto"/>
              <w:right w:val="single" w:sz="8" w:space="0" w:color="auto"/>
            </w:tcBorders>
            <w:shd w:val="clear" w:color="auto" w:fill="auto"/>
            <w:vAlign w:val="center"/>
            <w:hideMark/>
          </w:tcPr>
          <w:p w14:paraId="52DE6A9A"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0,293</w:t>
            </w:r>
          </w:p>
        </w:tc>
      </w:tr>
      <w:tr w:rsidR="00371A66" w:rsidRPr="008831DC" w14:paraId="09C5C595" w14:textId="77777777" w:rsidTr="00371A66">
        <w:trPr>
          <w:trHeight w:val="315"/>
        </w:trPr>
        <w:tc>
          <w:tcPr>
            <w:tcW w:w="526" w:type="pct"/>
            <w:vMerge w:val="restart"/>
            <w:tcBorders>
              <w:top w:val="nil"/>
              <w:left w:val="single" w:sz="8" w:space="0" w:color="auto"/>
              <w:bottom w:val="single" w:sz="8" w:space="0" w:color="000000"/>
              <w:right w:val="single" w:sz="8" w:space="0" w:color="auto"/>
            </w:tcBorders>
            <w:shd w:val="clear" w:color="auto" w:fill="auto"/>
            <w:vAlign w:val="center"/>
            <w:hideMark/>
          </w:tcPr>
          <w:p w14:paraId="2B262E35"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Потери в тепловых сетях**</w:t>
            </w:r>
          </w:p>
        </w:tc>
        <w:tc>
          <w:tcPr>
            <w:tcW w:w="378" w:type="pct"/>
            <w:tcBorders>
              <w:top w:val="nil"/>
              <w:left w:val="nil"/>
              <w:bottom w:val="single" w:sz="8" w:space="0" w:color="auto"/>
              <w:right w:val="single" w:sz="8" w:space="0" w:color="auto"/>
            </w:tcBorders>
            <w:shd w:val="clear" w:color="auto" w:fill="auto"/>
            <w:vAlign w:val="center"/>
            <w:hideMark/>
          </w:tcPr>
          <w:p w14:paraId="72C7795F"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w:t>
            </w:r>
          </w:p>
        </w:tc>
        <w:tc>
          <w:tcPr>
            <w:tcW w:w="292" w:type="pct"/>
            <w:tcBorders>
              <w:top w:val="nil"/>
              <w:left w:val="nil"/>
              <w:bottom w:val="single" w:sz="8" w:space="0" w:color="auto"/>
              <w:right w:val="single" w:sz="8" w:space="0" w:color="auto"/>
            </w:tcBorders>
            <w:shd w:val="clear" w:color="auto" w:fill="auto"/>
            <w:vAlign w:val="center"/>
            <w:hideMark/>
          </w:tcPr>
          <w:p w14:paraId="698834B5"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61,73%</w:t>
            </w:r>
          </w:p>
        </w:tc>
        <w:tc>
          <w:tcPr>
            <w:tcW w:w="292" w:type="pct"/>
            <w:tcBorders>
              <w:top w:val="nil"/>
              <w:left w:val="nil"/>
              <w:bottom w:val="single" w:sz="8" w:space="0" w:color="auto"/>
              <w:right w:val="single" w:sz="8" w:space="0" w:color="auto"/>
            </w:tcBorders>
            <w:shd w:val="clear" w:color="auto" w:fill="auto"/>
            <w:vAlign w:val="center"/>
            <w:hideMark/>
          </w:tcPr>
          <w:p w14:paraId="295B060E"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61,73%</w:t>
            </w:r>
          </w:p>
        </w:tc>
        <w:tc>
          <w:tcPr>
            <w:tcW w:w="293" w:type="pct"/>
            <w:gridSpan w:val="2"/>
            <w:tcBorders>
              <w:top w:val="nil"/>
              <w:left w:val="nil"/>
              <w:bottom w:val="single" w:sz="8" w:space="0" w:color="auto"/>
              <w:right w:val="single" w:sz="8" w:space="0" w:color="auto"/>
            </w:tcBorders>
            <w:shd w:val="clear" w:color="auto" w:fill="auto"/>
            <w:vAlign w:val="center"/>
            <w:hideMark/>
          </w:tcPr>
          <w:p w14:paraId="24041C0F"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14,86%</w:t>
            </w:r>
          </w:p>
        </w:tc>
        <w:tc>
          <w:tcPr>
            <w:tcW w:w="292" w:type="pct"/>
            <w:gridSpan w:val="2"/>
            <w:tcBorders>
              <w:top w:val="nil"/>
              <w:left w:val="nil"/>
              <w:bottom w:val="single" w:sz="8" w:space="0" w:color="auto"/>
              <w:right w:val="single" w:sz="8" w:space="0" w:color="auto"/>
            </w:tcBorders>
            <w:shd w:val="clear" w:color="auto" w:fill="auto"/>
            <w:vAlign w:val="center"/>
            <w:hideMark/>
          </w:tcPr>
          <w:p w14:paraId="4CB51E2D"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14,86%</w:t>
            </w:r>
          </w:p>
        </w:tc>
        <w:tc>
          <w:tcPr>
            <w:tcW w:w="293" w:type="pct"/>
            <w:gridSpan w:val="2"/>
            <w:tcBorders>
              <w:top w:val="nil"/>
              <w:left w:val="nil"/>
              <w:bottom w:val="single" w:sz="8" w:space="0" w:color="auto"/>
              <w:right w:val="single" w:sz="8" w:space="0" w:color="auto"/>
            </w:tcBorders>
            <w:shd w:val="clear" w:color="auto" w:fill="auto"/>
            <w:vAlign w:val="center"/>
            <w:hideMark/>
          </w:tcPr>
          <w:p w14:paraId="5B537D10"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14,86%</w:t>
            </w:r>
          </w:p>
        </w:tc>
        <w:tc>
          <w:tcPr>
            <w:tcW w:w="292" w:type="pct"/>
            <w:gridSpan w:val="2"/>
            <w:tcBorders>
              <w:top w:val="nil"/>
              <w:left w:val="nil"/>
              <w:bottom w:val="single" w:sz="8" w:space="0" w:color="auto"/>
              <w:right w:val="single" w:sz="8" w:space="0" w:color="auto"/>
            </w:tcBorders>
            <w:shd w:val="clear" w:color="auto" w:fill="auto"/>
            <w:vAlign w:val="center"/>
            <w:hideMark/>
          </w:tcPr>
          <w:p w14:paraId="2CF1AB0D"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14,86%</w:t>
            </w:r>
          </w:p>
        </w:tc>
        <w:tc>
          <w:tcPr>
            <w:tcW w:w="293" w:type="pct"/>
            <w:gridSpan w:val="2"/>
            <w:tcBorders>
              <w:top w:val="nil"/>
              <w:left w:val="nil"/>
              <w:bottom w:val="single" w:sz="8" w:space="0" w:color="auto"/>
              <w:right w:val="single" w:sz="8" w:space="0" w:color="auto"/>
            </w:tcBorders>
            <w:shd w:val="clear" w:color="auto" w:fill="auto"/>
            <w:vAlign w:val="center"/>
            <w:hideMark/>
          </w:tcPr>
          <w:p w14:paraId="4E3BDC33"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14,86%</w:t>
            </w:r>
          </w:p>
        </w:tc>
        <w:tc>
          <w:tcPr>
            <w:tcW w:w="292" w:type="pct"/>
            <w:gridSpan w:val="2"/>
            <w:tcBorders>
              <w:top w:val="nil"/>
              <w:left w:val="nil"/>
              <w:bottom w:val="single" w:sz="8" w:space="0" w:color="auto"/>
              <w:right w:val="single" w:sz="8" w:space="0" w:color="auto"/>
            </w:tcBorders>
            <w:shd w:val="clear" w:color="auto" w:fill="auto"/>
            <w:vAlign w:val="center"/>
            <w:hideMark/>
          </w:tcPr>
          <w:p w14:paraId="697B7F7E"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14,86%</w:t>
            </w:r>
          </w:p>
        </w:tc>
        <w:tc>
          <w:tcPr>
            <w:tcW w:w="292" w:type="pct"/>
            <w:gridSpan w:val="2"/>
            <w:tcBorders>
              <w:top w:val="nil"/>
              <w:left w:val="nil"/>
              <w:bottom w:val="single" w:sz="8" w:space="0" w:color="auto"/>
              <w:right w:val="single" w:sz="8" w:space="0" w:color="auto"/>
            </w:tcBorders>
            <w:shd w:val="clear" w:color="auto" w:fill="auto"/>
            <w:vAlign w:val="center"/>
            <w:hideMark/>
          </w:tcPr>
          <w:p w14:paraId="41D7055A"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14,86%</w:t>
            </w:r>
          </w:p>
        </w:tc>
        <w:tc>
          <w:tcPr>
            <w:tcW w:w="293" w:type="pct"/>
            <w:gridSpan w:val="2"/>
            <w:tcBorders>
              <w:top w:val="nil"/>
              <w:left w:val="nil"/>
              <w:bottom w:val="single" w:sz="8" w:space="0" w:color="auto"/>
              <w:right w:val="single" w:sz="8" w:space="0" w:color="auto"/>
            </w:tcBorders>
            <w:shd w:val="clear" w:color="auto" w:fill="auto"/>
            <w:vAlign w:val="center"/>
            <w:hideMark/>
          </w:tcPr>
          <w:p w14:paraId="70F51BD8"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14,86%</w:t>
            </w:r>
          </w:p>
        </w:tc>
        <w:tc>
          <w:tcPr>
            <w:tcW w:w="292" w:type="pct"/>
            <w:gridSpan w:val="2"/>
            <w:tcBorders>
              <w:top w:val="nil"/>
              <w:left w:val="nil"/>
              <w:bottom w:val="single" w:sz="8" w:space="0" w:color="auto"/>
              <w:right w:val="single" w:sz="8" w:space="0" w:color="auto"/>
            </w:tcBorders>
            <w:shd w:val="clear" w:color="auto" w:fill="auto"/>
            <w:vAlign w:val="center"/>
            <w:hideMark/>
          </w:tcPr>
          <w:p w14:paraId="063A189F"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14,86%</w:t>
            </w:r>
          </w:p>
        </w:tc>
        <w:tc>
          <w:tcPr>
            <w:tcW w:w="293" w:type="pct"/>
            <w:gridSpan w:val="2"/>
            <w:tcBorders>
              <w:top w:val="nil"/>
              <w:left w:val="nil"/>
              <w:bottom w:val="single" w:sz="8" w:space="0" w:color="auto"/>
              <w:right w:val="single" w:sz="8" w:space="0" w:color="auto"/>
            </w:tcBorders>
            <w:shd w:val="clear" w:color="auto" w:fill="auto"/>
            <w:vAlign w:val="center"/>
            <w:hideMark/>
          </w:tcPr>
          <w:p w14:paraId="7DCF35A5"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14,86%</w:t>
            </w:r>
          </w:p>
        </w:tc>
        <w:tc>
          <w:tcPr>
            <w:tcW w:w="292" w:type="pct"/>
            <w:gridSpan w:val="2"/>
            <w:tcBorders>
              <w:top w:val="nil"/>
              <w:left w:val="nil"/>
              <w:bottom w:val="single" w:sz="8" w:space="0" w:color="auto"/>
              <w:right w:val="single" w:sz="8" w:space="0" w:color="auto"/>
            </w:tcBorders>
            <w:shd w:val="clear" w:color="auto" w:fill="auto"/>
            <w:vAlign w:val="center"/>
            <w:hideMark/>
          </w:tcPr>
          <w:p w14:paraId="1149E964"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14,86%</w:t>
            </w:r>
          </w:p>
        </w:tc>
        <w:tc>
          <w:tcPr>
            <w:tcW w:w="293" w:type="pct"/>
            <w:gridSpan w:val="2"/>
            <w:tcBorders>
              <w:top w:val="nil"/>
              <w:left w:val="nil"/>
              <w:bottom w:val="single" w:sz="8" w:space="0" w:color="auto"/>
              <w:right w:val="single" w:sz="8" w:space="0" w:color="auto"/>
            </w:tcBorders>
            <w:shd w:val="clear" w:color="auto" w:fill="auto"/>
            <w:vAlign w:val="center"/>
            <w:hideMark/>
          </w:tcPr>
          <w:p w14:paraId="5B8B4AE9"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14,86%</w:t>
            </w:r>
          </w:p>
        </w:tc>
      </w:tr>
      <w:tr w:rsidR="00371A66" w:rsidRPr="008831DC" w14:paraId="55F8D499" w14:textId="77777777" w:rsidTr="00371A66">
        <w:trPr>
          <w:trHeight w:val="315"/>
        </w:trPr>
        <w:tc>
          <w:tcPr>
            <w:tcW w:w="526" w:type="pct"/>
            <w:vMerge/>
            <w:tcBorders>
              <w:top w:val="nil"/>
              <w:left w:val="single" w:sz="8" w:space="0" w:color="auto"/>
              <w:bottom w:val="single" w:sz="8" w:space="0" w:color="000000"/>
              <w:right w:val="single" w:sz="8" w:space="0" w:color="auto"/>
            </w:tcBorders>
            <w:vAlign w:val="center"/>
            <w:hideMark/>
          </w:tcPr>
          <w:p w14:paraId="03399F0D" w14:textId="77777777" w:rsidR="00371A66" w:rsidRPr="008831DC" w:rsidRDefault="00371A66" w:rsidP="00371A66">
            <w:pPr>
              <w:widowControl/>
              <w:autoSpaceDE/>
              <w:autoSpaceDN/>
              <w:rPr>
                <w:color w:val="000000"/>
                <w:sz w:val="18"/>
                <w:szCs w:val="18"/>
                <w:lang w:bidi="ar-SA"/>
              </w:rPr>
            </w:pPr>
          </w:p>
        </w:tc>
        <w:tc>
          <w:tcPr>
            <w:tcW w:w="378" w:type="pct"/>
            <w:tcBorders>
              <w:top w:val="nil"/>
              <w:left w:val="nil"/>
              <w:bottom w:val="single" w:sz="8" w:space="0" w:color="auto"/>
              <w:right w:val="single" w:sz="8" w:space="0" w:color="auto"/>
            </w:tcBorders>
            <w:shd w:val="clear" w:color="auto" w:fill="auto"/>
            <w:vAlign w:val="center"/>
            <w:hideMark/>
          </w:tcPr>
          <w:p w14:paraId="549778DC"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Гкал/ч</w:t>
            </w:r>
          </w:p>
        </w:tc>
        <w:tc>
          <w:tcPr>
            <w:tcW w:w="292" w:type="pct"/>
            <w:tcBorders>
              <w:top w:val="nil"/>
              <w:left w:val="nil"/>
              <w:bottom w:val="single" w:sz="8" w:space="0" w:color="auto"/>
              <w:right w:val="single" w:sz="8" w:space="0" w:color="auto"/>
            </w:tcBorders>
            <w:shd w:val="clear" w:color="auto" w:fill="auto"/>
            <w:vAlign w:val="center"/>
            <w:hideMark/>
          </w:tcPr>
          <w:p w14:paraId="5204602C"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0,256</w:t>
            </w:r>
          </w:p>
        </w:tc>
        <w:tc>
          <w:tcPr>
            <w:tcW w:w="292" w:type="pct"/>
            <w:tcBorders>
              <w:top w:val="nil"/>
              <w:left w:val="nil"/>
              <w:bottom w:val="single" w:sz="8" w:space="0" w:color="auto"/>
              <w:right w:val="single" w:sz="8" w:space="0" w:color="auto"/>
            </w:tcBorders>
            <w:shd w:val="clear" w:color="auto" w:fill="auto"/>
            <w:vAlign w:val="center"/>
            <w:hideMark/>
          </w:tcPr>
          <w:p w14:paraId="0CEA5712"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0,256</w:t>
            </w:r>
          </w:p>
        </w:tc>
        <w:tc>
          <w:tcPr>
            <w:tcW w:w="293" w:type="pct"/>
            <w:gridSpan w:val="2"/>
            <w:tcBorders>
              <w:top w:val="nil"/>
              <w:left w:val="nil"/>
              <w:bottom w:val="single" w:sz="8" w:space="0" w:color="auto"/>
              <w:right w:val="single" w:sz="8" w:space="0" w:color="auto"/>
            </w:tcBorders>
            <w:shd w:val="clear" w:color="auto" w:fill="auto"/>
            <w:vAlign w:val="center"/>
            <w:hideMark/>
          </w:tcPr>
          <w:p w14:paraId="151B1446"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0,026</w:t>
            </w:r>
          </w:p>
        </w:tc>
        <w:tc>
          <w:tcPr>
            <w:tcW w:w="292" w:type="pct"/>
            <w:gridSpan w:val="2"/>
            <w:tcBorders>
              <w:top w:val="nil"/>
              <w:left w:val="nil"/>
              <w:bottom w:val="single" w:sz="8" w:space="0" w:color="auto"/>
              <w:right w:val="single" w:sz="8" w:space="0" w:color="auto"/>
            </w:tcBorders>
            <w:shd w:val="clear" w:color="auto" w:fill="auto"/>
            <w:vAlign w:val="center"/>
            <w:hideMark/>
          </w:tcPr>
          <w:p w14:paraId="4AE586E3"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0,026</w:t>
            </w:r>
          </w:p>
        </w:tc>
        <w:tc>
          <w:tcPr>
            <w:tcW w:w="293" w:type="pct"/>
            <w:gridSpan w:val="2"/>
            <w:tcBorders>
              <w:top w:val="nil"/>
              <w:left w:val="nil"/>
              <w:bottom w:val="single" w:sz="8" w:space="0" w:color="auto"/>
              <w:right w:val="single" w:sz="8" w:space="0" w:color="auto"/>
            </w:tcBorders>
            <w:shd w:val="clear" w:color="auto" w:fill="auto"/>
            <w:vAlign w:val="center"/>
            <w:hideMark/>
          </w:tcPr>
          <w:p w14:paraId="62749AEA"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0,026</w:t>
            </w:r>
          </w:p>
        </w:tc>
        <w:tc>
          <w:tcPr>
            <w:tcW w:w="292" w:type="pct"/>
            <w:gridSpan w:val="2"/>
            <w:tcBorders>
              <w:top w:val="nil"/>
              <w:left w:val="nil"/>
              <w:bottom w:val="single" w:sz="8" w:space="0" w:color="auto"/>
              <w:right w:val="single" w:sz="8" w:space="0" w:color="auto"/>
            </w:tcBorders>
            <w:shd w:val="clear" w:color="auto" w:fill="auto"/>
            <w:vAlign w:val="center"/>
            <w:hideMark/>
          </w:tcPr>
          <w:p w14:paraId="2E67E4CA"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0,026</w:t>
            </w:r>
          </w:p>
        </w:tc>
        <w:tc>
          <w:tcPr>
            <w:tcW w:w="293" w:type="pct"/>
            <w:gridSpan w:val="2"/>
            <w:tcBorders>
              <w:top w:val="nil"/>
              <w:left w:val="nil"/>
              <w:bottom w:val="single" w:sz="8" w:space="0" w:color="auto"/>
              <w:right w:val="single" w:sz="8" w:space="0" w:color="auto"/>
            </w:tcBorders>
            <w:shd w:val="clear" w:color="auto" w:fill="auto"/>
            <w:vAlign w:val="center"/>
            <w:hideMark/>
          </w:tcPr>
          <w:p w14:paraId="62C0F4CB"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0,026</w:t>
            </w:r>
          </w:p>
        </w:tc>
        <w:tc>
          <w:tcPr>
            <w:tcW w:w="292" w:type="pct"/>
            <w:gridSpan w:val="2"/>
            <w:tcBorders>
              <w:top w:val="nil"/>
              <w:left w:val="nil"/>
              <w:bottom w:val="single" w:sz="8" w:space="0" w:color="auto"/>
              <w:right w:val="single" w:sz="8" w:space="0" w:color="auto"/>
            </w:tcBorders>
            <w:shd w:val="clear" w:color="auto" w:fill="auto"/>
            <w:vAlign w:val="center"/>
            <w:hideMark/>
          </w:tcPr>
          <w:p w14:paraId="1F7C00AA"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0,026</w:t>
            </w:r>
          </w:p>
        </w:tc>
        <w:tc>
          <w:tcPr>
            <w:tcW w:w="292" w:type="pct"/>
            <w:gridSpan w:val="2"/>
            <w:tcBorders>
              <w:top w:val="nil"/>
              <w:left w:val="nil"/>
              <w:bottom w:val="single" w:sz="8" w:space="0" w:color="auto"/>
              <w:right w:val="single" w:sz="8" w:space="0" w:color="auto"/>
            </w:tcBorders>
            <w:shd w:val="clear" w:color="auto" w:fill="auto"/>
            <w:vAlign w:val="center"/>
            <w:hideMark/>
          </w:tcPr>
          <w:p w14:paraId="73324954"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0,026</w:t>
            </w:r>
          </w:p>
        </w:tc>
        <w:tc>
          <w:tcPr>
            <w:tcW w:w="293" w:type="pct"/>
            <w:gridSpan w:val="2"/>
            <w:tcBorders>
              <w:top w:val="nil"/>
              <w:left w:val="nil"/>
              <w:bottom w:val="single" w:sz="8" w:space="0" w:color="auto"/>
              <w:right w:val="single" w:sz="8" w:space="0" w:color="auto"/>
            </w:tcBorders>
            <w:shd w:val="clear" w:color="auto" w:fill="auto"/>
            <w:vAlign w:val="center"/>
            <w:hideMark/>
          </w:tcPr>
          <w:p w14:paraId="6B3417F8"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0,026</w:t>
            </w:r>
          </w:p>
        </w:tc>
        <w:tc>
          <w:tcPr>
            <w:tcW w:w="292" w:type="pct"/>
            <w:gridSpan w:val="2"/>
            <w:tcBorders>
              <w:top w:val="nil"/>
              <w:left w:val="nil"/>
              <w:bottom w:val="single" w:sz="8" w:space="0" w:color="auto"/>
              <w:right w:val="single" w:sz="8" w:space="0" w:color="auto"/>
            </w:tcBorders>
            <w:shd w:val="clear" w:color="auto" w:fill="auto"/>
            <w:vAlign w:val="center"/>
            <w:hideMark/>
          </w:tcPr>
          <w:p w14:paraId="48887A0E"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0,026</w:t>
            </w:r>
          </w:p>
        </w:tc>
        <w:tc>
          <w:tcPr>
            <w:tcW w:w="293" w:type="pct"/>
            <w:gridSpan w:val="2"/>
            <w:tcBorders>
              <w:top w:val="nil"/>
              <w:left w:val="nil"/>
              <w:bottom w:val="single" w:sz="8" w:space="0" w:color="auto"/>
              <w:right w:val="single" w:sz="8" w:space="0" w:color="auto"/>
            </w:tcBorders>
            <w:shd w:val="clear" w:color="auto" w:fill="auto"/>
            <w:vAlign w:val="center"/>
            <w:hideMark/>
          </w:tcPr>
          <w:p w14:paraId="36BF59C2"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0,026</w:t>
            </w:r>
          </w:p>
        </w:tc>
        <w:tc>
          <w:tcPr>
            <w:tcW w:w="292" w:type="pct"/>
            <w:gridSpan w:val="2"/>
            <w:tcBorders>
              <w:top w:val="nil"/>
              <w:left w:val="nil"/>
              <w:bottom w:val="single" w:sz="8" w:space="0" w:color="auto"/>
              <w:right w:val="single" w:sz="8" w:space="0" w:color="auto"/>
            </w:tcBorders>
            <w:shd w:val="clear" w:color="auto" w:fill="auto"/>
            <w:vAlign w:val="center"/>
            <w:hideMark/>
          </w:tcPr>
          <w:p w14:paraId="65E325D1"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0,026</w:t>
            </w:r>
          </w:p>
        </w:tc>
        <w:tc>
          <w:tcPr>
            <w:tcW w:w="293" w:type="pct"/>
            <w:gridSpan w:val="2"/>
            <w:tcBorders>
              <w:top w:val="nil"/>
              <w:left w:val="nil"/>
              <w:bottom w:val="single" w:sz="8" w:space="0" w:color="auto"/>
              <w:right w:val="single" w:sz="8" w:space="0" w:color="auto"/>
            </w:tcBorders>
            <w:shd w:val="clear" w:color="auto" w:fill="auto"/>
            <w:vAlign w:val="center"/>
            <w:hideMark/>
          </w:tcPr>
          <w:p w14:paraId="562EA18F"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0,026</w:t>
            </w:r>
          </w:p>
        </w:tc>
      </w:tr>
      <w:tr w:rsidR="00371A66" w:rsidRPr="008831DC" w14:paraId="1478E5C1" w14:textId="77777777" w:rsidTr="00371A66">
        <w:trPr>
          <w:trHeight w:val="315"/>
        </w:trPr>
        <w:tc>
          <w:tcPr>
            <w:tcW w:w="526" w:type="pct"/>
            <w:tcBorders>
              <w:top w:val="nil"/>
              <w:left w:val="single" w:sz="8" w:space="0" w:color="auto"/>
              <w:bottom w:val="single" w:sz="8" w:space="0" w:color="auto"/>
              <w:right w:val="single" w:sz="8" w:space="0" w:color="auto"/>
            </w:tcBorders>
            <w:shd w:val="clear" w:color="auto" w:fill="auto"/>
            <w:vAlign w:val="center"/>
            <w:hideMark/>
          </w:tcPr>
          <w:p w14:paraId="4600CFC4"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Присоединенная нагрузка</w:t>
            </w:r>
          </w:p>
        </w:tc>
        <w:tc>
          <w:tcPr>
            <w:tcW w:w="378" w:type="pct"/>
            <w:tcBorders>
              <w:top w:val="nil"/>
              <w:left w:val="nil"/>
              <w:bottom w:val="single" w:sz="8" w:space="0" w:color="auto"/>
              <w:right w:val="single" w:sz="8" w:space="0" w:color="auto"/>
            </w:tcBorders>
            <w:shd w:val="clear" w:color="auto" w:fill="auto"/>
            <w:vAlign w:val="center"/>
            <w:hideMark/>
          </w:tcPr>
          <w:p w14:paraId="282F7868"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Гкал/ч</w:t>
            </w:r>
          </w:p>
        </w:tc>
        <w:tc>
          <w:tcPr>
            <w:tcW w:w="292" w:type="pct"/>
            <w:tcBorders>
              <w:top w:val="nil"/>
              <w:left w:val="nil"/>
              <w:bottom w:val="single" w:sz="8" w:space="0" w:color="auto"/>
              <w:right w:val="single" w:sz="8" w:space="0" w:color="auto"/>
            </w:tcBorders>
            <w:shd w:val="clear" w:color="auto" w:fill="auto"/>
            <w:vAlign w:val="center"/>
            <w:hideMark/>
          </w:tcPr>
          <w:p w14:paraId="402AFE54"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0,14</w:t>
            </w:r>
          </w:p>
        </w:tc>
        <w:tc>
          <w:tcPr>
            <w:tcW w:w="292" w:type="pct"/>
            <w:tcBorders>
              <w:top w:val="nil"/>
              <w:left w:val="nil"/>
              <w:bottom w:val="single" w:sz="8" w:space="0" w:color="auto"/>
              <w:right w:val="single" w:sz="8" w:space="0" w:color="auto"/>
            </w:tcBorders>
            <w:shd w:val="clear" w:color="auto" w:fill="auto"/>
            <w:vAlign w:val="center"/>
            <w:hideMark/>
          </w:tcPr>
          <w:p w14:paraId="4C6BC078"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0,14</w:t>
            </w:r>
          </w:p>
        </w:tc>
        <w:tc>
          <w:tcPr>
            <w:tcW w:w="293" w:type="pct"/>
            <w:gridSpan w:val="2"/>
            <w:tcBorders>
              <w:top w:val="nil"/>
              <w:left w:val="nil"/>
              <w:bottom w:val="single" w:sz="8" w:space="0" w:color="auto"/>
              <w:right w:val="single" w:sz="8" w:space="0" w:color="auto"/>
            </w:tcBorders>
            <w:shd w:val="clear" w:color="auto" w:fill="auto"/>
            <w:vAlign w:val="center"/>
            <w:hideMark/>
          </w:tcPr>
          <w:p w14:paraId="5CC3A145"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0,14</w:t>
            </w:r>
          </w:p>
        </w:tc>
        <w:tc>
          <w:tcPr>
            <w:tcW w:w="292" w:type="pct"/>
            <w:gridSpan w:val="2"/>
            <w:tcBorders>
              <w:top w:val="nil"/>
              <w:left w:val="nil"/>
              <w:bottom w:val="single" w:sz="8" w:space="0" w:color="auto"/>
              <w:right w:val="single" w:sz="8" w:space="0" w:color="auto"/>
            </w:tcBorders>
            <w:shd w:val="clear" w:color="auto" w:fill="auto"/>
            <w:vAlign w:val="center"/>
            <w:hideMark/>
          </w:tcPr>
          <w:p w14:paraId="580EC090"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0,14</w:t>
            </w:r>
          </w:p>
        </w:tc>
        <w:tc>
          <w:tcPr>
            <w:tcW w:w="293" w:type="pct"/>
            <w:gridSpan w:val="2"/>
            <w:tcBorders>
              <w:top w:val="nil"/>
              <w:left w:val="nil"/>
              <w:bottom w:val="single" w:sz="8" w:space="0" w:color="auto"/>
              <w:right w:val="single" w:sz="8" w:space="0" w:color="auto"/>
            </w:tcBorders>
            <w:shd w:val="clear" w:color="auto" w:fill="auto"/>
            <w:vAlign w:val="center"/>
            <w:hideMark/>
          </w:tcPr>
          <w:p w14:paraId="48FE2EC0"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0,14</w:t>
            </w:r>
          </w:p>
        </w:tc>
        <w:tc>
          <w:tcPr>
            <w:tcW w:w="292" w:type="pct"/>
            <w:gridSpan w:val="2"/>
            <w:tcBorders>
              <w:top w:val="nil"/>
              <w:left w:val="nil"/>
              <w:bottom w:val="single" w:sz="8" w:space="0" w:color="auto"/>
              <w:right w:val="single" w:sz="8" w:space="0" w:color="auto"/>
            </w:tcBorders>
            <w:shd w:val="clear" w:color="auto" w:fill="auto"/>
            <w:vAlign w:val="center"/>
            <w:hideMark/>
          </w:tcPr>
          <w:p w14:paraId="5A545ECE"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0,14</w:t>
            </w:r>
          </w:p>
        </w:tc>
        <w:tc>
          <w:tcPr>
            <w:tcW w:w="293" w:type="pct"/>
            <w:gridSpan w:val="2"/>
            <w:tcBorders>
              <w:top w:val="nil"/>
              <w:left w:val="nil"/>
              <w:bottom w:val="single" w:sz="8" w:space="0" w:color="auto"/>
              <w:right w:val="single" w:sz="8" w:space="0" w:color="auto"/>
            </w:tcBorders>
            <w:shd w:val="clear" w:color="auto" w:fill="auto"/>
            <w:vAlign w:val="center"/>
            <w:hideMark/>
          </w:tcPr>
          <w:p w14:paraId="71C5E39E"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0,14</w:t>
            </w:r>
          </w:p>
        </w:tc>
        <w:tc>
          <w:tcPr>
            <w:tcW w:w="292" w:type="pct"/>
            <w:gridSpan w:val="2"/>
            <w:tcBorders>
              <w:top w:val="nil"/>
              <w:left w:val="nil"/>
              <w:bottom w:val="single" w:sz="8" w:space="0" w:color="auto"/>
              <w:right w:val="single" w:sz="8" w:space="0" w:color="auto"/>
            </w:tcBorders>
            <w:shd w:val="clear" w:color="auto" w:fill="auto"/>
            <w:vAlign w:val="center"/>
            <w:hideMark/>
          </w:tcPr>
          <w:p w14:paraId="4FBA1BFC"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0,14</w:t>
            </w:r>
          </w:p>
        </w:tc>
        <w:tc>
          <w:tcPr>
            <w:tcW w:w="292" w:type="pct"/>
            <w:gridSpan w:val="2"/>
            <w:tcBorders>
              <w:top w:val="nil"/>
              <w:left w:val="nil"/>
              <w:bottom w:val="single" w:sz="8" w:space="0" w:color="auto"/>
              <w:right w:val="single" w:sz="8" w:space="0" w:color="auto"/>
            </w:tcBorders>
            <w:shd w:val="clear" w:color="auto" w:fill="auto"/>
            <w:vAlign w:val="center"/>
            <w:hideMark/>
          </w:tcPr>
          <w:p w14:paraId="31D0687E"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0,14</w:t>
            </w:r>
          </w:p>
        </w:tc>
        <w:tc>
          <w:tcPr>
            <w:tcW w:w="293" w:type="pct"/>
            <w:gridSpan w:val="2"/>
            <w:tcBorders>
              <w:top w:val="nil"/>
              <w:left w:val="nil"/>
              <w:bottom w:val="single" w:sz="8" w:space="0" w:color="auto"/>
              <w:right w:val="single" w:sz="8" w:space="0" w:color="auto"/>
            </w:tcBorders>
            <w:shd w:val="clear" w:color="auto" w:fill="auto"/>
            <w:vAlign w:val="center"/>
            <w:hideMark/>
          </w:tcPr>
          <w:p w14:paraId="23456A5D"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0,14</w:t>
            </w:r>
          </w:p>
        </w:tc>
        <w:tc>
          <w:tcPr>
            <w:tcW w:w="292" w:type="pct"/>
            <w:gridSpan w:val="2"/>
            <w:tcBorders>
              <w:top w:val="nil"/>
              <w:left w:val="nil"/>
              <w:bottom w:val="single" w:sz="8" w:space="0" w:color="auto"/>
              <w:right w:val="single" w:sz="8" w:space="0" w:color="auto"/>
            </w:tcBorders>
            <w:shd w:val="clear" w:color="auto" w:fill="auto"/>
            <w:vAlign w:val="center"/>
            <w:hideMark/>
          </w:tcPr>
          <w:p w14:paraId="390E3B4A"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0,14</w:t>
            </w:r>
          </w:p>
        </w:tc>
        <w:tc>
          <w:tcPr>
            <w:tcW w:w="293" w:type="pct"/>
            <w:gridSpan w:val="2"/>
            <w:tcBorders>
              <w:top w:val="nil"/>
              <w:left w:val="nil"/>
              <w:bottom w:val="single" w:sz="8" w:space="0" w:color="auto"/>
              <w:right w:val="single" w:sz="8" w:space="0" w:color="auto"/>
            </w:tcBorders>
            <w:shd w:val="clear" w:color="auto" w:fill="auto"/>
            <w:vAlign w:val="center"/>
            <w:hideMark/>
          </w:tcPr>
          <w:p w14:paraId="720566FD"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0,14</w:t>
            </w:r>
          </w:p>
        </w:tc>
        <w:tc>
          <w:tcPr>
            <w:tcW w:w="292" w:type="pct"/>
            <w:gridSpan w:val="2"/>
            <w:tcBorders>
              <w:top w:val="nil"/>
              <w:left w:val="nil"/>
              <w:bottom w:val="single" w:sz="8" w:space="0" w:color="auto"/>
              <w:right w:val="single" w:sz="8" w:space="0" w:color="auto"/>
            </w:tcBorders>
            <w:shd w:val="clear" w:color="auto" w:fill="auto"/>
            <w:vAlign w:val="center"/>
            <w:hideMark/>
          </w:tcPr>
          <w:p w14:paraId="544CE155"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0,14</w:t>
            </w:r>
          </w:p>
        </w:tc>
        <w:tc>
          <w:tcPr>
            <w:tcW w:w="293" w:type="pct"/>
            <w:gridSpan w:val="2"/>
            <w:tcBorders>
              <w:top w:val="nil"/>
              <w:left w:val="nil"/>
              <w:bottom w:val="single" w:sz="8" w:space="0" w:color="auto"/>
              <w:right w:val="single" w:sz="8" w:space="0" w:color="auto"/>
            </w:tcBorders>
            <w:shd w:val="clear" w:color="auto" w:fill="auto"/>
            <w:vAlign w:val="center"/>
            <w:hideMark/>
          </w:tcPr>
          <w:p w14:paraId="246D6999"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0,14</w:t>
            </w:r>
          </w:p>
        </w:tc>
      </w:tr>
      <w:tr w:rsidR="00371A66" w:rsidRPr="008831DC" w14:paraId="199CE0D6" w14:textId="77777777" w:rsidTr="00371A66">
        <w:trPr>
          <w:trHeight w:val="315"/>
        </w:trPr>
        <w:tc>
          <w:tcPr>
            <w:tcW w:w="526" w:type="pct"/>
            <w:vMerge w:val="restart"/>
            <w:tcBorders>
              <w:top w:val="nil"/>
              <w:left w:val="single" w:sz="8" w:space="0" w:color="auto"/>
              <w:bottom w:val="single" w:sz="8" w:space="0" w:color="000000"/>
              <w:right w:val="single" w:sz="8" w:space="0" w:color="auto"/>
            </w:tcBorders>
            <w:shd w:val="clear" w:color="auto" w:fill="auto"/>
            <w:vAlign w:val="center"/>
            <w:hideMark/>
          </w:tcPr>
          <w:p w14:paraId="7D12E86A"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Резерв ("+") / Дефицит ("-")</w:t>
            </w:r>
          </w:p>
        </w:tc>
        <w:tc>
          <w:tcPr>
            <w:tcW w:w="378" w:type="pct"/>
            <w:tcBorders>
              <w:top w:val="nil"/>
              <w:left w:val="nil"/>
              <w:bottom w:val="single" w:sz="8" w:space="0" w:color="auto"/>
              <w:right w:val="single" w:sz="8" w:space="0" w:color="auto"/>
            </w:tcBorders>
            <w:shd w:val="clear" w:color="auto" w:fill="auto"/>
            <w:vAlign w:val="center"/>
            <w:hideMark/>
          </w:tcPr>
          <w:p w14:paraId="596B1967"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Гкал/ч</w:t>
            </w:r>
          </w:p>
        </w:tc>
        <w:tc>
          <w:tcPr>
            <w:tcW w:w="292" w:type="pct"/>
            <w:tcBorders>
              <w:top w:val="nil"/>
              <w:left w:val="nil"/>
              <w:bottom w:val="single" w:sz="8" w:space="0" w:color="auto"/>
              <w:right w:val="single" w:sz="8" w:space="0" w:color="auto"/>
            </w:tcBorders>
            <w:shd w:val="clear" w:color="auto" w:fill="auto"/>
            <w:vAlign w:val="center"/>
            <w:hideMark/>
          </w:tcPr>
          <w:p w14:paraId="7CBA57A9"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0,164</w:t>
            </w:r>
          </w:p>
        </w:tc>
        <w:tc>
          <w:tcPr>
            <w:tcW w:w="292" w:type="pct"/>
            <w:tcBorders>
              <w:top w:val="nil"/>
              <w:left w:val="nil"/>
              <w:bottom w:val="single" w:sz="8" w:space="0" w:color="auto"/>
              <w:right w:val="single" w:sz="8" w:space="0" w:color="auto"/>
            </w:tcBorders>
            <w:shd w:val="clear" w:color="auto" w:fill="auto"/>
            <w:vAlign w:val="center"/>
            <w:hideMark/>
          </w:tcPr>
          <w:p w14:paraId="13C1E708"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0,164</w:t>
            </w:r>
          </w:p>
        </w:tc>
        <w:tc>
          <w:tcPr>
            <w:tcW w:w="293" w:type="pct"/>
            <w:gridSpan w:val="2"/>
            <w:tcBorders>
              <w:top w:val="nil"/>
              <w:left w:val="nil"/>
              <w:bottom w:val="single" w:sz="8" w:space="0" w:color="auto"/>
              <w:right w:val="single" w:sz="8" w:space="0" w:color="auto"/>
            </w:tcBorders>
            <w:shd w:val="clear" w:color="auto" w:fill="auto"/>
            <w:vAlign w:val="center"/>
            <w:hideMark/>
          </w:tcPr>
          <w:p w14:paraId="10C8E278"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0,127</w:t>
            </w:r>
          </w:p>
        </w:tc>
        <w:tc>
          <w:tcPr>
            <w:tcW w:w="292" w:type="pct"/>
            <w:gridSpan w:val="2"/>
            <w:tcBorders>
              <w:top w:val="nil"/>
              <w:left w:val="nil"/>
              <w:bottom w:val="single" w:sz="8" w:space="0" w:color="auto"/>
              <w:right w:val="single" w:sz="8" w:space="0" w:color="auto"/>
            </w:tcBorders>
            <w:shd w:val="clear" w:color="auto" w:fill="auto"/>
            <w:vAlign w:val="center"/>
            <w:hideMark/>
          </w:tcPr>
          <w:p w14:paraId="05A4D0CA"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0,127</w:t>
            </w:r>
          </w:p>
        </w:tc>
        <w:tc>
          <w:tcPr>
            <w:tcW w:w="293" w:type="pct"/>
            <w:gridSpan w:val="2"/>
            <w:tcBorders>
              <w:top w:val="nil"/>
              <w:left w:val="nil"/>
              <w:bottom w:val="single" w:sz="8" w:space="0" w:color="auto"/>
              <w:right w:val="single" w:sz="8" w:space="0" w:color="auto"/>
            </w:tcBorders>
            <w:shd w:val="clear" w:color="auto" w:fill="auto"/>
            <w:vAlign w:val="center"/>
            <w:hideMark/>
          </w:tcPr>
          <w:p w14:paraId="1EEA9BE5"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0,127</w:t>
            </w:r>
          </w:p>
        </w:tc>
        <w:tc>
          <w:tcPr>
            <w:tcW w:w="292" w:type="pct"/>
            <w:gridSpan w:val="2"/>
            <w:tcBorders>
              <w:top w:val="nil"/>
              <w:left w:val="nil"/>
              <w:bottom w:val="single" w:sz="8" w:space="0" w:color="auto"/>
              <w:right w:val="single" w:sz="8" w:space="0" w:color="auto"/>
            </w:tcBorders>
            <w:shd w:val="clear" w:color="auto" w:fill="auto"/>
            <w:vAlign w:val="center"/>
            <w:hideMark/>
          </w:tcPr>
          <w:p w14:paraId="296B50BF"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0,127</w:t>
            </w:r>
          </w:p>
        </w:tc>
        <w:tc>
          <w:tcPr>
            <w:tcW w:w="293" w:type="pct"/>
            <w:gridSpan w:val="2"/>
            <w:tcBorders>
              <w:top w:val="nil"/>
              <w:left w:val="nil"/>
              <w:bottom w:val="single" w:sz="8" w:space="0" w:color="auto"/>
              <w:right w:val="single" w:sz="8" w:space="0" w:color="auto"/>
            </w:tcBorders>
            <w:shd w:val="clear" w:color="auto" w:fill="auto"/>
            <w:vAlign w:val="center"/>
            <w:hideMark/>
          </w:tcPr>
          <w:p w14:paraId="15057DD7"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0,127</w:t>
            </w:r>
          </w:p>
        </w:tc>
        <w:tc>
          <w:tcPr>
            <w:tcW w:w="292" w:type="pct"/>
            <w:gridSpan w:val="2"/>
            <w:tcBorders>
              <w:top w:val="nil"/>
              <w:left w:val="nil"/>
              <w:bottom w:val="single" w:sz="8" w:space="0" w:color="auto"/>
              <w:right w:val="single" w:sz="8" w:space="0" w:color="auto"/>
            </w:tcBorders>
            <w:shd w:val="clear" w:color="auto" w:fill="auto"/>
            <w:vAlign w:val="center"/>
            <w:hideMark/>
          </w:tcPr>
          <w:p w14:paraId="0EB95B67"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0,127</w:t>
            </w:r>
          </w:p>
        </w:tc>
        <w:tc>
          <w:tcPr>
            <w:tcW w:w="292" w:type="pct"/>
            <w:gridSpan w:val="2"/>
            <w:tcBorders>
              <w:top w:val="nil"/>
              <w:left w:val="nil"/>
              <w:bottom w:val="single" w:sz="8" w:space="0" w:color="auto"/>
              <w:right w:val="single" w:sz="8" w:space="0" w:color="auto"/>
            </w:tcBorders>
            <w:shd w:val="clear" w:color="auto" w:fill="auto"/>
            <w:vAlign w:val="center"/>
            <w:hideMark/>
          </w:tcPr>
          <w:p w14:paraId="77F43E07"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0,127</w:t>
            </w:r>
          </w:p>
        </w:tc>
        <w:tc>
          <w:tcPr>
            <w:tcW w:w="293" w:type="pct"/>
            <w:gridSpan w:val="2"/>
            <w:tcBorders>
              <w:top w:val="nil"/>
              <w:left w:val="nil"/>
              <w:bottom w:val="single" w:sz="8" w:space="0" w:color="auto"/>
              <w:right w:val="single" w:sz="8" w:space="0" w:color="auto"/>
            </w:tcBorders>
            <w:shd w:val="clear" w:color="auto" w:fill="auto"/>
            <w:vAlign w:val="center"/>
            <w:hideMark/>
          </w:tcPr>
          <w:p w14:paraId="6FFC9AE9"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0,127</w:t>
            </w:r>
          </w:p>
        </w:tc>
        <w:tc>
          <w:tcPr>
            <w:tcW w:w="292" w:type="pct"/>
            <w:gridSpan w:val="2"/>
            <w:tcBorders>
              <w:top w:val="nil"/>
              <w:left w:val="nil"/>
              <w:bottom w:val="single" w:sz="8" w:space="0" w:color="auto"/>
              <w:right w:val="single" w:sz="8" w:space="0" w:color="auto"/>
            </w:tcBorders>
            <w:shd w:val="clear" w:color="auto" w:fill="auto"/>
            <w:vAlign w:val="center"/>
            <w:hideMark/>
          </w:tcPr>
          <w:p w14:paraId="48CFCCF6"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0,127</w:t>
            </w:r>
          </w:p>
        </w:tc>
        <w:tc>
          <w:tcPr>
            <w:tcW w:w="293" w:type="pct"/>
            <w:gridSpan w:val="2"/>
            <w:tcBorders>
              <w:top w:val="nil"/>
              <w:left w:val="nil"/>
              <w:bottom w:val="single" w:sz="8" w:space="0" w:color="auto"/>
              <w:right w:val="single" w:sz="8" w:space="0" w:color="auto"/>
            </w:tcBorders>
            <w:shd w:val="clear" w:color="auto" w:fill="auto"/>
            <w:vAlign w:val="center"/>
            <w:hideMark/>
          </w:tcPr>
          <w:p w14:paraId="66F6DDFE"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0,127</w:t>
            </w:r>
          </w:p>
        </w:tc>
        <w:tc>
          <w:tcPr>
            <w:tcW w:w="292" w:type="pct"/>
            <w:gridSpan w:val="2"/>
            <w:tcBorders>
              <w:top w:val="nil"/>
              <w:left w:val="nil"/>
              <w:bottom w:val="single" w:sz="8" w:space="0" w:color="auto"/>
              <w:right w:val="single" w:sz="8" w:space="0" w:color="auto"/>
            </w:tcBorders>
            <w:shd w:val="clear" w:color="auto" w:fill="auto"/>
            <w:vAlign w:val="center"/>
            <w:hideMark/>
          </w:tcPr>
          <w:p w14:paraId="27AF574E"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0,127</w:t>
            </w:r>
          </w:p>
        </w:tc>
        <w:tc>
          <w:tcPr>
            <w:tcW w:w="293" w:type="pct"/>
            <w:gridSpan w:val="2"/>
            <w:tcBorders>
              <w:top w:val="nil"/>
              <w:left w:val="nil"/>
              <w:bottom w:val="single" w:sz="8" w:space="0" w:color="auto"/>
              <w:right w:val="single" w:sz="8" w:space="0" w:color="auto"/>
            </w:tcBorders>
            <w:shd w:val="clear" w:color="auto" w:fill="auto"/>
            <w:vAlign w:val="center"/>
            <w:hideMark/>
          </w:tcPr>
          <w:p w14:paraId="0CB512BF"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0,127</w:t>
            </w:r>
          </w:p>
        </w:tc>
      </w:tr>
      <w:tr w:rsidR="00371A66" w:rsidRPr="008831DC" w14:paraId="11E092C6" w14:textId="77777777" w:rsidTr="00371A66">
        <w:trPr>
          <w:trHeight w:val="315"/>
        </w:trPr>
        <w:tc>
          <w:tcPr>
            <w:tcW w:w="526" w:type="pct"/>
            <w:vMerge/>
            <w:tcBorders>
              <w:top w:val="nil"/>
              <w:left w:val="single" w:sz="8" w:space="0" w:color="auto"/>
              <w:bottom w:val="single" w:sz="8" w:space="0" w:color="000000"/>
              <w:right w:val="single" w:sz="8" w:space="0" w:color="auto"/>
            </w:tcBorders>
            <w:vAlign w:val="center"/>
            <w:hideMark/>
          </w:tcPr>
          <w:p w14:paraId="326A351B" w14:textId="77777777" w:rsidR="00371A66" w:rsidRPr="008831DC" w:rsidRDefault="00371A66" w:rsidP="00371A66">
            <w:pPr>
              <w:widowControl/>
              <w:autoSpaceDE/>
              <w:autoSpaceDN/>
              <w:rPr>
                <w:color w:val="000000"/>
                <w:sz w:val="18"/>
                <w:szCs w:val="18"/>
                <w:lang w:bidi="ar-SA"/>
              </w:rPr>
            </w:pPr>
          </w:p>
        </w:tc>
        <w:tc>
          <w:tcPr>
            <w:tcW w:w="378" w:type="pct"/>
            <w:tcBorders>
              <w:top w:val="nil"/>
              <w:left w:val="nil"/>
              <w:bottom w:val="single" w:sz="8" w:space="0" w:color="auto"/>
              <w:right w:val="single" w:sz="8" w:space="0" w:color="auto"/>
            </w:tcBorders>
            <w:shd w:val="clear" w:color="auto" w:fill="auto"/>
            <w:vAlign w:val="center"/>
            <w:hideMark/>
          </w:tcPr>
          <w:p w14:paraId="2F840B9A"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w:t>
            </w:r>
          </w:p>
        </w:tc>
        <w:tc>
          <w:tcPr>
            <w:tcW w:w="292" w:type="pct"/>
            <w:tcBorders>
              <w:top w:val="nil"/>
              <w:left w:val="nil"/>
              <w:bottom w:val="single" w:sz="8" w:space="0" w:color="auto"/>
              <w:right w:val="single" w:sz="8" w:space="0" w:color="auto"/>
            </w:tcBorders>
            <w:shd w:val="clear" w:color="auto" w:fill="auto"/>
            <w:vAlign w:val="center"/>
            <w:hideMark/>
          </w:tcPr>
          <w:p w14:paraId="77BDCEA9"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28,28%</w:t>
            </w:r>
          </w:p>
        </w:tc>
        <w:tc>
          <w:tcPr>
            <w:tcW w:w="292" w:type="pct"/>
            <w:tcBorders>
              <w:top w:val="nil"/>
              <w:left w:val="nil"/>
              <w:bottom w:val="single" w:sz="8" w:space="0" w:color="auto"/>
              <w:right w:val="single" w:sz="8" w:space="0" w:color="auto"/>
            </w:tcBorders>
            <w:shd w:val="clear" w:color="auto" w:fill="auto"/>
            <w:vAlign w:val="center"/>
            <w:hideMark/>
          </w:tcPr>
          <w:p w14:paraId="47AE20AE"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28,28%</w:t>
            </w:r>
          </w:p>
        </w:tc>
        <w:tc>
          <w:tcPr>
            <w:tcW w:w="293" w:type="pct"/>
            <w:gridSpan w:val="2"/>
            <w:tcBorders>
              <w:top w:val="nil"/>
              <w:left w:val="nil"/>
              <w:bottom w:val="single" w:sz="8" w:space="0" w:color="auto"/>
              <w:right w:val="single" w:sz="8" w:space="0" w:color="auto"/>
            </w:tcBorders>
            <w:shd w:val="clear" w:color="auto" w:fill="auto"/>
            <w:vAlign w:val="center"/>
            <w:hideMark/>
          </w:tcPr>
          <w:p w14:paraId="7E2893A4"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43,34%</w:t>
            </w:r>
          </w:p>
        </w:tc>
        <w:tc>
          <w:tcPr>
            <w:tcW w:w="292" w:type="pct"/>
            <w:gridSpan w:val="2"/>
            <w:tcBorders>
              <w:top w:val="nil"/>
              <w:left w:val="nil"/>
              <w:bottom w:val="single" w:sz="8" w:space="0" w:color="auto"/>
              <w:right w:val="single" w:sz="8" w:space="0" w:color="auto"/>
            </w:tcBorders>
            <w:shd w:val="clear" w:color="auto" w:fill="auto"/>
            <w:vAlign w:val="center"/>
            <w:hideMark/>
          </w:tcPr>
          <w:p w14:paraId="75B4F203"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43,34%</w:t>
            </w:r>
          </w:p>
        </w:tc>
        <w:tc>
          <w:tcPr>
            <w:tcW w:w="293" w:type="pct"/>
            <w:gridSpan w:val="2"/>
            <w:tcBorders>
              <w:top w:val="nil"/>
              <w:left w:val="nil"/>
              <w:bottom w:val="single" w:sz="8" w:space="0" w:color="auto"/>
              <w:right w:val="single" w:sz="8" w:space="0" w:color="auto"/>
            </w:tcBorders>
            <w:shd w:val="clear" w:color="auto" w:fill="auto"/>
            <w:vAlign w:val="center"/>
            <w:hideMark/>
          </w:tcPr>
          <w:p w14:paraId="39B54B9C"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43,34%</w:t>
            </w:r>
          </w:p>
        </w:tc>
        <w:tc>
          <w:tcPr>
            <w:tcW w:w="292" w:type="pct"/>
            <w:gridSpan w:val="2"/>
            <w:tcBorders>
              <w:top w:val="nil"/>
              <w:left w:val="nil"/>
              <w:bottom w:val="single" w:sz="8" w:space="0" w:color="auto"/>
              <w:right w:val="single" w:sz="8" w:space="0" w:color="auto"/>
            </w:tcBorders>
            <w:shd w:val="clear" w:color="auto" w:fill="auto"/>
            <w:vAlign w:val="center"/>
            <w:hideMark/>
          </w:tcPr>
          <w:p w14:paraId="7B227683"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43,34%</w:t>
            </w:r>
          </w:p>
        </w:tc>
        <w:tc>
          <w:tcPr>
            <w:tcW w:w="293" w:type="pct"/>
            <w:gridSpan w:val="2"/>
            <w:tcBorders>
              <w:top w:val="nil"/>
              <w:left w:val="nil"/>
              <w:bottom w:val="single" w:sz="8" w:space="0" w:color="auto"/>
              <w:right w:val="single" w:sz="8" w:space="0" w:color="auto"/>
            </w:tcBorders>
            <w:shd w:val="clear" w:color="auto" w:fill="auto"/>
            <w:vAlign w:val="center"/>
            <w:hideMark/>
          </w:tcPr>
          <w:p w14:paraId="74296D6F"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43,34%</w:t>
            </w:r>
          </w:p>
        </w:tc>
        <w:tc>
          <w:tcPr>
            <w:tcW w:w="292" w:type="pct"/>
            <w:gridSpan w:val="2"/>
            <w:tcBorders>
              <w:top w:val="nil"/>
              <w:left w:val="nil"/>
              <w:bottom w:val="single" w:sz="8" w:space="0" w:color="auto"/>
              <w:right w:val="single" w:sz="8" w:space="0" w:color="auto"/>
            </w:tcBorders>
            <w:shd w:val="clear" w:color="auto" w:fill="auto"/>
            <w:vAlign w:val="center"/>
            <w:hideMark/>
          </w:tcPr>
          <w:p w14:paraId="74582040"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43,34%</w:t>
            </w:r>
          </w:p>
        </w:tc>
        <w:tc>
          <w:tcPr>
            <w:tcW w:w="292" w:type="pct"/>
            <w:gridSpan w:val="2"/>
            <w:tcBorders>
              <w:top w:val="nil"/>
              <w:left w:val="nil"/>
              <w:bottom w:val="single" w:sz="8" w:space="0" w:color="auto"/>
              <w:right w:val="single" w:sz="8" w:space="0" w:color="auto"/>
            </w:tcBorders>
            <w:shd w:val="clear" w:color="auto" w:fill="auto"/>
            <w:vAlign w:val="center"/>
            <w:hideMark/>
          </w:tcPr>
          <w:p w14:paraId="73DA2ADD"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43,34%</w:t>
            </w:r>
          </w:p>
        </w:tc>
        <w:tc>
          <w:tcPr>
            <w:tcW w:w="293" w:type="pct"/>
            <w:gridSpan w:val="2"/>
            <w:tcBorders>
              <w:top w:val="nil"/>
              <w:left w:val="nil"/>
              <w:bottom w:val="single" w:sz="8" w:space="0" w:color="auto"/>
              <w:right w:val="single" w:sz="8" w:space="0" w:color="auto"/>
            </w:tcBorders>
            <w:shd w:val="clear" w:color="auto" w:fill="auto"/>
            <w:vAlign w:val="center"/>
            <w:hideMark/>
          </w:tcPr>
          <w:p w14:paraId="13AB449E"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43,34%</w:t>
            </w:r>
          </w:p>
        </w:tc>
        <w:tc>
          <w:tcPr>
            <w:tcW w:w="292" w:type="pct"/>
            <w:gridSpan w:val="2"/>
            <w:tcBorders>
              <w:top w:val="nil"/>
              <w:left w:val="nil"/>
              <w:bottom w:val="single" w:sz="8" w:space="0" w:color="auto"/>
              <w:right w:val="single" w:sz="8" w:space="0" w:color="auto"/>
            </w:tcBorders>
            <w:shd w:val="clear" w:color="auto" w:fill="auto"/>
            <w:vAlign w:val="center"/>
            <w:hideMark/>
          </w:tcPr>
          <w:p w14:paraId="2C741D45"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43,34%</w:t>
            </w:r>
          </w:p>
        </w:tc>
        <w:tc>
          <w:tcPr>
            <w:tcW w:w="293" w:type="pct"/>
            <w:gridSpan w:val="2"/>
            <w:tcBorders>
              <w:top w:val="nil"/>
              <w:left w:val="nil"/>
              <w:bottom w:val="single" w:sz="8" w:space="0" w:color="auto"/>
              <w:right w:val="single" w:sz="8" w:space="0" w:color="auto"/>
            </w:tcBorders>
            <w:shd w:val="clear" w:color="auto" w:fill="auto"/>
            <w:vAlign w:val="center"/>
            <w:hideMark/>
          </w:tcPr>
          <w:p w14:paraId="7D93988F"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43,34%</w:t>
            </w:r>
          </w:p>
        </w:tc>
        <w:tc>
          <w:tcPr>
            <w:tcW w:w="292" w:type="pct"/>
            <w:gridSpan w:val="2"/>
            <w:tcBorders>
              <w:top w:val="nil"/>
              <w:left w:val="nil"/>
              <w:bottom w:val="single" w:sz="8" w:space="0" w:color="auto"/>
              <w:right w:val="single" w:sz="8" w:space="0" w:color="auto"/>
            </w:tcBorders>
            <w:shd w:val="clear" w:color="auto" w:fill="auto"/>
            <w:vAlign w:val="center"/>
            <w:hideMark/>
          </w:tcPr>
          <w:p w14:paraId="2250A481"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43,34%</w:t>
            </w:r>
          </w:p>
        </w:tc>
        <w:tc>
          <w:tcPr>
            <w:tcW w:w="293" w:type="pct"/>
            <w:gridSpan w:val="2"/>
            <w:tcBorders>
              <w:top w:val="nil"/>
              <w:left w:val="nil"/>
              <w:bottom w:val="single" w:sz="8" w:space="0" w:color="auto"/>
              <w:right w:val="single" w:sz="8" w:space="0" w:color="auto"/>
            </w:tcBorders>
            <w:shd w:val="clear" w:color="auto" w:fill="auto"/>
            <w:vAlign w:val="center"/>
            <w:hideMark/>
          </w:tcPr>
          <w:p w14:paraId="0AC3BAC3" w14:textId="77777777" w:rsidR="00371A66" w:rsidRPr="008831DC" w:rsidRDefault="00371A66" w:rsidP="00371A66">
            <w:pPr>
              <w:widowControl/>
              <w:autoSpaceDE/>
              <w:autoSpaceDN/>
              <w:jc w:val="center"/>
              <w:rPr>
                <w:color w:val="000000"/>
                <w:sz w:val="18"/>
                <w:szCs w:val="18"/>
                <w:lang w:bidi="ar-SA"/>
              </w:rPr>
            </w:pPr>
            <w:r w:rsidRPr="008831DC">
              <w:rPr>
                <w:color w:val="000000"/>
                <w:sz w:val="18"/>
                <w:szCs w:val="18"/>
                <w:lang w:bidi="ar-SA"/>
              </w:rPr>
              <w:t>43,34%</w:t>
            </w:r>
          </w:p>
        </w:tc>
      </w:tr>
      <w:tr w:rsidR="00371A66" w:rsidRPr="008831DC" w14:paraId="7360ECBC" w14:textId="77777777" w:rsidTr="00371A66">
        <w:trPr>
          <w:trHeight w:val="300"/>
        </w:trPr>
        <w:tc>
          <w:tcPr>
            <w:tcW w:w="526" w:type="pct"/>
            <w:tcBorders>
              <w:top w:val="nil"/>
              <w:left w:val="nil"/>
              <w:bottom w:val="nil"/>
              <w:right w:val="nil"/>
            </w:tcBorders>
            <w:shd w:val="clear" w:color="auto" w:fill="auto"/>
            <w:noWrap/>
            <w:vAlign w:val="bottom"/>
            <w:hideMark/>
          </w:tcPr>
          <w:p w14:paraId="6F6B77CA" w14:textId="77777777" w:rsidR="00371A66" w:rsidRPr="008831DC" w:rsidRDefault="00371A66" w:rsidP="00371A66">
            <w:pPr>
              <w:widowControl/>
              <w:autoSpaceDE/>
              <w:autoSpaceDN/>
              <w:jc w:val="center"/>
              <w:rPr>
                <w:color w:val="000000"/>
                <w:sz w:val="18"/>
                <w:szCs w:val="18"/>
                <w:lang w:bidi="ar-SA"/>
              </w:rPr>
            </w:pPr>
          </w:p>
        </w:tc>
        <w:tc>
          <w:tcPr>
            <w:tcW w:w="378" w:type="pct"/>
            <w:tcBorders>
              <w:top w:val="nil"/>
              <w:left w:val="nil"/>
              <w:bottom w:val="nil"/>
              <w:right w:val="nil"/>
            </w:tcBorders>
            <w:shd w:val="clear" w:color="auto" w:fill="auto"/>
            <w:noWrap/>
            <w:vAlign w:val="bottom"/>
            <w:hideMark/>
          </w:tcPr>
          <w:p w14:paraId="08DF73A0" w14:textId="77777777" w:rsidR="00371A66" w:rsidRPr="008831DC" w:rsidRDefault="00371A66" w:rsidP="00371A66">
            <w:pPr>
              <w:widowControl/>
              <w:autoSpaceDE/>
              <w:autoSpaceDN/>
              <w:rPr>
                <w:sz w:val="20"/>
                <w:szCs w:val="20"/>
                <w:lang w:bidi="ar-SA"/>
              </w:rPr>
            </w:pPr>
          </w:p>
        </w:tc>
        <w:tc>
          <w:tcPr>
            <w:tcW w:w="586" w:type="pct"/>
            <w:gridSpan w:val="2"/>
            <w:tcBorders>
              <w:top w:val="nil"/>
              <w:left w:val="nil"/>
              <w:bottom w:val="nil"/>
              <w:right w:val="nil"/>
            </w:tcBorders>
            <w:shd w:val="clear" w:color="auto" w:fill="auto"/>
            <w:noWrap/>
            <w:vAlign w:val="bottom"/>
            <w:hideMark/>
          </w:tcPr>
          <w:p w14:paraId="7F6382AF" w14:textId="77777777" w:rsidR="00371A66" w:rsidRPr="008831DC" w:rsidRDefault="00371A66" w:rsidP="00371A66">
            <w:pPr>
              <w:widowControl/>
              <w:autoSpaceDE/>
              <w:autoSpaceDN/>
              <w:rPr>
                <w:sz w:val="20"/>
                <w:szCs w:val="20"/>
                <w:lang w:bidi="ar-SA"/>
              </w:rPr>
            </w:pPr>
          </w:p>
        </w:tc>
        <w:tc>
          <w:tcPr>
            <w:tcW w:w="270" w:type="pct"/>
            <w:tcBorders>
              <w:top w:val="nil"/>
              <w:left w:val="nil"/>
              <w:bottom w:val="nil"/>
              <w:right w:val="nil"/>
            </w:tcBorders>
            <w:shd w:val="clear" w:color="auto" w:fill="auto"/>
            <w:noWrap/>
            <w:vAlign w:val="bottom"/>
            <w:hideMark/>
          </w:tcPr>
          <w:p w14:paraId="2799714E" w14:textId="77777777" w:rsidR="00371A66" w:rsidRPr="008831DC" w:rsidRDefault="00371A66" w:rsidP="00371A66">
            <w:pPr>
              <w:widowControl/>
              <w:autoSpaceDE/>
              <w:autoSpaceDN/>
              <w:rPr>
                <w:sz w:val="20"/>
                <w:szCs w:val="20"/>
                <w:lang w:bidi="ar-SA"/>
              </w:rPr>
            </w:pPr>
          </w:p>
        </w:tc>
        <w:tc>
          <w:tcPr>
            <w:tcW w:w="270" w:type="pct"/>
            <w:gridSpan w:val="2"/>
            <w:tcBorders>
              <w:top w:val="nil"/>
              <w:left w:val="nil"/>
              <w:bottom w:val="nil"/>
              <w:right w:val="nil"/>
            </w:tcBorders>
            <w:shd w:val="clear" w:color="auto" w:fill="auto"/>
            <w:noWrap/>
            <w:vAlign w:val="bottom"/>
            <w:hideMark/>
          </w:tcPr>
          <w:p w14:paraId="449C8F62" w14:textId="77777777" w:rsidR="00371A66" w:rsidRPr="008831DC" w:rsidRDefault="00371A66" w:rsidP="00371A66">
            <w:pPr>
              <w:widowControl/>
              <w:autoSpaceDE/>
              <w:autoSpaceDN/>
              <w:rPr>
                <w:sz w:val="20"/>
                <w:szCs w:val="20"/>
                <w:lang w:bidi="ar-SA"/>
              </w:rPr>
            </w:pPr>
          </w:p>
        </w:tc>
        <w:tc>
          <w:tcPr>
            <w:tcW w:w="270" w:type="pct"/>
            <w:gridSpan w:val="2"/>
            <w:tcBorders>
              <w:top w:val="nil"/>
              <w:left w:val="nil"/>
              <w:bottom w:val="nil"/>
              <w:right w:val="nil"/>
            </w:tcBorders>
            <w:shd w:val="clear" w:color="auto" w:fill="auto"/>
            <w:noWrap/>
            <w:vAlign w:val="bottom"/>
            <w:hideMark/>
          </w:tcPr>
          <w:p w14:paraId="45357878" w14:textId="77777777" w:rsidR="00371A66" w:rsidRPr="008831DC" w:rsidRDefault="00371A66" w:rsidP="00371A66">
            <w:pPr>
              <w:widowControl/>
              <w:autoSpaceDE/>
              <w:autoSpaceDN/>
              <w:rPr>
                <w:sz w:val="20"/>
                <w:szCs w:val="20"/>
                <w:lang w:bidi="ar-SA"/>
              </w:rPr>
            </w:pPr>
          </w:p>
        </w:tc>
        <w:tc>
          <w:tcPr>
            <w:tcW w:w="270" w:type="pct"/>
            <w:gridSpan w:val="2"/>
            <w:tcBorders>
              <w:top w:val="nil"/>
              <w:left w:val="nil"/>
              <w:bottom w:val="nil"/>
              <w:right w:val="nil"/>
            </w:tcBorders>
            <w:shd w:val="clear" w:color="auto" w:fill="auto"/>
            <w:noWrap/>
            <w:vAlign w:val="bottom"/>
            <w:hideMark/>
          </w:tcPr>
          <w:p w14:paraId="2F5B7394" w14:textId="77777777" w:rsidR="00371A66" w:rsidRPr="008831DC" w:rsidRDefault="00371A66" w:rsidP="00371A66">
            <w:pPr>
              <w:widowControl/>
              <w:autoSpaceDE/>
              <w:autoSpaceDN/>
              <w:rPr>
                <w:sz w:val="20"/>
                <w:szCs w:val="20"/>
                <w:lang w:bidi="ar-SA"/>
              </w:rPr>
            </w:pPr>
          </w:p>
        </w:tc>
        <w:tc>
          <w:tcPr>
            <w:tcW w:w="270" w:type="pct"/>
            <w:gridSpan w:val="2"/>
            <w:tcBorders>
              <w:top w:val="nil"/>
              <w:left w:val="nil"/>
              <w:bottom w:val="nil"/>
              <w:right w:val="nil"/>
            </w:tcBorders>
            <w:shd w:val="clear" w:color="auto" w:fill="auto"/>
            <w:noWrap/>
            <w:vAlign w:val="bottom"/>
            <w:hideMark/>
          </w:tcPr>
          <w:p w14:paraId="626DC264" w14:textId="77777777" w:rsidR="00371A66" w:rsidRPr="008831DC" w:rsidRDefault="00371A66" w:rsidP="00371A66">
            <w:pPr>
              <w:widowControl/>
              <w:autoSpaceDE/>
              <w:autoSpaceDN/>
              <w:rPr>
                <w:sz w:val="20"/>
                <w:szCs w:val="20"/>
                <w:lang w:bidi="ar-SA"/>
              </w:rPr>
            </w:pPr>
          </w:p>
        </w:tc>
        <w:tc>
          <w:tcPr>
            <w:tcW w:w="270" w:type="pct"/>
            <w:gridSpan w:val="2"/>
            <w:tcBorders>
              <w:top w:val="nil"/>
              <w:left w:val="nil"/>
              <w:bottom w:val="nil"/>
              <w:right w:val="nil"/>
            </w:tcBorders>
            <w:shd w:val="clear" w:color="auto" w:fill="auto"/>
            <w:noWrap/>
            <w:vAlign w:val="bottom"/>
            <w:hideMark/>
          </w:tcPr>
          <w:p w14:paraId="27C75710" w14:textId="77777777" w:rsidR="00371A66" w:rsidRPr="008831DC" w:rsidRDefault="00371A66" w:rsidP="00371A66">
            <w:pPr>
              <w:widowControl/>
              <w:autoSpaceDE/>
              <w:autoSpaceDN/>
              <w:rPr>
                <w:sz w:val="20"/>
                <w:szCs w:val="20"/>
                <w:lang w:bidi="ar-SA"/>
              </w:rPr>
            </w:pPr>
          </w:p>
        </w:tc>
        <w:tc>
          <w:tcPr>
            <w:tcW w:w="270" w:type="pct"/>
            <w:gridSpan w:val="2"/>
            <w:tcBorders>
              <w:top w:val="nil"/>
              <w:left w:val="nil"/>
              <w:bottom w:val="nil"/>
              <w:right w:val="nil"/>
            </w:tcBorders>
            <w:shd w:val="clear" w:color="auto" w:fill="auto"/>
            <w:noWrap/>
            <w:vAlign w:val="bottom"/>
            <w:hideMark/>
          </w:tcPr>
          <w:p w14:paraId="2563C766" w14:textId="77777777" w:rsidR="00371A66" w:rsidRPr="008831DC" w:rsidRDefault="00371A66" w:rsidP="00371A66">
            <w:pPr>
              <w:widowControl/>
              <w:autoSpaceDE/>
              <w:autoSpaceDN/>
              <w:rPr>
                <w:sz w:val="20"/>
                <w:szCs w:val="20"/>
                <w:lang w:bidi="ar-SA"/>
              </w:rPr>
            </w:pPr>
          </w:p>
        </w:tc>
        <w:tc>
          <w:tcPr>
            <w:tcW w:w="270" w:type="pct"/>
            <w:gridSpan w:val="2"/>
            <w:tcBorders>
              <w:top w:val="nil"/>
              <w:left w:val="nil"/>
              <w:bottom w:val="nil"/>
              <w:right w:val="nil"/>
            </w:tcBorders>
            <w:shd w:val="clear" w:color="auto" w:fill="auto"/>
            <w:noWrap/>
            <w:vAlign w:val="bottom"/>
            <w:hideMark/>
          </w:tcPr>
          <w:p w14:paraId="7FE54B93" w14:textId="77777777" w:rsidR="00371A66" w:rsidRPr="008831DC" w:rsidRDefault="00371A66" w:rsidP="00371A66">
            <w:pPr>
              <w:widowControl/>
              <w:autoSpaceDE/>
              <w:autoSpaceDN/>
              <w:rPr>
                <w:sz w:val="20"/>
                <w:szCs w:val="20"/>
                <w:lang w:bidi="ar-SA"/>
              </w:rPr>
            </w:pPr>
          </w:p>
        </w:tc>
        <w:tc>
          <w:tcPr>
            <w:tcW w:w="270" w:type="pct"/>
            <w:gridSpan w:val="2"/>
            <w:tcBorders>
              <w:top w:val="nil"/>
              <w:left w:val="nil"/>
              <w:bottom w:val="nil"/>
              <w:right w:val="nil"/>
            </w:tcBorders>
            <w:shd w:val="clear" w:color="auto" w:fill="auto"/>
            <w:noWrap/>
            <w:vAlign w:val="bottom"/>
            <w:hideMark/>
          </w:tcPr>
          <w:p w14:paraId="1A913719" w14:textId="77777777" w:rsidR="00371A66" w:rsidRPr="008831DC" w:rsidRDefault="00371A66" w:rsidP="00371A66">
            <w:pPr>
              <w:widowControl/>
              <w:autoSpaceDE/>
              <w:autoSpaceDN/>
              <w:rPr>
                <w:sz w:val="20"/>
                <w:szCs w:val="20"/>
                <w:lang w:bidi="ar-SA"/>
              </w:rPr>
            </w:pPr>
          </w:p>
        </w:tc>
        <w:tc>
          <w:tcPr>
            <w:tcW w:w="270" w:type="pct"/>
            <w:gridSpan w:val="2"/>
            <w:tcBorders>
              <w:top w:val="nil"/>
              <w:left w:val="nil"/>
              <w:bottom w:val="nil"/>
              <w:right w:val="nil"/>
            </w:tcBorders>
            <w:shd w:val="clear" w:color="auto" w:fill="auto"/>
            <w:noWrap/>
            <w:vAlign w:val="bottom"/>
            <w:hideMark/>
          </w:tcPr>
          <w:p w14:paraId="4FFB74C0" w14:textId="77777777" w:rsidR="00371A66" w:rsidRPr="008831DC" w:rsidRDefault="00371A66" w:rsidP="00371A66">
            <w:pPr>
              <w:widowControl/>
              <w:autoSpaceDE/>
              <w:autoSpaceDN/>
              <w:rPr>
                <w:sz w:val="20"/>
                <w:szCs w:val="20"/>
                <w:lang w:bidi="ar-SA"/>
              </w:rPr>
            </w:pPr>
          </w:p>
        </w:tc>
        <w:tc>
          <w:tcPr>
            <w:tcW w:w="270" w:type="pct"/>
            <w:gridSpan w:val="2"/>
            <w:tcBorders>
              <w:top w:val="nil"/>
              <w:left w:val="nil"/>
              <w:bottom w:val="nil"/>
              <w:right w:val="nil"/>
            </w:tcBorders>
            <w:shd w:val="clear" w:color="auto" w:fill="auto"/>
            <w:noWrap/>
            <w:vAlign w:val="bottom"/>
            <w:hideMark/>
          </w:tcPr>
          <w:p w14:paraId="7CBACC34" w14:textId="77777777" w:rsidR="00371A66" w:rsidRPr="008831DC" w:rsidRDefault="00371A66" w:rsidP="00371A66">
            <w:pPr>
              <w:widowControl/>
              <w:autoSpaceDE/>
              <w:autoSpaceDN/>
              <w:rPr>
                <w:sz w:val="20"/>
                <w:szCs w:val="20"/>
                <w:lang w:bidi="ar-SA"/>
              </w:rPr>
            </w:pPr>
          </w:p>
        </w:tc>
        <w:tc>
          <w:tcPr>
            <w:tcW w:w="270" w:type="pct"/>
            <w:gridSpan w:val="2"/>
            <w:tcBorders>
              <w:top w:val="nil"/>
              <w:left w:val="nil"/>
              <w:bottom w:val="nil"/>
              <w:right w:val="nil"/>
            </w:tcBorders>
            <w:shd w:val="clear" w:color="auto" w:fill="auto"/>
            <w:noWrap/>
            <w:vAlign w:val="bottom"/>
            <w:hideMark/>
          </w:tcPr>
          <w:p w14:paraId="2538DAA8" w14:textId="77777777" w:rsidR="00371A66" w:rsidRPr="008831DC" w:rsidRDefault="00371A66" w:rsidP="00371A66">
            <w:pPr>
              <w:widowControl/>
              <w:autoSpaceDE/>
              <w:autoSpaceDN/>
              <w:rPr>
                <w:sz w:val="20"/>
                <w:szCs w:val="20"/>
                <w:lang w:bidi="ar-SA"/>
              </w:rPr>
            </w:pPr>
          </w:p>
        </w:tc>
        <w:tc>
          <w:tcPr>
            <w:tcW w:w="270" w:type="pct"/>
            <w:tcBorders>
              <w:top w:val="nil"/>
              <w:left w:val="nil"/>
              <w:bottom w:val="nil"/>
              <w:right w:val="nil"/>
            </w:tcBorders>
            <w:shd w:val="clear" w:color="auto" w:fill="auto"/>
            <w:noWrap/>
            <w:vAlign w:val="bottom"/>
            <w:hideMark/>
          </w:tcPr>
          <w:p w14:paraId="11292AF0" w14:textId="77777777" w:rsidR="00371A66" w:rsidRPr="008831DC" w:rsidRDefault="00371A66" w:rsidP="00371A66">
            <w:pPr>
              <w:widowControl/>
              <w:autoSpaceDE/>
              <w:autoSpaceDN/>
              <w:rPr>
                <w:sz w:val="20"/>
                <w:szCs w:val="20"/>
                <w:lang w:bidi="ar-SA"/>
              </w:rPr>
            </w:pPr>
          </w:p>
        </w:tc>
      </w:tr>
    </w:tbl>
    <w:p w14:paraId="6866E74C" w14:textId="77777777" w:rsidR="00371A66" w:rsidRPr="008831DC" w:rsidRDefault="00371A66" w:rsidP="00371A66">
      <w:pPr>
        <w:tabs>
          <w:tab w:val="left" w:pos="1496"/>
        </w:tabs>
        <w:spacing w:before="120" w:line="276" w:lineRule="auto"/>
        <w:ind w:right="3" w:firstLine="709"/>
        <w:jc w:val="both"/>
        <w:rPr>
          <w:sz w:val="24"/>
          <w:szCs w:val="24"/>
        </w:rPr>
      </w:pPr>
      <w:r w:rsidRPr="008831DC">
        <w:rPr>
          <w:sz w:val="24"/>
          <w:szCs w:val="24"/>
        </w:rPr>
        <w:t>* После 2023 года установленная мощность котельной снизится до 0,30 Гкал/ч, что составит оптимальный баланс мощности и нагрузки.</w:t>
      </w:r>
    </w:p>
    <w:p w14:paraId="4EC44A51" w14:textId="77777777" w:rsidR="00371A66" w:rsidRPr="008831DC" w:rsidRDefault="00371A66" w:rsidP="00371A66">
      <w:pPr>
        <w:tabs>
          <w:tab w:val="left" w:pos="1496"/>
        </w:tabs>
        <w:spacing w:line="276" w:lineRule="auto"/>
        <w:ind w:right="3" w:firstLine="709"/>
        <w:jc w:val="both"/>
        <w:rPr>
          <w:sz w:val="24"/>
          <w:szCs w:val="24"/>
        </w:rPr>
      </w:pPr>
      <w:r w:rsidRPr="008831DC">
        <w:rPr>
          <w:sz w:val="24"/>
          <w:szCs w:val="24"/>
        </w:rPr>
        <w:t>** Учтены мероприятия по замене тепловых сетей. Рекомендуется срок данных мероприятий сдвинуть на 2023 г.</w:t>
      </w:r>
    </w:p>
    <w:p w14:paraId="11B47AF8" w14:textId="77777777" w:rsidR="00893EC5" w:rsidRPr="008831DC" w:rsidRDefault="00893EC5" w:rsidP="005537F0">
      <w:pPr>
        <w:widowControl/>
        <w:tabs>
          <w:tab w:val="left" w:pos="0"/>
        </w:tabs>
        <w:spacing w:before="120" w:after="120" w:line="360" w:lineRule="auto"/>
        <w:ind w:firstLine="851"/>
        <w:jc w:val="both"/>
        <w:rPr>
          <w:sz w:val="26"/>
          <w:szCs w:val="26"/>
        </w:rPr>
        <w:sectPr w:rsidR="00893EC5" w:rsidRPr="008831DC" w:rsidSect="00956467">
          <w:pgSz w:w="16840" w:h="11910" w:orient="landscape"/>
          <w:pgMar w:top="1134" w:right="851" w:bottom="851" w:left="1701" w:header="0" w:footer="590" w:gutter="0"/>
          <w:cols w:space="720"/>
          <w:docGrid w:linePitch="299"/>
        </w:sectPr>
      </w:pPr>
    </w:p>
    <w:p w14:paraId="1E8DF61B" w14:textId="77777777" w:rsidR="00B6616C" w:rsidRPr="008831DC" w:rsidRDefault="00B6616C" w:rsidP="0048557F">
      <w:pPr>
        <w:pStyle w:val="11"/>
        <w:numPr>
          <w:ilvl w:val="1"/>
          <w:numId w:val="1"/>
        </w:numPr>
        <w:tabs>
          <w:tab w:val="left" w:pos="1418"/>
        </w:tabs>
        <w:spacing w:after="120" w:line="276" w:lineRule="auto"/>
        <w:ind w:left="0" w:firstLine="709"/>
        <w:jc w:val="both"/>
      </w:pPr>
      <w:bookmarkStart w:id="143" w:name="_Toc523147044"/>
      <w:bookmarkStart w:id="144" w:name="_Toc133563768"/>
      <w:bookmarkStart w:id="145" w:name="_Hlk523214070"/>
      <w:bookmarkEnd w:id="142"/>
      <w:r w:rsidRPr="008831DC">
        <w:lastRenderedPageBreak/>
        <w:t>Ввод новых и реконструкция существующих источников тепловой энергии с использованием возобновляемых источников энергии, а также местных видов топлива</w:t>
      </w:r>
      <w:bookmarkEnd w:id="143"/>
      <w:bookmarkEnd w:id="144"/>
    </w:p>
    <w:p w14:paraId="472739E8" w14:textId="114ABEF1" w:rsidR="00B6616C" w:rsidRPr="008831DC" w:rsidRDefault="00B6616C" w:rsidP="0048557F">
      <w:pPr>
        <w:spacing w:line="360" w:lineRule="auto"/>
        <w:ind w:firstLine="709"/>
        <w:jc w:val="both"/>
        <w:rPr>
          <w:sz w:val="26"/>
          <w:szCs w:val="26"/>
        </w:rPr>
      </w:pPr>
      <w:bookmarkStart w:id="146" w:name="_Hlk523214095"/>
      <w:bookmarkEnd w:id="145"/>
      <w:r w:rsidRPr="008831DC">
        <w:rPr>
          <w:sz w:val="26"/>
          <w:szCs w:val="26"/>
        </w:rPr>
        <w:t>Ввод новых и реконструкция существующих источников тепловой энергии с использованием возобновляемых источников энергии, а также местных видов топлива, на территории Таицкого город</w:t>
      </w:r>
      <w:r w:rsidR="00464960" w:rsidRPr="008831DC">
        <w:rPr>
          <w:sz w:val="26"/>
          <w:szCs w:val="26"/>
        </w:rPr>
        <w:t>ского поселения не предусмотрен</w:t>
      </w:r>
      <w:r w:rsidRPr="008831DC">
        <w:rPr>
          <w:sz w:val="26"/>
          <w:szCs w:val="26"/>
        </w:rPr>
        <w:t>.</w:t>
      </w:r>
    </w:p>
    <w:bookmarkEnd w:id="146"/>
    <w:p w14:paraId="46E559CA" w14:textId="77777777" w:rsidR="00B6616C" w:rsidRPr="008831DC" w:rsidRDefault="00B6616C">
      <w:pPr>
        <w:widowControl/>
        <w:autoSpaceDE/>
        <w:autoSpaceDN/>
        <w:spacing w:after="160" w:line="259" w:lineRule="auto"/>
        <w:rPr>
          <w:sz w:val="26"/>
          <w:szCs w:val="26"/>
        </w:rPr>
      </w:pPr>
      <w:r w:rsidRPr="008831DC">
        <w:rPr>
          <w:sz w:val="26"/>
          <w:szCs w:val="26"/>
        </w:rPr>
        <w:br w:type="page"/>
      </w:r>
    </w:p>
    <w:p w14:paraId="67B2726C" w14:textId="188FF70F" w:rsidR="00B6616C" w:rsidRPr="008831DC" w:rsidRDefault="00B6616C" w:rsidP="00663975">
      <w:pPr>
        <w:widowControl/>
        <w:numPr>
          <w:ilvl w:val="0"/>
          <w:numId w:val="1"/>
        </w:numPr>
        <w:tabs>
          <w:tab w:val="left" w:pos="540"/>
        </w:tabs>
        <w:autoSpaceDE/>
        <w:autoSpaceDN/>
        <w:spacing w:before="120" w:after="120" w:line="276" w:lineRule="auto"/>
        <w:ind w:left="0" w:firstLine="709"/>
        <w:jc w:val="both"/>
        <w:outlineLvl w:val="0"/>
        <w:rPr>
          <w:b/>
          <w:caps/>
          <w:kern w:val="28"/>
          <w:sz w:val="26"/>
          <w:szCs w:val="26"/>
          <w:lang w:eastAsia="en-US" w:bidi="ar-SA"/>
        </w:rPr>
      </w:pPr>
      <w:bookmarkStart w:id="147" w:name="_Toc523147045"/>
      <w:bookmarkStart w:id="148" w:name="_Toc133563769"/>
      <w:bookmarkStart w:id="149" w:name="_Hlk523214123"/>
      <w:r w:rsidRPr="008831DC">
        <w:rPr>
          <w:b/>
          <w:caps/>
          <w:kern w:val="28"/>
          <w:sz w:val="26"/>
          <w:szCs w:val="26"/>
          <w:lang w:eastAsia="en-US" w:bidi="ar-SA"/>
        </w:rPr>
        <w:lastRenderedPageBreak/>
        <w:t>ПРЕДЛОЖЕНИЯ ПО СТРОИТЕЛЬСТВУ</w:t>
      </w:r>
      <w:r w:rsidR="00F31460" w:rsidRPr="008831DC">
        <w:rPr>
          <w:b/>
          <w:caps/>
          <w:kern w:val="28"/>
          <w:sz w:val="26"/>
          <w:szCs w:val="26"/>
          <w:lang w:eastAsia="en-US" w:bidi="ar-SA"/>
        </w:rPr>
        <w:t>,</w:t>
      </w:r>
      <w:r w:rsidRPr="008831DC">
        <w:rPr>
          <w:b/>
          <w:caps/>
          <w:kern w:val="28"/>
          <w:sz w:val="26"/>
          <w:szCs w:val="26"/>
          <w:lang w:eastAsia="en-US" w:bidi="ar-SA"/>
        </w:rPr>
        <w:t xml:space="preserve"> РЕКОНСТРУКЦИИ </w:t>
      </w:r>
      <w:r w:rsidR="00F31460" w:rsidRPr="008831DC">
        <w:rPr>
          <w:b/>
          <w:caps/>
          <w:kern w:val="28"/>
          <w:sz w:val="26"/>
          <w:szCs w:val="26"/>
          <w:lang w:eastAsia="en-US" w:bidi="ar-SA"/>
        </w:rPr>
        <w:t xml:space="preserve">и (или) модернизации </w:t>
      </w:r>
      <w:r w:rsidRPr="008831DC">
        <w:rPr>
          <w:b/>
          <w:caps/>
          <w:kern w:val="28"/>
          <w:sz w:val="26"/>
          <w:szCs w:val="26"/>
          <w:lang w:eastAsia="en-US" w:bidi="ar-SA"/>
        </w:rPr>
        <w:t>ТЕПЛОВЫХ СЕТЕЙ</w:t>
      </w:r>
      <w:bookmarkEnd w:id="147"/>
      <w:bookmarkEnd w:id="148"/>
    </w:p>
    <w:p w14:paraId="43DC837C" w14:textId="2A05386D" w:rsidR="009151EF" w:rsidRPr="008831DC" w:rsidRDefault="00B6616C" w:rsidP="00663975">
      <w:pPr>
        <w:pStyle w:val="11"/>
        <w:numPr>
          <w:ilvl w:val="1"/>
          <w:numId w:val="1"/>
        </w:numPr>
        <w:tabs>
          <w:tab w:val="left" w:pos="1418"/>
        </w:tabs>
        <w:spacing w:before="120" w:after="120" w:line="276" w:lineRule="auto"/>
        <w:ind w:left="0" w:firstLine="709"/>
        <w:jc w:val="both"/>
      </w:pPr>
      <w:bookmarkStart w:id="150" w:name="_Toc133563770"/>
      <w:bookmarkStart w:id="151" w:name="_Hlk523214140"/>
      <w:bookmarkEnd w:id="149"/>
      <w:r w:rsidRPr="008831DC">
        <w:t>Строительство</w:t>
      </w:r>
      <w:r w:rsidR="00F31460" w:rsidRPr="008831DC">
        <w:t>,</w:t>
      </w:r>
      <w:r w:rsidRPr="008831DC">
        <w:t xml:space="preserve"> реконструкция </w:t>
      </w:r>
      <w:r w:rsidR="00F31460" w:rsidRPr="008831DC">
        <w:t xml:space="preserve">и (или) модернизация </w:t>
      </w:r>
      <w:r w:rsidRPr="008831DC">
        <w:t>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w:t>
      </w:r>
      <w:bookmarkEnd w:id="150"/>
    </w:p>
    <w:p w14:paraId="7DACF540" w14:textId="77777777" w:rsidR="00B6616C" w:rsidRPr="008831DC" w:rsidRDefault="00B6616C" w:rsidP="00663975">
      <w:pPr>
        <w:spacing w:line="360" w:lineRule="auto"/>
        <w:ind w:firstLine="709"/>
        <w:jc w:val="both"/>
        <w:rPr>
          <w:sz w:val="26"/>
          <w:szCs w:val="26"/>
        </w:rPr>
      </w:pPr>
      <w:bookmarkStart w:id="152" w:name="_Hlk523214150"/>
      <w:bookmarkEnd w:id="151"/>
      <w:r w:rsidRPr="008831DC">
        <w:rPr>
          <w:sz w:val="26"/>
          <w:szCs w:val="26"/>
        </w:rPr>
        <w:t>Реконструкция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на расчетный срок, не предусматриваются в связи с отсутствием на территории Таицкого городского поселения зон с дефицитом тепловой мощности.</w:t>
      </w:r>
    </w:p>
    <w:p w14:paraId="6F4983D8" w14:textId="253083A1" w:rsidR="00B6616C" w:rsidRPr="008831DC" w:rsidRDefault="00B6616C" w:rsidP="00663975">
      <w:pPr>
        <w:pStyle w:val="11"/>
        <w:numPr>
          <w:ilvl w:val="1"/>
          <w:numId w:val="1"/>
        </w:numPr>
        <w:tabs>
          <w:tab w:val="left" w:pos="1418"/>
        </w:tabs>
        <w:spacing w:before="120" w:after="120" w:line="276" w:lineRule="auto"/>
        <w:ind w:left="0" w:firstLine="709"/>
        <w:jc w:val="both"/>
      </w:pPr>
      <w:bookmarkStart w:id="153" w:name="_Toc523147047"/>
      <w:bookmarkStart w:id="154" w:name="_Toc133563771"/>
      <w:bookmarkStart w:id="155" w:name="_Hlk523214178"/>
      <w:bookmarkEnd w:id="152"/>
      <w:r w:rsidRPr="008831DC">
        <w:t>Строительство</w:t>
      </w:r>
      <w:r w:rsidR="00F31460" w:rsidRPr="008831DC">
        <w:t>,</w:t>
      </w:r>
      <w:r w:rsidRPr="008831DC">
        <w:t xml:space="preserve"> реконструкция </w:t>
      </w:r>
      <w:r w:rsidR="00F31460" w:rsidRPr="008831DC">
        <w:t xml:space="preserve">и (или) модернизация </w:t>
      </w:r>
      <w:r w:rsidRPr="008831DC">
        <w:t>тепловых сетей для обеспечения перспективных приростов тепловой нагрузки в осваиваемых районах под жилищную, комплексную или производственную застройку</w:t>
      </w:r>
      <w:bookmarkEnd w:id="153"/>
      <w:bookmarkEnd w:id="154"/>
    </w:p>
    <w:p w14:paraId="7253EF60" w14:textId="5EA6E821" w:rsidR="00B6616C" w:rsidRPr="008831DC" w:rsidRDefault="00B6616C" w:rsidP="00663975">
      <w:pPr>
        <w:spacing w:line="360" w:lineRule="auto"/>
        <w:ind w:firstLine="709"/>
        <w:jc w:val="both"/>
        <w:rPr>
          <w:sz w:val="26"/>
          <w:szCs w:val="26"/>
        </w:rPr>
      </w:pPr>
      <w:bookmarkStart w:id="156" w:name="_Hlk523214247"/>
      <w:bookmarkEnd w:id="155"/>
      <w:r w:rsidRPr="008831DC">
        <w:rPr>
          <w:sz w:val="26"/>
          <w:szCs w:val="26"/>
        </w:rPr>
        <w:t>Жилищная, комплексная или производственная застройка во вновь осваиваемых районах поселения не предполагается. На период разработки схемы теплоснабжения до 203</w:t>
      </w:r>
      <w:r w:rsidR="00F80E0B" w:rsidRPr="008831DC">
        <w:rPr>
          <w:sz w:val="26"/>
          <w:szCs w:val="26"/>
        </w:rPr>
        <w:t>5</w:t>
      </w:r>
      <w:r w:rsidRPr="008831DC">
        <w:rPr>
          <w:sz w:val="26"/>
          <w:szCs w:val="26"/>
        </w:rPr>
        <w:t xml:space="preserve"> года на территории Таицкого городского поселения</w:t>
      </w:r>
      <w:r w:rsidR="000E7DD6" w:rsidRPr="008831DC">
        <w:rPr>
          <w:sz w:val="26"/>
          <w:szCs w:val="26"/>
        </w:rPr>
        <w:t xml:space="preserve"> планируется построить тепловые сети </w:t>
      </w:r>
      <w:r w:rsidR="00D95CED" w:rsidRPr="008831DC">
        <w:rPr>
          <w:sz w:val="26"/>
          <w:szCs w:val="26"/>
        </w:rPr>
        <w:t>до культурно</w:t>
      </w:r>
      <w:r w:rsidR="000E7DD6" w:rsidRPr="008831DC">
        <w:rPr>
          <w:sz w:val="26"/>
          <w:szCs w:val="26"/>
        </w:rPr>
        <w:t xml:space="preserve"> досугового центра и представлены в таблице ниже.</w:t>
      </w:r>
    </w:p>
    <w:p w14:paraId="22EACAC5" w14:textId="1D1A075D" w:rsidR="000E7DD6" w:rsidRPr="008831DC" w:rsidRDefault="000E7DD6" w:rsidP="000E7DD6">
      <w:pPr>
        <w:spacing w:line="360" w:lineRule="auto"/>
        <w:jc w:val="both"/>
        <w:rPr>
          <w:sz w:val="26"/>
          <w:szCs w:val="26"/>
        </w:rPr>
      </w:pPr>
      <w:r w:rsidRPr="008831DC">
        <w:rPr>
          <w:b/>
          <w:color w:val="000000"/>
          <w:sz w:val="24"/>
          <w:szCs w:val="24"/>
        </w:rPr>
        <w:t xml:space="preserve">Таблица </w:t>
      </w:r>
      <w:r w:rsidRPr="008831DC">
        <w:rPr>
          <w:b/>
          <w:color w:val="000000"/>
          <w:sz w:val="24"/>
          <w:szCs w:val="24"/>
        </w:rPr>
        <w:fldChar w:fldCharType="begin"/>
      </w:r>
      <w:r w:rsidRPr="008831DC">
        <w:rPr>
          <w:b/>
          <w:color w:val="000000"/>
          <w:sz w:val="24"/>
          <w:szCs w:val="24"/>
        </w:rPr>
        <w:instrText xml:space="preserve"> SEQ Таблица \* ARABIC </w:instrText>
      </w:r>
      <w:r w:rsidRPr="008831DC">
        <w:rPr>
          <w:b/>
          <w:color w:val="000000"/>
          <w:sz w:val="24"/>
          <w:szCs w:val="24"/>
        </w:rPr>
        <w:fldChar w:fldCharType="separate"/>
      </w:r>
      <w:r w:rsidRPr="008831DC">
        <w:rPr>
          <w:b/>
          <w:noProof/>
          <w:color w:val="000000"/>
          <w:sz w:val="24"/>
          <w:szCs w:val="24"/>
        </w:rPr>
        <w:t>17</w:t>
      </w:r>
      <w:r w:rsidRPr="008831DC">
        <w:rPr>
          <w:b/>
          <w:color w:val="000000"/>
          <w:sz w:val="24"/>
          <w:szCs w:val="24"/>
        </w:rPr>
        <w:fldChar w:fldCharType="end"/>
      </w:r>
      <w:r w:rsidRPr="008831DC">
        <w:rPr>
          <w:b/>
          <w:color w:val="000000"/>
          <w:sz w:val="24"/>
          <w:szCs w:val="24"/>
        </w:rPr>
        <w:t xml:space="preserve"> Перечень тепловых сетей планируемых к строительству </w:t>
      </w:r>
    </w:p>
    <w:tbl>
      <w:tblPr>
        <w:tblW w:w="5000" w:type="pct"/>
        <w:jc w:val="center"/>
        <w:tblLook w:val="04A0" w:firstRow="1" w:lastRow="0" w:firstColumn="1" w:lastColumn="0" w:noHBand="0" w:noVBand="1"/>
      </w:tblPr>
      <w:tblGrid>
        <w:gridCol w:w="1746"/>
        <w:gridCol w:w="1746"/>
        <w:gridCol w:w="1102"/>
        <w:gridCol w:w="1698"/>
        <w:gridCol w:w="1698"/>
        <w:gridCol w:w="1348"/>
      </w:tblGrid>
      <w:tr w:rsidR="000E7DD6" w:rsidRPr="008831DC" w14:paraId="689B5251" w14:textId="77777777" w:rsidTr="000E7DD6">
        <w:trPr>
          <w:trHeight w:val="227"/>
          <w:jc w:val="center"/>
        </w:trPr>
        <w:tc>
          <w:tcPr>
            <w:tcW w:w="935" w:type="pct"/>
            <w:tcBorders>
              <w:top w:val="single" w:sz="8" w:space="0" w:color="auto"/>
              <w:left w:val="single" w:sz="8" w:space="0" w:color="auto"/>
              <w:bottom w:val="single" w:sz="8" w:space="0" w:color="auto"/>
              <w:right w:val="single" w:sz="8" w:space="0" w:color="auto"/>
            </w:tcBorders>
            <w:shd w:val="clear" w:color="auto" w:fill="auto"/>
            <w:vAlign w:val="center"/>
            <w:hideMark/>
          </w:tcPr>
          <w:p w14:paraId="6F5EEF94" w14:textId="77777777" w:rsidR="000E7DD6" w:rsidRPr="008831DC" w:rsidRDefault="000E7DD6" w:rsidP="000E7DD6">
            <w:pPr>
              <w:widowControl/>
              <w:autoSpaceDE/>
              <w:autoSpaceDN/>
              <w:jc w:val="center"/>
              <w:rPr>
                <w:b/>
                <w:bCs/>
                <w:color w:val="000000"/>
                <w:sz w:val="20"/>
                <w:szCs w:val="20"/>
                <w:lang w:bidi="ar-SA"/>
              </w:rPr>
            </w:pPr>
            <w:r w:rsidRPr="008831DC">
              <w:rPr>
                <w:b/>
                <w:bCs/>
                <w:color w:val="000000"/>
                <w:sz w:val="20"/>
                <w:szCs w:val="20"/>
                <w:lang w:bidi="ar-SA"/>
              </w:rPr>
              <w:t>Наименование начала участка</w:t>
            </w:r>
          </w:p>
        </w:tc>
        <w:tc>
          <w:tcPr>
            <w:tcW w:w="935" w:type="pct"/>
            <w:tcBorders>
              <w:top w:val="single" w:sz="8" w:space="0" w:color="auto"/>
              <w:left w:val="nil"/>
              <w:bottom w:val="single" w:sz="8" w:space="0" w:color="auto"/>
              <w:right w:val="single" w:sz="8" w:space="0" w:color="auto"/>
            </w:tcBorders>
            <w:shd w:val="clear" w:color="auto" w:fill="auto"/>
            <w:vAlign w:val="center"/>
            <w:hideMark/>
          </w:tcPr>
          <w:p w14:paraId="2819F714" w14:textId="77777777" w:rsidR="000E7DD6" w:rsidRPr="008831DC" w:rsidRDefault="000E7DD6" w:rsidP="000E7DD6">
            <w:pPr>
              <w:widowControl/>
              <w:autoSpaceDE/>
              <w:autoSpaceDN/>
              <w:jc w:val="center"/>
              <w:rPr>
                <w:b/>
                <w:bCs/>
                <w:color w:val="000000"/>
                <w:sz w:val="20"/>
                <w:szCs w:val="20"/>
                <w:lang w:bidi="ar-SA"/>
              </w:rPr>
            </w:pPr>
            <w:r w:rsidRPr="008831DC">
              <w:rPr>
                <w:b/>
                <w:bCs/>
                <w:color w:val="000000"/>
                <w:sz w:val="20"/>
                <w:szCs w:val="20"/>
                <w:lang w:bidi="ar-SA"/>
              </w:rPr>
              <w:t>Наименование конца участка</w:t>
            </w:r>
          </w:p>
        </w:tc>
        <w:tc>
          <w:tcPr>
            <w:tcW w:w="590" w:type="pct"/>
            <w:tcBorders>
              <w:top w:val="single" w:sz="8" w:space="0" w:color="auto"/>
              <w:left w:val="nil"/>
              <w:bottom w:val="single" w:sz="8" w:space="0" w:color="auto"/>
              <w:right w:val="single" w:sz="8" w:space="0" w:color="auto"/>
            </w:tcBorders>
            <w:shd w:val="clear" w:color="auto" w:fill="auto"/>
            <w:vAlign w:val="center"/>
            <w:hideMark/>
          </w:tcPr>
          <w:p w14:paraId="07288CEA" w14:textId="77777777" w:rsidR="000E7DD6" w:rsidRPr="008831DC" w:rsidRDefault="000E7DD6" w:rsidP="000E7DD6">
            <w:pPr>
              <w:widowControl/>
              <w:autoSpaceDE/>
              <w:autoSpaceDN/>
              <w:jc w:val="center"/>
              <w:rPr>
                <w:b/>
                <w:bCs/>
                <w:color w:val="000000"/>
                <w:sz w:val="20"/>
                <w:szCs w:val="20"/>
                <w:lang w:bidi="ar-SA"/>
              </w:rPr>
            </w:pPr>
            <w:r w:rsidRPr="008831DC">
              <w:rPr>
                <w:b/>
                <w:bCs/>
                <w:color w:val="000000"/>
                <w:sz w:val="20"/>
                <w:szCs w:val="20"/>
                <w:lang w:bidi="ar-SA"/>
              </w:rPr>
              <w:t>Длина участка, м</w:t>
            </w:r>
          </w:p>
        </w:tc>
        <w:tc>
          <w:tcPr>
            <w:tcW w:w="909" w:type="pct"/>
            <w:tcBorders>
              <w:top w:val="single" w:sz="8" w:space="0" w:color="auto"/>
              <w:left w:val="nil"/>
              <w:bottom w:val="single" w:sz="8" w:space="0" w:color="auto"/>
              <w:right w:val="single" w:sz="8" w:space="0" w:color="auto"/>
            </w:tcBorders>
            <w:shd w:val="clear" w:color="auto" w:fill="auto"/>
            <w:vAlign w:val="center"/>
            <w:hideMark/>
          </w:tcPr>
          <w:p w14:paraId="39B2ADE5" w14:textId="77777777" w:rsidR="000E7DD6" w:rsidRPr="008831DC" w:rsidRDefault="000E7DD6" w:rsidP="000E7DD6">
            <w:pPr>
              <w:widowControl/>
              <w:autoSpaceDE/>
              <w:autoSpaceDN/>
              <w:jc w:val="center"/>
              <w:rPr>
                <w:b/>
                <w:bCs/>
                <w:color w:val="000000"/>
                <w:sz w:val="20"/>
                <w:szCs w:val="20"/>
                <w:lang w:bidi="ar-SA"/>
              </w:rPr>
            </w:pPr>
            <w:r w:rsidRPr="008831DC">
              <w:rPr>
                <w:b/>
                <w:bCs/>
                <w:color w:val="000000"/>
                <w:sz w:val="20"/>
                <w:szCs w:val="20"/>
                <w:lang w:bidi="ar-SA"/>
              </w:rPr>
              <w:t>Внутренний диаметр подающего трубопровода, м</w:t>
            </w:r>
          </w:p>
        </w:tc>
        <w:tc>
          <w:tcPr>
            <w:tcW w:w="909" w:type="pct"/>
            <w:tcBorders>
              <w:top w:val="single" w:sz="8" w:space="0" w:color="auto"/>
              <w:left w:val="nil"/>
              <w:bottom w:val="single" w:sz="8" w:space="0" w:color="auto"/>
              <w:right w:val="single" w:sz="8" w:space="0" w:color="auto"/>
            </w:tcBorders>
            <w:shd w:val="clear" w:color="auto" w:fill="auto"/>
            <w:vAlign w:val="center"/>
            <w:hideMark/>
          </w:tcPr>
          <w:p w14:paraId="16C60F92" w14:textId="77777777" w:rsidR="000E7DD6" w:rsidRPr="008831DC" w:rsidRDefault="000E7DD6" w:rsidP="000E7DD6">
            <w:pPr>
              <w:widowControl/>
              <w:autoSpaceDE/>
              <w:autoSpaceDN/>
              <w:jc w:val="center"/>
              <w:rPr>
                <w:b/>
                <w:bCs/>
                <w:color w:val="000000"/>
                <w:sz w:val="20"/>
                <w:szCs w:val="20"/>
                <w:lang w:bidi="ar-SA"/>
              </w:rPr>
            </w:pPr>
            <w:r w:rsidRPr="008831DC">
              <w:rPr>
                <w:b/>
                <w:bCs/>
                <w:color w:val="000000"/>
                <w:sz w:val="20"/>
                <w:szCs w:val="20"/>
                <w:lang w:bidi="ar-SA"/>
              </w:rPr>
              <w:t>Внутренний диаметр обратного трубопровода, м</w:t>
            </w:r>
          </w:p>
        </w:tc>
        <w:tc>
          <w:tcPr>
            <w:tcW w:w="723" w:type="pct"/>
            <w:tcBorders>
              <w:top w:val="single" w:sz="8" w:space="0" w:color="auto"/>
              <w:left w:val="nil"/>
              <w:bottom w:val="single" w:sz="8" w:space="0" w:color="auto"/>
              <w:right w:val="single" w:sz="8" w:space="0" w:color="auto"/>
            </w:tcBorders>
            <w:shd w:val="clear" w:color="auto" w:fill="auto"/>
            <w:vAlign w:val="center"/>
            <w:hideMark/>
          </w:tcPr>
          <w:p w14:paraId="475024A9" w14:textId="77777777" w:rsidR="000E7DD6" w:rsidRPr="008831DC" w:rsidRDefault="000E7DD6" w:rsidP="000E7DD6">
            <w:pPr>
              <w:widowControl/>
              <w:autoSpaceDE/>
              <w:autoSpaceDN/>
              <w:jc w:val="center"/>
              <w:rPr>
                <w:b/>
                <w:bCs/>
                <w:color w:val="000000"/>
                <w:sz w:val="20"/>
                <w:szCs w:val="20"/>
                <w:lang w:bidi="ar-SA"/>
              </w:rPr>
            </w:pPr>
            <w:r w:rsidRPr="008831DC">
              <w:rPr>
                <w:b/>
                <w:bCs/>
                <w:color w:val="000000"/>
                <w:sz w:val="20"/>
                <w:szCs w:val="20"/>
                <w:lang w:bidi="ar-SA"/>
              </w:rPr>
              <w:t>Вид прокладки тепловой сети</w:t>
            </w:r>
          </w:p>
        </w:tc>
      </w:tr>
      <w:tr w:rsidR="000E7DD6" w:rsidRPr="008831DC" w14:paraId="6BC40DCB" w14:textId="77777777" w:rsidTr="000E7DD6">
        <w:trPr>
          <w:trHeight w:val="227"/>
          <w:jc w:val="center"/>
        </w:trPr>
        <w:tc>
          <w:tcPr>
            <w:tcW w:w="935" w:type="pct"/>
            <w:tcBorders>
              <w:top w:val="nil"/>
              <w:left w:val="single" w:sz="8" w:space="0" w:color="auto"/>
              <w:bottom w:val="single" w:sz="8" w:space="0" w:color="auto"/>
              <w:right w:val="single" w:sz="8" w:space="0" w:color="auto"/>
            </w:tcBorders>
            <w:shd w:val="clear" w:color="000000" w:fill="FFFFFF"/>
            <w:vAlign w:val="center"/>
            <w:hideMark/>
          </w:tcPr>
          <w:p w14:paraId="29B1CEFC" w14:textId="77777777" w:rsidR="000E7DD6" w:rsidRPr="008831DC" w:rsidRDefault="000E7DD6" w:rsidP="000E7DD6">
            <w:pPr>
              <w:widowControl/>
              <w:autoSpaceDE/>
              <w:autoSpaceDN/>
              <w:jc w:val="center"/>
              <w:rPr>
                <w:color w:val="000000"/>
                <w:sz w:val="20"/>
                <w:szCs w:val="20"/>
                <w:lang w:bidi="ar-SA"/>
              </w:rPr>
            </w:pPr>
            <w:r w:rsidRPr="008831DC">
              <w:rPr>
                <w:color w:val="000000"/>
                <w:sz w:val="20"/>
                <w:szCs w:val="20"/>
                <w:lang w:bidi="ar-SA"/>
              </w:rPr>
              <w:t>УТ-2</w:t>
            </w:r>
          </w:p>
        </w:tc>
        <w:tc>
          <w:tcPr>
            <w:tcW w:w="935" w:type="pct"/>
            <w:tcBorders>
              <w:top w:val="nil"/>
              <w:left w:val="nil"/>
              <w:bottom w:val="single" w:sz="8" w:space="0" w:color="auto"/>
              <w:right w:val="single" w:sz="8" w:space="0" w:color="auto"/>
            </w:tcBorders>
            <w:shd w:val="clear" w:color="000000" w:fill="FFFFFF"/>
            <w:vAlign w:val="center"/>
            <w:hideMark/>
          </w:tcPr>
          <w:p w14:paraId="255E600E" w14:textId="77777777" w:rsidR="000E7DD6" w:rsidRPr="008831DC" w:rsidRDefault="000E7DD6" w:rsidP="000E7DD6">
            <w:pPr>
              <w:widowControl/>
              <w:autoSpaceDE/>
              <w:autoSpaceDN/>
              <w:jc w:val="center"/>
              <w:rPr>
                <w:color w:val="000000"/>
                <w:sz w:val="20"/>
                <w:szCs w:val="20"/>
                <w:lang w:bidi="ar-SA"/>
              </w:rPr>
            </w:pPr>
            <w:r w:rsidRPr="008831DC">
              <w:rPr>
                <w:color w:val="000000"/>
                <w:sz w:val="20"/>
                <w:szCs w:val="20"/>
                <w:lang w:bidi="ar-SA"/>
              </w:rPr>
              <w:t xml:space="preserve">Корпус 2 </w:t>
            </w:r>
          </w:p>
        </w:tc>
        <w:tc>
          <w:tcPr>
            <w:tcW w:w="590" w:type="pct"/>
            <w:tcBorders>
              <w:top w:val="nil"/>
              <w:left w:val="nil"/>
              <w:bottom w:val="single" w:sz="8" w:space="0" w:color="auto"/>
              <w:right w:val="single" w:sz="8" w:space="0" w:color="auto"/>
            </w:tcBorders>
            <w:shd w:val="clear" w:color="000000" w:fill="FFFFFF"/>
            <w:vAlign w:val="center"/>
            <w:hideMark/>
          </w:tcPr>
          <w:p w14:paraId="3097D001" w14:textId="77777777" w:rsidR="000E7DD6" w:rsidRPr="008831DC" w:rsidRDefault="000E7DD6" w:rsidP="000E7DD6">
            <w:pPr>
              <w:widowControl/>
              <w:autoSpaceDE/>
              <w:autoSpaceDN/>
              <w:jc w:val="center"/>
              <w:rPr>
                <w:color w:val="000000"/>
                <w:sz w:val="20"/>
                <w:szCs w:val="20"/>
                <w:lang w:bidi="ar-SA"/>
              </w:rPr>
            </w:pPr>
            <w:r w:rsidRPr="008831DC">
              <w:rPr>
                <w:color w:val="000000"/>
                <w:sz w:val="20"/>
                <w:szCs w:val="20"/>
                <w:lang w:bidi="ar-SA"/>
              </w:rPr>
              <w:t>19,5</w:t>
            </w:r>
          </w:p>
        </w:tc>
        <w:tc>
          <w:tcPr>
            <w:tcW w:w="909" w:type="pct"/>
            <w:tcBorders>
              <w:top w:val="nil"/>
              <w:left w:val="nil"/>
              <w:bottom w:val="single" w:sz="8" w:space="0" w:color="auto"/>
              <w:right w:val="single" w:sz="8" w:space="0" w:color="auto"/>
            </w:tcBorders>
            <w:shd w:val="clear" w:color="000000" w:fill="FFFFFF"/>
            <w:vAlign w:val="center"/>
            <w:hideMark/>
          </w:tcPr>
          <w:p w14:paraId="4B1384D0" w14:textId="77777777" w:rsidR="000E7DD6" w:rsidRPr="008831DC" w:rsidRDefault="000E7DD6" w:rsidP="000E7DD6">
            <w:pPr>
              <w:widowControl/>
              <w:autoSpaceDE/>
              <w:autoSpaceDN/>
              <w:jc w:val="center"/>
              <w:rPr>
                <w:color w:val="000000"/>
                <w:sz w:val="20"/>
                <w:szCs w:val="20"/>
                <w:lang w:bidi="ar-SA"/>
              </w:rPr>
            </w:pPr>
            <w:r w:rsidRPr="008831DC">
              <w:rPr>
                <w:color w:val="000000"/>
                <w:sz w:val="20"/>
                <w:szCs w:val="20"/>
                <w:lang w:bidi="ar-SA"/>
              </w:rPr>
              <w:t>0,7</w:t>
            </w:r>
          </w:p>
        </w:tc>
        <w:tc>
          <w:tcPr>
            <w:tcW w:w="909" w:type="pct"/>
            <w:tcBorders>
              <w:top w:val="nil"/>
              <w:left w:val="nil"/>
              <w:bottom w:val="single" w:sz="8" w:space="0" w:color="auto"/>
              <w:right w:val="single" w:sz="8" w:space="0" w:color="auto"/>
            </w:tcBorders>
            <w:shd w:val="clear" w:color="000000" w:fill="FFFFFF"/>
            <w:vAlign w:val="center"/>
            <w:hideMark/>
          </w:tcPr>
          <w:p w14:paraId="46DB0038" w14:textId="77777777" w:rsidR="000E7DD6" w:rsidRPr="008831DC" w:rsidRDefault="000E7DD6" w:rsidP="000E7DD6">
            <w:pPr>
              <w:widowControl/>
              <w:autoSpaceDE/>
              <w:autoSpaceDN/>
              <w:jc w:val="center"/>
              <w:rPr>
                <w:color w:val="000000"/>
                <w:sz w:val="20"/>
                <w:szCs w:val="20"/>
                <w:lang w:bidi="ar-SA"/>
              </w:rPr>
            </w:pPr>
            <w:r w:rsidRPr="008831DC">
              <w:rPr>
                <w:color w:val="000000"/>
                <w:sz w:val="20"/>
                <w:szCs w:val="20"/>
                <w:lang w:bidi="ar-SA"/>
              </w:rPr>
              <w:t>0,7</w:t>
            </w:r>
          </w:p>
        </w:tc>
        <w:tc>
          <w:tcPr>
            <w:tcW w:w="723" w:type="pct"/>
            <w:tcBorders>
              <w:top w:val="nil"/>
              <w:left w:val="nil"/>
              <w:bottom w:val="single" w:sz="8" w:space="0" w:color="auto"/>
              <w:right w:val="single" w:sz="8" w:space="0" w:color="auto"/>
            </w:tcBorders>
            <w:shd w:val="clear" w:color="auto" w:fill="auto"/>
            <w:vAlign w:val="center"/>
            <w:hideMark/>
          </w:tcPr>
          <w:p w14:paraId="5AA44A52" w14:textId="77777777" w:rsidR="000E7DD6" w:rsidRPr="008831DC" w:rsidRDefault="000E7DD6" w:rsidP="000E7DD6">
            <w:pPr>
              <w:widowControl/>
              <w:autoSpaceDE/>
              <w:autoSpaceDN/>
              <w:jc w:val="center"/>
              <w:rPr>
                <w:color w:val="000000"/>
                <w:sz w:val="20"/>
                <w:szCs w:val="20"/>
                <w:lang w:bidi="ar-SA"/>
              </w:rPr>
            </w:pPr>
            <w:r w:rsidRPr="008831DC">
              <w:rPr>
                <w:color w:val="000000"/>
                <w:sz w:val="20"/>
                <w:szCs w:val="20"/>
                <w:lang w:bidi="ar-SA"/>
              </w:rPr>
              <w:t>Подземная канальная</w:t>
            </w:r>
          </w:p>
        </w:tc>
      </w:tr>
      <w:tr w:rsidR="000E7DD6" w:rsidRPr="008831DC" w14:paraId="0CECD68C" w14:textId="77777777" w:rsidTr="000E7DD6">
        <w:trPr>
          <w:trHeight w:val="227"/>
          <w:jc w:val="center"/>
        </w:trPr>
        <w:tc>
          <w:tcPr>
            <w:tcW w:w="935" w:type="pct"/>
            <w:tcBorders>
              <w:top w:val="nil"/>
              <w:left w:val="single" w:sz="8" w:space="0" w:color="auto"/>
              <w:bottom w:val="single" w:sz="8" w:space="0" w:color="auto"/>
              <w:right w:val="single" w:sz="8" w:space="0" w:color="auto"/>
            </w:tcBorders>
            <w:shd w:val="clear" w:color="000000" w:fill="FFFFFF"/>
            <w:vAlign w:val="center"/>
            <w:hideMark/>
          </w:tcPr>
          <w:p w14:paraId="5B521510" w14:textId="77777777" w:rsidR="000E7DD6" w:rsidRPr="008831DC" w:rsidRDefault="000E7DD6" w:rsidP="000E7DD6">
            <w:pPr>
              <w:widowControl/>
              <w:autoSpaceDE/>
              <w:autoSpaceDN/>
              <w:jc w:val="center"/>
              <w:rPr>
                <w:color w:val="000000"/>
                <w:sz w:val="20"/>
                <w:szCs w:val="20"/>
                <w:lang w:bidi="ar-SA"/>
              </w:rPr>
            </w:pPr>
            <w:r w:rsidRPr="008831DC">
              <w:rPr>
                <w:color w:val="000000"/>
                <w:sz w:val="20"/>
                <w:szCs w:val="20"/>
                <w:lang w:bidi="ar-SA"/>
              </w:rPr>
              <w:t xml:space="preserve">Корпус 2 </w:t>
            </w:r>
          </w:p>
        </w:tc>
        <w:tc>
          <w:tcPr>
            <w:tcW w:w="935" w:type="pct"/>
            <w:tcBorders>
              <w:top w:val="nil"/>
              <w:left w:val="nil"/>
              <w:bottom w:val="single" w:sz="8" w:space="0" w:color="auto"/>
              <w:right w:val="single" w:sz="8" w:space="0" w:color="auto"/>
            </w:tcBorders>
            <w:shd w:val="clear" w:color="000000" w:fill="FFFFFF"/>
            <w:vAlign w:val="center"/>
            <w:hideMark/>
          </w:tcPr>
          <w:p w14:paraId="76FEEB70" w14:textId="77777777" w:rsidR="000E7DD6" w:rsidRPr="008831DC" w:rsidRDefault="000E7DD6" w:rsidP="000E7DD6">
            <w:pPr>
              <w:widowControl/>
              <w:autoSpaceDE/>
              <w:autoSpaceDN/>
              <w:jc w:val="center"/>
              <w:rPr>
                <w:color w:val="000000"/>
                <w:sz w:val="20"/>
                <w:szCs w:val="20"/>
                <w:lang w:bidi="ar-SA"/>
              </w:rPr>
            </w:pPr>
            <w:r w:rsidRPr="008831DC">
              <w:rPr>
                <w:color w:val="000000"/>
                <w:sz w:val="20"/>
                <w:szCs w:val="20"/>
                <w:lang w:bidi="ar-SA"/>
              </w:rPr>
              <w:t xml:space="preserve">Корпус 1 </w:t>
            </w:r>
          </w:p>
        </w:tc>
        <w:tc>
          <w:tcPr>
            <w:tcW w:w="590" w:type="pct"/>
            <w:tcBorders>
              <w:top w:val="nil"/>
              <w:left w:val="nil"/>
              <w:bottom w:val="single" w:sz="8" w:space="0" w:color="auto"/>
              <w:right w:val="single" w:sz="8" w:space="0" w:color="auto"/>
            </w:tcBorders>
            <w:shd w:val="clear" w:color="000000" w:fill="FFFFFF"/>
            <w:vAlign w:val="center"/>
            <w:hideMark/>
          </w:tcPr>
          <w:p w14:paraId="2C9B25B8" w14:textId="77777777" w:rsidR="000E7DD6" w:rsidRPr="008831DC" w:rsidRDefault="000E7DD6" w:rsidP="000E7DD6">
            <w:pPr>
              <w:widowControl/>
              <w:autoSpaceDE/>
              <w:autoSpaceDN/>
              <w:jc w:val="center"/>
              <w:rPr>
                <w:color w:val="000000"/>
                <w:sz w:val="20"/>
                <w:szCs w:val="20"/>
                <w:lang w:bidi="ar-SA"/>
              </w:rPr>
            </w:pPr>
            <w:r w:rsidRPr="008831DC">
              <w:rPr>
                <w:color w:val="000000"/>
                <w:sz w:val="20"/>
                <w:szCs w:val="20"/>
                <w:lang w:bidi="ar-SA"/>
              </w:rPr>
              <w:t>73</w:t>
            </w:r>
          </w:p>
        </w:tc>
        <w:tc>
          <w:tcPr>
            <w:tcW w:w="909" w:type="pct"/>
            <w:tcBorders>
              <w:top w:val="nil"/>
              <w:left w:val="nil"/>
              <w:bottom w:val="single" w:sz="8" w:space="0" w:color="auto"/>
              <w:right w:val="single" w:sz="8" w:space="0" w:color="auto"/>
            </w:tcBorders>
            <w:shd w:val="clear" w:color="000000" w:fill="FFFFFF"/>
            <w:vAlign w:val="center"/>
            <w:hideMark/>
          </w:tcPr>
          <w:p w14:paraId="5702CB66" w14:textId="77777777" w:rsidR="000E7DD6" w:rsidRPr="008831DC" w:rsidRDefault="000E7DD6" w:rsidP="000E7DD6">
            <w:pPr>
              <w:widowControl/>
              <w:autoSpaceDE/>
              <w:autoSpaceDN/>
              <w:jc w:val="center"/>
              <w:rPr>
                <w:color w:val="000000"/>
                <w:sz w:val="20"/>
                <w:szCs w:val="20"/>
                <w:lang w:bidi="ar-SA"/>
              </w:rPr>
            </w:pPr>
            <w:r w:rsidRPr="008831DC">
              <w:rPr>
                <w:color w:val="000000"/>
                <w:sz w:val="20"/>
                <w:szCs w:val="20"/>
                <w:lang w:bidi="ar-SA"/>
              </w:rPr>
              <w:t>0,3</w:t>
            </w:r>
          </w:p>
        </w:tc>
        <w:tc>
          <w:tcPr>
            <w:tcW w:w="909" w:type="pct"/>
            <w:tcBorders>
              <w:top w:val="nil"/>
              <w:left w:val="nil"/>
              <w:bottom w:val="single" w:sz="8" w:space="0" w:color="auto"/>
              <w:right w:val="single" w:sz="8" w:space="0" w:color="auto"/>
            </w:tcBorders>
            <w:shd w:val="clear" w:color="000000" w:fill="FFFFFF"/>
            <w:vAlign w:val="center"/>
            <w:hideMark/>
          </w:tcPr>
          <w:p w14:paraId="2141F3CE" w14:textId="77777777" w:rsidR="000E7DD6" w:rsidRPr="008831DC" w:rsidRDefault="000E7DD6" w:rsidP="000E7DD6">
            <w:pPr>
              <w:widowControl/>
              <w:autoSpaceDE/>
              <w:autoSpaceDN/>
              <w:jc w:val="center"/>
              <w:rPr>
                <w:color w:val="000000"/>
                <w:sz w:val="20"/>
                <w:szCs w:val="20"/>
                <w:lang w:bidi="ar-SA"/>
              </w:rPr>
            </w:pPr>
            <w:r w:rsidRPr="008831DC">
              <w:rPr>
                <w:color w:val="000000"/>
                <w:sz w:val="20"/>
                <w:szCs w:val="20"/>
                <w:lang w:bidi="ar-SA"/>
              </w:rPr>
              <w:t>0,3</w:t>
            </w:r>
          </w:p>
        </w:tc>
        <w:tc>
          <w:tcPr>
            <w:tcW w:w="723" w:type="pct"/>
            <w:tcBorders>
              <w:top w:val="nil"/>
              <w:left w:val="nil"/>
              <w:bottom w:val="single" w:sz="8" w:space="0" w:color="auto"/>
              <w:right w:val="single" w:sz="8" w:space="0" w:color="auto"/>
            </w:tcBorders>
            <w:shd w:val="clear" w:color="auto" w:fill="auto"/>
            <w:vAlign w:val="center"/>
            <w:hideMark/>
          </w:tcPr>
          <w:p w14:paraId="7A32E0F3" w14:textId="77777777" w:rsidR="000E7DD6" w:rsidRPr="008831DC" w:rsidRDefault="000E7DD6" w:rsidP="000E7DD6">
            <w:pPr>
              <w:widowControl/>
              <w:autoSpaceDE/>
              <w:autoSpaceDN/>
              <w:jc w:val="center"/>
              <w:rPr>
                <w:color w:val="000000"/>
                <w:sz w:val="20"/>
                <w:szCs w:val="20"/>
                <w:lang w:bidi="ar-SA"/>
              </w:rPr>
            </w:pPr>
            <w:r w:rsidRPr="008831DC">
              <w:rPr>
                <w:color w:val="000000"/>
                <w:sz w:val="20"/>
                <w:szCs w:val="20"/>
                <w:lang w:bidi="ar-SA"/>
              </w:rPr>
              <w:t>Подземная канальная</w:t>
            </w:r>
          </w:p>
        </w:tc>
      </w:tr>
      <w:tr w:rsidR="000E7DD6" w:rsidRPr="008831DC" w14:paraId="2E762DDB" w14:textId="77777777" w:rsidTr="000E7DD6">
        <w:trPr>
          <w:trHeight w:val="227"/>
          <w:jc w:val="center"/>
        </w:trPr>
        <w:tc>
          <w:tcPr>
            <w:tcW w:w="935" w:type="pct"/>
            <w:tcBorders>
              <w:top w:val="nil"/>
              <w:left w:val="single" w:sz="8" w:space="0" w:color="auto"/>
              <w:bottom w:val="single" w:sz="8" w:space="0" w:color="auto"/>
              <w:right w:val="single" w:sz="8" w:space="0" w:color="auto"/>
            </w:tcBorders>
            <w:shd w:val="clear" w:color="000000" w:fill="FFFFFF"/>
            <w:vAlign w:val="center"/>
            <w:hideMark/>
          </w:tcPr>
          <w:p w14:paraId="74EF6D88" w14:textId="77777777" w:rsidR="000E7DD6" w:rsidRPr="008831DC" w:rsidRDefault="000E7DD6" w:rsidP="000E7DD6">
            <w:pPr>
              <w:widowControl/>
              <w:autoSpaceDE/>
              <w:autoSpaceDN/>
              <w:jc w:val="center"/>
              <w:rPr>
                <w:color w:val="000000"/>
                <w:sz w:val="20"/>
                <w:szCs w:val="20"/>
                <w:lang w:bidi="ar-SA"/>
              </w:rPr>
            </w:pPr>
            <w:r w:rsidRPr="008831DC">
              <w:rPr>
                <w:color w:val="000000"/>
                <w:sz w:val="20"/>
                <w:szCs w:val="20"/>
                <w:lang w:bidi="ar-SA"/>
              </w:rPr>
              <w:t>УТ-2 (ГВС)</w:t>
            </w:r>
          </w:p>
        </w:tc>
        <w:tc>
          <w:tcPr>
            <w:tcW w:w="935" w:type="pct"/>
            <w:tcBorders>
              <w:top w:val="nil"/>
              <w:left w:val="nil"/>
              <w:bottom w:val="single" w:sz="8" w:space="0" w:color="auto"/>
              <w:right w:val="single" w:sz="8" w:space="0" w:color="auto"/>
            </w:tcBorders>
            <w:shd w:val="clear" w:color="000000" w:fill="FFFFFF"/>
            <w:vAlign w:val="center"/>
            <w:hideMark/>
          </w:tcPr>
          <w:p w14:paraId="2049EED9" w14:textId="77777777" w:rsidR="000E7DD6" w:rsidRPr="008831DC" w:rsidRDefault="000E7DD6" w:rsidP="000E7DD6">
            <w:pPr>
              <w:widowControl/>
              <w:autoSpaceDE/>
              <w:autoSpaceDN/>
              <w:jc w:val="center"/>
              <w:rPr>
                <w:color w:val="000000"/>
                <w:sz w:val="20"/>
                <w:szCs w:val="20"/>
                <w:lang w:bidi="ar-SA"/>
              </w:rPr>
            </w:pPr>
            <w:r w:rsidRPr="008831DC">
              <w:rPr>
                <w:color w:val="000000"/>
                <w:sz w:val="20"/>
                <w:szCs w:val="20"/>
                <w:lang w:bidi="ar-SA"/>
              </w:rPr>
              <w:t>Корпус 2 (ГВС)</w:t>
            </w:r>
          </w:p>
        </w:tc>
        <w:tc>
          <w:tcPr>
            <w:tcW w:w="590" w:type="pct"/>
            <w:tcBorders>
              <w:top w:val="nil"/>
              <w:left w:val="nil"/>
              <w:bottom w:val="single" w:sz="8" w:space="0" w:color="auto"/>
              <w:right w:val="single" w:sz="8" w:space="0" w:color="auto"/>
            </w:tcBorders>
            <w:shd w:val="clear" w:color="000000" w:fill="FFFFFF"/>
            <w:vAlign w:val="center"/>
            <w:hideMark/>
          </w:tcPr>
          <w:p w14:paraId="4F5CB8CC" w14:textId="77777777" w:rsidR="000E7DD6" w:rsidRPr="008831DC" w:rsidRDefault="000E7DD6" w:rsidP="000E7DD6">
            <w:pPr>
              <w:widowControl/>
              <w:autoSpaceDE/>
              <w:autoSpaceDN/>
              <w:jc w:val="center"/>
              <w:rPr>
                <w:color w:val="000000"/>
                <w:sz w:val="20"/>
                <w:szCs w:val="20"/>
                <w:lang w:bidi="ar-SA"/>
              </w:rPr>
            </w:pPr>
            <w:r w:rsidRPr="008831DC">
              <w:rPr>
                <w:color w:val="000000"/>
                <w:sz w:val="20"/>
                <w:szCs w:val="20"/>
                <w:lang w:bidi="ar-SA"/>
              </w:rPr>
              <w:t>19,5</w:t>
            </w:r>
          </w:p>
        </w:tc>
        <w:tc>
          <w:tcPr>
            <w:tcW w:w="909" w:type="pct"/>
            <w:tcBorders>
              <w:top w:val="nil"/>
              <w:left w:val="nil"/>
              <w:bottom w:val="single" w:sz="8" w:space="0" w:color="auto"/>
              <w:right w:val="single" w:sz="8" w:space="0" w:color="auto"/>
            </w:tcBorders>
            <w:shd w:val="clear" w:color="000000" w:fill="FFFFFF"/>
            <w:vAlign w:val="center"/>
            <w:hideMark/>
          </w:tcPr>
          <w:p w14:paraId="332A4C44" w14:textId="77777777" w:rsidR="000E7DD6" w:rsidRPr="008831DC" w:rsidRDefault="000E7DD6" w:rsidP="000E7DD6">
            <w:pPr>
              <w:widowControl/>
              <w:autoSpaceDE/>
              <w:autoSpaceDN/>
              <w:jc w:val="center"/>
              <w:rPr>
                <w:color w:val="000000"/>
                <w:sz w:val="20"/>
                <w:szCs w:val="20"/>
                <w:lang w:bidi="ar-SA"/>
              </w:rPr>
            </w:pPr>
            <w:r w:rsidRPr="008831DC">
              <w:rPr>
                <w:color w:val="000000"/>
                <w:sz w:val="20"/>
                <w:szCs w:val="20"/>
                <w:lang w:bidi="ar-SA"/>
              </w:rPr>
              <w:t>0,3</w:t>
            </w:r>
          </w:p>
        </w:tc>
        <w:tc>
          <w:tcPr>
            <w:tcW w:w="909" w:type="pct"/>
            <w:tcBorders>
              <w:top w:val="nil"/>
              <w:left w:val="nil"/>
              <w:bottom w:val="single" w:sz="8" w:space="0" w:color="auto"/>
              <w:right w:val="single" w:sz="8" w:space="0" w:color="auto"/>
            </w:tcBorders>
            <w:shd w:val="clear" w:color="000000" w:fill="FFFFFF"/>
            <w:vAlign w:val="center"/>
            <w:hideMark/>
          </w:tcPr>
          <w:p w14:paraId="78BCA497" w14:textId="77777777" w:rsidR="000E7DD6" w:rsidRPr="008831DC" w:rsidRDefault="000E7DD6" w:rsidP="000E7DD6">
            <w:pPr>
              <w:widowControl/>
              <w:autoSpaceDE/>
              <w:autoSpaceDN/>
              <w:jc w:val="center"/>
              <w:rPr>
                <w:color w:val="000000"/>
                <w:sz w:val="20"/>
                <w:szCs w:val="20"/>
                <w:lang w:bidi="ar-SA"/>
              </w:rPr>
            </w:pPr>
            <w:r w:rsidRPr="008831DC">
              <w:rPr>
                <w:color w:val="000000"/>
                <w:sz w:val="20"/>
                <w:szCs w:val="20"/>
                <w:lang w:bidi="ar-SA"/>
              </w:rPr>
              <w:t>0,3</w:t>
            </w:r>
          </w:p>
        </w:tc>
        <w:tc>
          <w:tcPr>
            <w:tcW w:w="723" w:type="pct"/>
            <w:tcBorders>
              <w:top w:val="nil"/>
              <w:left w:val="nil"/>
              <w:bottom w:val="single" w:sz="8" w:space="0" w:color="auto"/>
              <w:right w:val="single" w:sz="8" w:space="0" w:color="auto"/>
            </w:tcBorders>
            <w:shd w:val="clear" w:color="auto" w:fill="auto"/>
            <w:vAlign w:val="center"/>
            <w:hideMark/>
          </w:tcPr>
          <w:p w14:paraId="78033787" w14:textId="77777777" w:rsidR="000E7DD6" w:rsidRPr="008831DC" w:rsidRDefault="000E7DD6" w:rsidP="000E7DD6">
            <w:pPr>
              <w:widowControl/>
              <w:autoSpaceDE/>
              <w:autoSpaceDN/>
              <w:jc w:val="center"/>
              <w:rPr>
                <w:color w:val="000000"/>
                <w:sz w:val="20"/>
                <w:szCs w:val="20"/>
                <w:lang w:bidi="ar-SA"/>
              </w:rPr>
            </w:pPr>
            <w:r w:rsidRPr="008831DC">
              <w:rPr>
                <w:color w:val="000000"/>
                <w:sz w:val="20"/>
                <w:szCs w:val="20"/>
                <w:lang w:bidi="ar-SA"/>
              </w:rPr>
              <w:t>Подземная канальная</w:t>
            </w:r>
          </w:p>
        </w:tc>
      </w:tr>
      <w:tr w:rsidR="000E7DD6" w:rsidRPr="008831DC" w14:paraId="7F192A56" w14:textId="77777777" w:rsidTr="000E7DD6">
        <w:trPr>
          <w:trHeight w:val="227"/>
          <w:jc w:val="center"/>
        </w:trPr>
        <w:tc>
          <w:tcPr>
            <w:tcW w:w="935" w:type="pct"/>
            <w:tcBorders>
              <w:top w:val="nil"/>
              <w:left w:val="single" w:sz="8" w:space="0" w:color="auto"/>
              <w:bottom w:val="single" w:sz="8" w:space="0" w:color="auto"/>
              <w:right w:val="single" w:sz="8" w:space="0" w:color="auto"/>
            </w:tcBorders>
            <w:shd w:val="clear" w:color="000000" w:fill="FFFFFF"/>
            <w:vAlign w:val="center"/>
            <w:hideMark/>
          </w:tcPr>
          <w:p w14:paraId="06C9EF1F" w14:textId="77777777" w:rsidR="000E7DD6" w:rsidRPr="008831DC" w:rsidRDefault="000E7DD6" w:rsidP="000E7DD6">
            <w:pPr>
              <w:widowControl/>
              <w:autoSpaceDE/>
              <w:autoSpaceDN/>
              <w:jc w:val="center"/>
              <w:rPr>
                <w:color w:val="000000"/>
                <w:sz w:val="20"/>
                <w:szCs w:val="20"/>
                <w:lang w:bidi="ar-SA"/>
              </w:rPr>
            </w:pPr>
            <w:r w:rsidRPr="008831DC">
              <w:rPr>
                <w:color w:val="000000"/>
                <w:sz w:val="20"/>
                <w:szCs w:val="20"/>
                <w:lang w:bidi="ar-SA"/>
              </w:rPr>
              <w:t>Корпус 2 (ГВС)</w:t>
            </w:r>
          </w:p>
        </w:tc>
        <w:tc>
          <w:tcPr>
            <w:tcW w:w="935" w:type="pct"/>
            <w:tcBorders>
              <w:top w:val="nil"/>
              <w:left w:val="nil"/>
              <w:bottom w:val="single" w:sz="8" w:space="0" w:color="auto"/>
              <w:right w:val="single" w:sz="8" w:space="0" w:color="auto"/>
            </w:tcBorders>
            <w:shd w:val="clear" w:color="000000" w:fill="FFFFFF"/>
            <w:vAlign w:val="center"/>
            <w:hideMark/>
          </w:tcPr>
          <w:p w14:paraId="0BE73375" w14:textId="77777777" w:rsidR="000E7DD6" w:rsidRPr="008831DC" w:rsidRDefault="000E7DD6" w:rsidP="000E7DD6">
            <w:pPr>
              <w:widowControl/>
              <w:autoSpaceDE/>
              <w:autoSpaceDN/>
              <w:jc w:val="center"/>
              <w:rPr>
                <w:color w:val="000000"/>
                <w:sz w:val="20"/>
                <w:szCs w:val="20"/>
                <w:lang w:bidi="ar-SA"/>
              </w:rPr>
            </w:pPr>
            <w:r w:rsidRPr="008831DC">
              <w:rPr>
                <w:color w:val="000000"/>
                <w:sz w:val="20"/>
                <w:szCs w:val="20"/>
                <w:lang w:bidi="ar-SA"/>
              </w:rPr>
              <w:t>Корпус 1 (ГВС)</w:t>
            </w:r>
          </w:p>
        </w:tc>
        <w:tc>
          <w:tcPr>
            <w:tcW w:w="590" w:type="pct"/>
            <w:tcBorders>
              <w:top w:val="nil"/>
              <w:left w:val="nil"/>
              <w:bottom w:val="single" w:sz="8" w:space="0" w:color="auto"/>
              <w:right w:val="single" w:sz="8" w:space="0" w:color="auto"/>
            </w:tcBorders>
            <w:shd w:val="clear" w:color="000000" w:fill="FFFFFF"/>
            <w:vAlign w:val="center"/>
            <w:hideMark/>
          </w:tcPr>
          <w:p w14:paraId="3FADD603" w14:textId="77777777" w:rsidR="000E7DD6" w:rsidRPr="008831DC" w:rsidRDefault="000E7DD6" w:rsidP="000E7DD6">
            <w:pPr>
              <w:widowControl/>
              <w:autoSpaceDE/>
              <w:autoSpaceDN/>
              <w:jc w:val="center"/>
              <w:rPr>
                <w:color w:val="000000"/>
                <w:sz w:val="20"/>
                <w:szCs w:val="20"/>
                <w:lang w:bidi="ar-SA"/>
              </w:rPr>
            </w:pPr>
            <w:r w:rsidRPr="008831DC">
              <w:rPr>
                <w:color w:val="000000"/>
                <w:sz w:val="20"/>
                <w:szCs w:val="20"/>
                <w:lang w:bidi="ar-SA"/>
              </w:rPr>
              <w:t>73</w:t>
            </w:r>
          </w:p>
        </w:tc>
        <w:tc>
          <w:tcPr>
            <w:tcW w:w="909" w:type="pct"/>
            <w:tcBorders>
              <w:top w:val="nil"/>
              <w:left w:val="nil"/>
              <w:bottom w:val="single" w:sz="8" w:space="0" w:color="auto"/>
              <w:right w:val="single" w:sz="8" w:space="0" w:color="auto"/>
            </w:tcBorders>
            <w:shd w:val="clear" w:color="000000" w:fill="FFFFFF"/>
            <w:vAlign w:val="center"/>
            <w:hideMark/>
          </w:tcPr>
          <w:p w14:paraId="0AF80803" w14:textId="77777777" w:rsidR="000E7DD6" w:rsidRPr="008831DC" w:rsidRDefault="000E7DD6" w:rsidP="000E7DD6">
            <w:pPr>
              <w:widowControl/>
              <w:autoSpaceDE/>
              <w:autoSpaceDN/>
              <w:jc w:val="center"/>
              <w:rPr>
                <w:color w:val="000000"/>
                <w:sz w:val="20"/>
                <w:szCs w:val="20"/>
                <w:lang w:bidi="ar-SA"/>
              </w:rPr>
            </w:pPr>
            <w:r w:rsidRPr="008831DC">
              <w:rPr>
                <w:color w:val="000000"/>
                <w:sz w:val="20"/>
                <w:szCs w:val="20"/>
                <w:lang w:bidi="ar-SA"/>
              </w:rPr>
              <w:t>0,3</w:t>
            </w:r>
          </w:p>
        </w:tc>
        <w:tc>
          <w:tcPr>
            <w:tcW w:w="909" w:type="pct"/>
            <w:tcBorders>
              <w:top w:val="nil"/>
              <w:left w:val="nil"/>
              <w:bottom w:val="single" w:sz="8" w:space="0" w:color="auto"/>
              <w:right w:val="single" w:sz="8" w:space="0" w:color="auto"/>
            </w:tcBorders>
            <w:shd w:val="clear" w:color="000000" w:fill="FFFFFF"/>
            <w:vAlign w:val="center"/>
            <w:hideMark/>
          </w:tcPr>
          <w:p w14:paraId="6858032D" w14:textId="77777777" w:rsidR="000E7DD6" w:rsidRPr="008831DC" w:rsidRDefault="000E7DD6" w:rsidP="000E7DD6">
            <w:pPr>
              <w:widowControl/>
              <w:autoSpaceDE/>
              <w:autoSpaceDN/>
              <w:jc w:val="center"/>
              <w:rPr>
                <w:color w:val="000000"/>
                <w:sz w:val="20"/>
                <w:szCs w:val="20"/>
                <w:lang w:bidi="ar-SA"/>
              </w:rPr>
            </w:pPr>
            <w:r w:rsidRPr="008831DC">
              <w:rPr>
                <w:color w:val="000000"/>
                <w:sz w:val="20"/>
                <w:szCs w:val="20"/>
                <w:lang w:bidi="ar-SA"/>
              </w:rPr>
              <w:t>0,3</w:t>
            </w:r>
          </w:p>
        </w:tc>
        <w:tc>
          <w:tcPr>
            <w:tcW w:w="723" w:type="pct"/>
            <w:tcBorders>
              <w:top w:val="nil"/>
              <w:left w:val="nil"/>
              <w:bottom w:val="single" w:sz="8" w:space="0" w:color="auto"/>
              <w:right w:val="single" w:sz="8" w:space="0" w:color="auto"/>
            </w:tcBorders>
            <w:shd w:val="clear" w:color="auto" w:fill="auto"/>
            <w:vAlign w:val="center"/>
            <w:hideMark/>
          </w:tcPr>
          <w:p w14:paraId="137EB602" w14:textId="77777777" w:rsidR="000E7DD6" w:rsidRPr="008831DC" w:rsidRDefault="000E7DD6" w:rsidP="000E7DD6">
            <w:pPr>
              <w:widowControl/>
              <w:autoSpaceDE/>
              <w:autoSpaceDN/>
              <w:jc w:val="center"/>
              <w:rPr>
                <w:color w:val="000000"/>
                <w:sz w:val="20"/>
                <w:szCs w:val="20"/>
                <w:lang w:bidi="ar-SA"/>
              </w:rPr>
            </w:pPr>
            <w:r w:rsidRPr="008831DC">
              <w:rPr>
                <w:color w:val="000000"/>
                <w:sz w:val="20"/>
                <w:szCs w:val="20"/>
                <w:lang w:bidi="ar-SA"/>
              </w:rPr>
              <w:t>Подземная канальная</w:t>
            </w:r>
          </w:p>
        </w:tc>
      </w:tr>
      <w:tr w:rsidR="000E7DD6" w:rsidRPr="008831DC" w14:paraId="71452CED" w14:textId="77777777" w:rsidTr="000E7DD6">
        <w:trPr>
          <w:trHeight w:val="227"/>
          <w:jc w:val="center"/>
        </w:trPr>
        <w:tc>
          <w:tcPr>
            <w:tcW w:w="1869" w:type="pct"/>
            <w:gridSpan w:val="2"/>
            <w:tcBorders>
              <w:top w:val="single" w:sz="8" w:space="0" w:color="auto"/>
              <w:left w:val="single" w:sz="8" w:space="0" w:color="auto"/>
              <w:bottom w:val="single" w:sz="8" w:space="0" w:color="auto"/>
              <w:right w:val="single" w:sz="8" w:space="0" w:color="000000"/>
            </w:tcBorders>
            <w:shd w:val="clear" w:color="000000" w:fill="FFFFFF"/>
            <w:vAlign w:val="center"/>
            <w:hideMark/>
          </w:tcPr>
          <w:p w14:paraId="037A2D9E" w14:textId="77777777" w:rsidR="000E7DD6" w:rsidRPr="008831DC" w:rsidRDefault="000E7DD6" w:rsidP="000E7DD6">
            <w:pPr>
              <w:widowControl/>
              <w:autoSpaceDE/>
              <w:autoSpaceDN/>
              <w:jc w:val="center"/>
              <w:rPr>
                <w:b/>
                <w:bCs/>
                <w:color w:val="000000"/>
                <w:sz w:val="20"/>
                <w:szCs w:val="20"/>
                <w:lang w:bidi="ar-SA"/>
              </w:rPr>
            </w:pPr>
            <w:r w:rsidRPr="008831DC">
              <w:rPr>
                <w:b/>
                <w:bCs/>
                <w:color w:val="000000"/>
                <w:sz w:val="20"/>
                <w:szCs w:val="20"/>
                <w:lang w:bidi="ar-SA"/>
              </w:rPr>
              <w:t>Итого</w:t>
            </w:r>
          </w:p>
        </w:tc>
        <w:tc>
          <w:tcPr>
            <w:tcW w:w="590" w:type="pct"/>
            <w:tcBorders>
              <w:top w:val="nil"/>
              <w:left w:val="nil"/>
              <w:bottom w:val="single" w:sz="8" w:space="0" w:color="auto"/>
              <w:right w:val="single" w:sz="8" w:space="0" w:color="auto"/>
            </w:tcBorders>
            <w:shd w:val="clear" w:color="000000" w:fill="FFFFFF"/>
            <w:vAlign w:val="center"/>
            <w:hideMark/>
          </w:tcPr>
          <w:p w14:paraId="0134A9FE" w14:textId="77777777" w:rsidR="000E7DD6" w:rsidRPr="008831DC" w:rsidRDefault="000E7DD6" w:rsidP="000E7DD6">
            <w:pPr>
              <w:widowControl/>
              <w:autoSpaceDE/>
              <w:autoSpaceDN/>
              <w:jc w:val="center"/>
              <w:rPr>
                <w:b/>
                <w:bCs/>
                <w:color w:val="000000"/>
                <w:sz w:val="20"/>
                <w:szCs w:val="20"/>
                <w:lang w:bidi="ar-SA"/>
              </w:rPr>
            </w:pPr>
            <w:r w:rsidRPr="008831DC">
              <w:rPr>
                <w:b/>
                <w:bCs/>
                <w:color w:val="000000"/>
                <w:sz w:val="20"/>
                <w:szCs w:val="20"/>
                <w:lang w:bidi="ar-SA"/>
              </w:rPr>
              <w:t>185</w:t>
            </w:r>
          </w:p>
        </w:tc>
        <w:tc>
          <w:tcPr>
            <w:tcW w:w="2540" w:type="pct"/>
            <w:gridSpan w:val="3"/>
            <w:tcBorders>
              <w:top w:val="single" w:sz="8" w:space="0" w:color="auto"/>
              <w:left w:val="nil"/>
              <w:bottom w:val="single" w:sz="8" w:space="0" w:color="auto"/>
              <w:right w:val="single" w:sz="8" w:space="0" w:color="000000"/>
            </w:tcBorders>
            <w:shd w:val="clear" w:color="000000" w:fill="FFFFFF"/>
            <w:vAlign w:val="center"/>
            <w:hideMark/>
          </w:tcPr>
          <w:p w14:paraId="5C6A3376" w14:textId="77777777" w:rsidR="000E7DD6" w:rsidRPr="008831DC" w:rsidRDefault="000E7DD6" w:rsidP="000E7DD6">
            <w:pPr>
              <w:widowControl/>
              <w:autoSpaceDE/>
              <w:autoSpaceDN/>
              <w:rPr>
                <w:rFonts w:ascii="Calibri" w:hAnsi="Calibri" w:cs="Calibri"/>
                <w:color w:val="000000"/>
                <w:lang w:bidi="ar-SA"/>
              </w:rPr>
            </w:pPr>
            <w:r w:rsidRPr="008831DC">
              <w:rPr>
                <w:rFonts w:ascii="Calibri" w:hAnsi="Calibri" w:cs="Calibri"/>
                <w:color w:val="000000"/>
                <w:lang w:bidi="ar-SA"/>
              </w:rPr>
              <w:t> </w:t>
            </w:r>
          </w:p>
        </w:tc>
      </w:tr>
    </w:tbl>
    <w:p w14:paraId="1815D953" w14:textId="77777777" w:rsidR="000E7DD6" w:rsidRPr="008831DC" w:rsidRDefault="000E7DD6" w:rsidP="000E7DD6">
      <w:pPr>
        <w:spacing w:line="360" w:lineRule="auto"/>
        <w:jc w:val="both"/>
        <w:rPr>
          <w:sz w:val="26"/>
          <w:szCs w:val="26"/>
        </w:rPr>
      </w:pPr>
    </w:p>
    <w:p w14:paraId="19132419" w14:textId="4E110F11" w:rsidR="0068280C" w:rsidRPr="008831DC" w:rsidRDefault="0068280C" w:rsidP="00663975">
      <w:pPr>
        <w:pStyle w:val="11"/>
        <w:numPr>
          <w:ilvl w:val="1"/>
          <w:numId w:val="1"/>
        </w:numPr>
        <w:tabs>
          <w:tab w:val="left" w:pos="1418"/>
        </w:tabs>
        <w:spacing w:before="120" w:after="120" w:line="276" w:lineRule="auto"/>
        <w:ind w:left="142" w:firstLine="709"/>
        <w:jc w:val="both"/>
      </w:pPr>
      <w:bookmarkStart w:id="157" w:name="_Toc523147048"/>
      <w:bookmarkStart w:id="158" w:name="_Toc133563772"/>
      <w:bookmarkStart w:id="159" w:name="_Hlk523214271"/>
      <w:bookmarkEnd w:id="156"/>
      <w:r w:rsidRPr="008831DC">
        <w:t>Строительство</w:t>
      </w:r>
      <w:r w:rsidR="00F31460" w:rsidRPr="008831DC">
        <w:t>,</w:t>
      </w:r>
      <w:r w:rsidRPr="008831DC">
        <w:t xml:space="preserve"> реконструкция </w:t>
      </w:r>
      <w:r w:rsidR="00F31460" w:rsidRPr="008831DC">
        <w:t xml:space="preserve">и (или) модернизация </w:t>
      </w:r>
      <w:r w:rsidRPr="008831DC">
        <w:t>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157"/>
      <w:bookmarkEnd w:id="158"/>
    </w:p>
    <w:p w14:paraId="0E5C8E0E" w14:textId="3E2C0351" w:rsidR="00B6616C" w:rsidRPr="008831DC" w:rsidRDefault="0068280C" w:rsidP="00663975">
      <w:pPr>
        <w:spacing w:line="360" w:lineRule="auto"/>
        <w:ind w:firstLine="709"/>
        <w:jc w:val="both"/>
        <w:rPr>
          <w:sz w:val="26"/>
          <w:szCs w:val="26"/>
        </w:rPr>
      </w:pPr>
      <w:bookmarkStart w:id="160" w:name="_Hlk523214192"/>
      <w:bookmarkEnd w:id="159"/>
      <w:r w:rsidRPr="008831DC">
        <w:rPr>
          <w:sz w:val="26"/>
          <w:szCs w:val="26"/>
        </w:rPr>
        <w:lastRenderedPageBreak/>
        <w:t>Согласно выполненному анализу существующего состояния систем транспорта теплоносителя и мест расположения действующих источников тепловой энергии, а также их резервов, строительство тепловых сетей, обеспечивающих условия, при наличии которых существует возможность поставок тепловой энергии потребителям от разных источников тепловой энергии (при сохранении надёжности теплос</w:t>
      </w:r>
      <w:r w:rsidR="005130D5" w:rsidRPr="008831DC">
        <w:rPr>
          <w:sz w:val="26"/>
          <w:szCs w:val="26"/>
        </w:rPr>
        <w:t>набжения) на территории Таицкого</w:t>
      </w:r>
      <w:r w:rsidRPr="008831DC">
        <w:rPr>
          <w:sz w:val="26"/>
          <w:szCs w:val="26"/>
        </w:rPr>
        <w:t xml:space="preserve"> городского поселения невозможно.</w:t>
      </w:r>
    </w:p>
    <w:p w14:paraId="0FC260B1" w14:textId="3D6CCB7C" w:rsidR="0068280C" w:rsidRPr="008831DC" w:rsidRDefault="0068280C" w:rsidP="00663975">
      <w:pPr>
        <w:pStyle w:val="11"/>
        <w:numPr>
          <w:ilvl w:val="1"/>
          <w:numId w:val="1"/>
        </w:numPr>
        <w:tabs>
          <w:tab w:val="left" w:pos="1418"/>
        </w:tabs>
        <w:spacing w:before="120" w:after="120" w:line="276" w:lineRule="auto"/>
        <w:ind w:left="0" w:firstLine="709"/>
        <w:jc w:val="both"/>
      </w:pPr>
      <w:bookmarkStart w:id="161" w:name="_Toc523147049"/>
      <w:bookmarkStart w:id="162" w:name="_Toc133563773"/>
      <w:bookmarkStart w:id="163" w:name="_Hlk523214312"/>
      <w:bookmarkEnd w:id="160"/>
      <w:r w:rsidRPr="008831DC">
        <w:t>Строительство</w:t>
      </w:r>
      <w:r w:rsidR="00A3282A" w:rsidRPr="008831DC">
        <w:t xml:space="preserve">, реконструкция и (или) модернизация </w:t>
      </w:r>
      <w:r w:rsidRPr="008831DC">
        <w:t>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161"/>
      <w:bookmarkEnd w:id="162"/>
    </w:p>
    <w:p w14:paraId="2F042338" w14:textId="77777777" w:rsidR="00B6616C" w:rsidRPr="008831DC" w:rsidRDefault="0068280C" w:rsidP="00663975">
      <w:pPr>
        <w:spacing w:line="360" w:lineRule="auto"/>
        <w:ind w:firstLine="709"/>
        <w:jc w:val="both"/>
        <w:rPr>
          <w:sz w:val="26"/>
          <w:szCs w:val="26"/>
        </w:rPr>
      </w:pPr>
      <w:bookmarkStart w:id="164" w:name="_Hlk523214331"/>
      <w:bookmarkEnd w:id="163"/>
      <w:r w:rsidRPr="008831DC">
        <w:rPr>
          <w:sz w:val="26"/>
          <w:szCs w:val="26"/>
        </w:rPr>
        <w:t>Строительство или реконструкция тепловых сетей за счет перевода котельных в пиковый режим не предусматривается, так как отсутствуют пиковые водогрейные котельные. Повышение эффективности функционирования системы теплоснабжения обеспечивают мероприятия по реконструкции тепловых сетей в связи с исчерпанием эксплуатационного ресурса.</w:t>
      </w:r>
    </w:p>
    <w:p w14:paraId="4CC7E8AB" w14:textId="681A0391" w:rsidR="0068280C" w:rsidRPr="008831DC" w:rsidRDefault="0068280C" w:rsidP="00663975">
      <w:pPr>
        <w:pStyle w:val="11"/>
        <w:numPr>
          <w:ilvl w:val="1"/>
          <w:numId w:val="1"/>
        </w:numPr>
        <w:tabs>
          <w:tab w:val="left" w:pos="1418"/>
        </w:tabs>
        <w:spacing w:before="120" w:after="120" w:line="276" w:lineRule="auto"/>
        <w:ind w:left="0" w:firstLine="709"/>
        <w:jc w:val="both"/>
      </w:pPr>
      <w:bookmarkStart w:id="165" w:name="_Toc523147050"/>
      <w:bookmarkStart w:id="166" w:name="_Toc133563774"/>
      <w:bookmarkStart w:id="167" w:name="_Hlk523214344"/>
      <w:bookmarkEnd w:id="164"/>
      <w:r w:rsidRPr="008831DC">
        <w:t>Строительство</w:t>
      </w:r>
      <w:r w:rsidR="00A3282A" w:rsidRPr="008831DC">
        <w:t xml:space="preserve">, реконструкция и (или) модернизация </w:t>
      </w:r>
      <w:r w:rsidRPr="008831DC">
        <w:t>тепловых сетей для обеспечения нормативной надежности теплоснабжения потребителей</w:t>
      </w:r>
      <w:bookmarkEnd w:id="165"/>
      <w:bookmarkEnd w:id="166"/>
    </w:p>
    <w:p w14:paraId="2C35D358" w14:textId="77777777" w:rsidR="00B6616C" w:rsidRPr="008831DC" w:rsidRDefault="0068280C" w:rsidP="00663975">
      <w:pPr>
        <w:spacing w:line="360" w:lineRule="auto"/>
        <w:ind w:firstLine="709"/>
        <w:jc w:val="both"/>
        <w:rPr>
          <w:sz w:val="26"/>
          <w:szCs w:val="26"/>
        </w:rPr>
      </w:pPr>
      <w:bookmarkStart w:id="168" w:name="_Hlk523214477"/>
      <w:bookmarkEnd w:id="167"/>
      <w:r w:rsidRPr="008831DC">
        <w:rPr>
          <w:sz w:val="26"/>
          <w:szCs w:val="26"/>
        </w:rPr>
        <w:t>Строительство тепловых сетей для обеспечения нормативной надежности и безопасности теплоснабжения на расчетный срок не предусматривается. Необходимые показатели надежности достигаются за счет реконструкции трубопроводов в связи с исчерпанием эксплуатационного ресурса последних.</w:t>
      </w:r>
    </w:p>
    <w:p w14:paraId="27F9AE0A" w14:textId="77777777" w:rsidR="0068280C" w:rsidRPr="008831DC" w:rsidRDefault="0068280C" w:rsidP="00663975">
      <w:pPr>
        <w:pStyle w:val="11"/>
        <w:numPr>
          <w:ilvl w:val="1"/>
          <w:numId w:val="1"/>
        </w:numPr>
        <w:tabs>
          <w:tab w:val="left" w:pos="1418"/>
        </w:tabs>
        <w:spacing w:before="120" w:after="120" w:line="276" w:lineRule="auto"/>
        <w:ind w:left="0" w:firstLine="709"/>
        <w:jc w:val="both"/>
      </w:pPr>
      <w:bookmarkStart w:id="169" w:name="_Toc518552252"/>
      <w:bookmarkStart w:id="170" w:name="_Toc523137128"/>
      <w:bookmarkStart w:id="171" w:name="_Toc133563775"/>
      <w:bookmarkStart w:id="172" w:name="_Hlk523214519"/>
      <w:bookmarkEnd w:id="168"/>
      <w:r w:rsidRPr="008831DC">
        <w:t>Реконструкция тепловых сетей с увеличением диаметра трубопроводов для обеспечения перспективных приростов тепловой нагрузки</w:t>
      </w:r>
      <w:bookmarkEnd w:id="169"/>
      <w:bookmarkEnd w:id="170"/>
      <w:bookmarkEnd w:id="171"/>
    </w:p>
    <w:p w14:paraId="30966BA8" w14:textId="6202030F" w:rsidR="00B6616C" w:rsidRPr="008831DC" w:rsidRDefault="0068280C" w:rsidP="00663975">
      <w:pPr>
        <w:spacing w:line="360" w:lineRule="auto"/>
        <w:ind w:firstLine="709"/>
        <w:jc w:val="both"/>
        <w:rPr>
          <w:sz w:val="26"/>
          <w:szCs w:val="26"/>
        </w:rPr>
      </w:pPr>
      <w:bookmarkStart w:id="173" w:name="_Hlk523214535"/>
      <w:bookmarkEnd w:id="172"/>
      <w:r w:rsidRPr="008831DC">
        <w:rPr>
          <w:sz w:val="26"/>
          <w:szCs w:val="26"/>
        </w:rPr>
        <w:t>На период разработки схемы теплоснабжения до 203</w:t>
      </w:r>
      <w:r w:rsidR="00F80E0B" w:rsidRPr="008831DC">
        <w:rPr>
          <w:sz w:val="26"/>
          <w:szCs w:val="26"/>
        </w:rPr>
        <w:t>5</w:t>
      </w:r>
      <w:r w:rsidRPr="008831DC">
        <w:rPr>
          <w:sz w:val="26"/>
          <w:szCs w:val="26"/>
        </w:rPr>
        <w:t xml:space="preserve"> года на территории Таицкого городского поселения прироста тепловых нагрузок не планируется.</w:t>
      </w:r>
    </w:p>
    <w:p w14:paraId="15ACE473" w14:textId="77777777" w:rsidR="0068280C" w:rsidRPr="008831DC" w:rsidRDefault="0068280C" w:rsidP="00BB4679">
      <w:pPr>
        <w:pStyle w:val="11"/>
        <w:numPr>
          <w:ilvl w:val="1"/>
          <w:numId w:val="1"/>
        </w:numPr>
        <w:tabs>
          <w:tab w:val="left" w:pos="1418"/>
        </w:tabs>
        <w:spacing w:before="120" w:after="120" w:line="276" w:lineRule="auto"/>
        <w:ind w:left="0" w:firstLine="709"/>
        <w:jc w:val="both"/>
      </w:pPr>
      <w:bookmarkStart w:id="174" w:name="_Toc518552253"/>
      <w:bookmarkStart w:id="175" w:name="_Toc523137129"/>
      <w:bookmarkStart w:id="176" w:name="_Toc133563776"/>
      <w:bookmarkStart w:id="177" w:name="_Hlk523214670"/>
      <w:bookmarkEnd w:id="173"/>
      <w:r w:rsidRPr="008831DC">
        <w:t>Реконструкция тепловых сетей, подлежащих замене в связи с исчерпанием эксплуатационного ресурса</w:t>
      </w:r>
      <w:bookmarkEnd w:id="174"/>
      <w:bookmarkEnd w:id="175"/>
      <w:bookmarkEnd w:id="176"/>
    </w:p>
    <w:bookmarkEnd w:id="177"/>
    <w:p w14:paraId="10962108" w14:textId="77777777" w:rsidR="005537F0" w:rsidRPr="008831DC" w:rsidRDefault="005537F0" w:rsidP="00BB4679">
      <w:pPr>
        <w:pStyle w:val="a6"/>
        <w:spacing w:line="360" w:lineRule="auto"/>
        <w:ind w:firstLine="709"/>
        <w:jc w:val="both"/>
      </w:pPr>
      <w:r w:rsidRPr="008831DC">
        <w:t>Большинство тепловых сетей от котельных №30 и №28 пос. Тайцы проложены в период до 1989 года и в настоящий момент их эксплуатация превышает 25 лет.</w:t>
      </w:r>
    </w:p>
    <w:p w14:paraId="6A7DE52E" w14:textId="5B982196" w:rsidR="005537F0" w:rsidRPr="008831DC" w:rsidRDefault="005537F0" w:rsidP="005537F0">
      <w:pPr>
        <w:pStyle w:val="Default"/>
        <w:spacing w:line="360" w:lineRule="auto"/>
        <w:ind w:firstLine="720"/>
        <w:jc w:val="both"/>
        <w:rPr>
          <w:rFonts w:eastAsia="Times New Roman"/>
          <w:color w:val="auto"/>
          <w:sz w:val="26"/>
          <w:szCs w:val="22"/>
          <w:lang w:eastAsia="ru-RU" w:bidi="ru-RU"/>
        </w:rPr>
      </w:pPr>
      <w:r w:rsidRPr="008831DC">
        <w:rPr>
          <w:rFonts w:eastAsia="Times New Roman"/>
          <w:color w:val="auto"/>
          <w:sz w:val="26"/>
          <w:szCs w:val="22"/>
          <w:lang w:eastAsia="ru-RU" w:bidi="ru-RU"/>
        </w:rPr>
        <w:t xml:space="preserve">Рекомендуется осуществлять постепенную замену тепловых сетей для увеличения надежности систем теплоснабжения и снижения потерь в тепловых сетях. Группа проектов по замене ветхих тепловых сетей требует больших </w:t>
      </w:r>
      <w:r w:rsidRPr="008831DC">
        <w:rPr>
          <w:rFonts w:eastAsia="Times New Roman"/>
          <w:color w:val="auto"/>
          <w:sz w:val="26"/>
          <w:szCs w:val="22"/>
          <w:lang w:eastAsia="ru-RU" w:bidi="ru-RU"/>
        </w:rPr>
        <w:lastRenderedPageBreak/>
        <w:t xml:space="preserve">капитальных вложений и поэтому в данной схеме теплоснабжения носит рекомендательный характер. Рассматриваются только проекты по замене тепловых сетей, которые имеются в планах РСО на ближайшую перспективу. Сведения представлены в таблице </w:t>
      </w:r>
      <w:r w:rsidR="000E7DD6" w:rsidRPr="008831DC">
        <w:rPr>
          <w:rFonts w:eastAsia="Times New Roman"/>
          <w:color w:val="auto"/>
          <w:sz w:val="26"/>
          <w:szCs w:val="22"/>
          <w:lang w:eastAsia="ru-RU" w:bidi="ru-RU"/>
        </w:rPr>
        <w:t>ниже</w:t>
      </w:r>
      <w:r w:rsidR="00BB4679" w:rsidRPr="008831DC">
        <w:rPr>
          <w:rFonts w:eastAsia="Times New Roman"/>
          <w:color w:val="auto"/>
          <w:sz w:val="26"/>
          <w:szCs w:val="22"/>
          <w:lang w:eastAsia="ru-RU" w:bidi="ru-RU"/>
        </w:rPr>
        <w:t>.</w:t>
      </w:r>
    </w:p>
    <w:p w14:paraId="7ACDF52B" w14:textId="12D33BC3" w:rsidR="005537F0" w:rsidRPr="008831DC" w:rsidRDefault="00BB4679" w:rsidP="00BB4679">
      <w:pPr>
        <w:pStyle w:val="Default"/>
        <w:spacing w:line="360" w:lineRule="auto"/>
        <w:jc w:val="both"/>
        <w:rPr>
          <w:rFonts w:eastAsia="Times New Roman"/>
          <w:b/>
          <w:color w:val="auto"/>
          <w:szCs w:val="22"/>
          <w:lang w:eastAsia="ru-RU" w:bidi="ru-RU"/>
        </w:rPr>
      </w:pPr>
      <w:r w:rsidRPr="008831DC">
        <w:rPr>
          <w:rFonts w:eastAsia="Times New Roman"/>
          <w:b/>
          <w:sz w:val="22"/>
          <w:szCs w:val="22"/>
          <w:lang w:eastAsia="ru-RU" w:bidi="ru-RU"/>
        </w:rPr>
        <w:t xml:space="preserve">Таблица </w:t>
      </w:r>
      <w:r w:rsidRPr="008831DC">
        <w:rPr>
          <w:rFonts w:eastAsia="Times New Roman"/>
          <w:b/>
          <w:sz w:val="22"/>
          <w:szCs w:val="22"/>
          <w:lang w:eastAsia="ru-RU" w:bidi="ru-RU"/>
        </w:rPr>
        <w:fldChar w:fldCharType="begin"/>
      </w:r>
      <w:r w:rsidRPr="008831DC">
        <w:rPr>
          <w:rFonts w:eastAsia="Times New Roman"/>
          <w:b/>
          <w:sz w:val="22"/>
          <w:szCs w:val="22"/>
          <w:lang w:eastAsia="ru-RU" w:bidi="ru-RU"/>
        </w:rPr>
        <w:instrText xml:space="preserve"> SEQ Таблица \* ARABIC </w:instrText>
      </w:r>
      <w:r w:rsidRPr="008831DC">
        <w:rPr>
          <w:rFonts w:eastAsia="Times New Roman"/>
          <w:b/>
          <w:sz w:val="22"/>
          <w:szCs w:val="22"/>
          <w:lang w:eastAsia="ru-RU" w:bidi="ru-RU"/>
        </w:rPr>
        <w:fldChar w:fldCharType="separate"/>
      </w:r>
      <w:r w:rsidR="000E7DD6" w:rsidRPr="008831DC">
        <w:rPr>
          <w:rFonts w:eastAsia="Times New Roman"/>
          <w:b/>
          <w:noProof/>
          <w:sz w:val="22"/>
          <w:szCs w:val="22"/>
          <w:lang w:eastAsia="ru-RU" w:bidi="ru-RU"/>
        </w:rPr>
        <w:t>18</w:t>
      </w:r>
      <w:r w:rsidRPr="008831DC">
        <w:rPr>
          <w:rFonts w:eastAsia="Times New Roman"/>
          <w:b/>
          <w:sz w:val="22"/>
          <w:szCs w:val="22"/>
          <w:lang w:eastAsia="ru-RU" w:bidi="ru-RU"/>
        </w:rPr>
        <w:fldChar w:fldCharType="end"/>
      </w:r>
      <w:r w:rsidRPr="008831DC">
        <w:rPr>
          <w:rFonts w:eastAsia="Times New Roman"/>
          <w:b/>
          <w:sz w:val="22"/>
          <w:szCs w:val="22"/>
          <w:lang w:eastAsia="ru-RU" w:bidi="ru-RU"/>
        </w:rPr>
        <w:t xml:space="preserve"> </w:t>
      </w:r>
      <w:r w:rsidR="005537F0" w:rsidRPr="008831DC">
        <w:rPr>
          <w:rFonts w:eastAsia="Times New Roman"/>
          <w:b/>
          <w:color w:val="auto"/>
          <w:szCs w:val="22"/>
          <w:lang w:eastAsia="ru-RU" w:bidi="ru-RU"/>
        </w:rPr>
        <w:t>Замене тепловых сетей, которые имеются в планах РСО</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3"/>
        <w:gridCol w:w="1707"/>
        <w:gridCol w:w="2759"/>
        <w:gridCol w:w="1872"/>
        <w:gridCol w:w="1613"/>
        <w:gridCol w:w="894"/>
      </w:tblGrid>
      <w:tr w:rsidR="005537F0" w:rsidRPr="008831DC" w14:paraId="1B3F431D" w14:textId="77777777" w:rsidTr="005130D5">
        <w:trPr>
          <w:trHeight w:val="284"/>
          <w:tblHeader/>
        </w:trPr>
        <w:tc>
          <w:tcPr>
            <w:tcW w:w="269" w:type="pct"/>
            <w:shd w:val="clear" w:color="auto" w:fill="auto"/>
            <w:vAlign w:val="center"/>
            <w:hideMark/>
          </w:tcPr>
          <w:p w14:paraId="4A435C32" w14:textId="77777777" w:rsidR="005537F0" w:rsidRPr="008831DC" w:rsidRDefault="005537F0" w:rsidP="00ED7E12">
            <w:pPr>
              <w:widowControl/>
              <w:autoSpaceDE/>
              <w:autoSpaceDN/>
              <w:jc w:val="center"/>
              <w:rPr>
                <w:b/>
                <w:color w:val="000000"/>
                <w:sz w:val="20"/>
                <w:szCs w:val="20"/>
                <w:lang w:bidi="ar-SA"/>
              </w:rPr>
            </w:pPr>
            <w:r w:rsidRPr="008831DC">
              <w:rPr>
                <w:b/>
                <w:color w:val="000000"/>
                <w:sz w:val="20"/>
                <w:szCs w:val="20"/>
                <w:lang w:bidi="ar-SA"/>
              </w:rPr>
              <w:t>№ п/п</w:t>
            </w:r>
          </w:p>
        </w:tc>
        <w:tc>
          <w:tcPr>
            <w:tcW w:w="913" w:type="pct"/>
            <w:shd w:val="clear" w:color="auto" w:fill="auto"/>
            <w:vAlign w:val="center"/>
            <w:hideMark/>
          </w:tcPr>
          <w:p w14:paraId="1534C175" w14:textId="77777777" w:rsidR="005537F0" w:rsidRPr="008831DC" w:rsidRDefault="005537F0" w:rsidP="00ED7E12">
            <w:pPr>
              <w:widowControl/>
              <w:autoSpaceDE/>
              <w:autoSpaceDN/>
              <w:jc w:val="center"/>
              <w:rPr>
                <w:b/>
                <w:color w:val="000000"/>
                <w:sz w:val="20"/>
                <w:szCs w:val="20"/>
                <w:lang w:bidi="ar-SA"/>
              </w:rPr>
            </w:pPr>
            <w:r w:rsidRPr="008831DC">
              <w:rPr>
                <w:b/>
                <w:color w:val="000000"/>
                <w:sz w:val="20"/>
                <w:szCs w:val="20"/>
                <w:lang w:bidi="ar-SA"/>
              </w:rPr>
              <w:t>Источник теплоснабжения</w:t>
            </w:r>
          </w:p>
        </w:tc>
        <w:tc>
          <w:tcPr>
            <w:tcW w:w="1476" w:type="pct"/>
            <w:shd w:val="clear" w:color="auto" w:fill="auto"/>
            <w:vAlign w:val="center"/>
            <w:hideMark/>
          </w:tcPr>
          <w:p w14:paraId="23EE706F" w14:textId="77777777" w:rsidR="005537F0" w:rsidRPr="008831DC" w:rsidRDefault="005537F0" w:rsidP="00ED7E12">
            <w:pPr>
              <w:widowControl/>
              <w:autoSpaceDE/>
              <w:autoSpaceDN/>
              <w:jc w:val="center"/>
              <w:rPr>
                <w:b/>
                <w:color w:val="000000"/>
                <w:sz w:val="20"/>
                <w:szCs w:val="20"/>
                <w:lang w:bidi="ar-SA"/>
              </w:rPr>
            </w:pPr>
            <w:r w:rsidRPr="008831DC">
              <w:rPr>
                <w:b/>
                <w:color w:val="000000"/>
                <w:sz w:val="20"/>
                <w:szCs w:val="20"/>
                <w:lang w:bidi="ar-SA"/>
              </w:rPr>
              <w:t>Характеристики модернизации (протяженность сетей)</w:t>
            </w:r>
          </w:p>
        </w:tc>
        <w:tc>
          <w:tcPr>
            <w:tcW w:w="1001" w:type="pct"/>
            <w:shd w:val="clear" w:color="auto" w:fill="auto"/>
            <w:vAlign w:val="center"/>
            <w:hideMark/>
          </w:tcPr>
          <w:p w14:paraId="0D5C1E61" w14:textId="77777777" w:rsidR="005537F0" w:rsidRPr="008831DC" w:rsidRDefault="005537F0" w:rsidP="00ED7E12">
            <w:pPr>
              <w:widowControl/>
              <w:autoSpaceDE/>
              <w:autoSpaceDN/>
              <w:jc w:val="center"/>
              <w:rPr>
                <w:b/>
                <w:color w:val="000000"/>
                <w:sz w:val="20"/>
                <w:szCs w:val="20"/>
                <w:lang w:bidi="ar-SA"/>
              </w:rPr>
            </w:pPr>
            <w:r w:rsidRPr="008831DC">
              <w:rPr>
                <w:b/>
                <w:color w:val="000000"/>
                <w:sz w:val="20"/>
                <w:szCs w:val="20"/>
                <w:lang w:bidi="ar-SA"/>
              </w:rPr>
              <w:t>Протяженность модернизируемых участков тепловой сети в 2-х трубном исчислении, п.м</w:t>
            </w:r>
          </w:p>
        </w:tc>
        <w:tc>
          <w:tcPr>
            <w:tcW w:w="863" w:type="pct"/>
            <w:shd w:val="clear" w:color="auto" w:fill="auto"/>
            <w:vAlign w:val="center"/>
            <w:hideMark/>
          </w:tcPr>
          <w:p w14:paraId="220630BA" w14:textId="77777777" w:rsidR="005537F0" w:rsidRPr="008831DC" w:rsidRDefault="005537F0" w:rsidP="00ED7E12">
            <w:pPr>
              <w:widowControl/>
              <w:autoSpaceDE/>
              <w:autoSpaceDN/>
              <w:jc w:val="center"/>
              <w:rPr>
                <w:b/>
                <w:color w:val="000000"/>
                <w:sz w:val="20"/>
                <w:szCs w:val="20"/>
                <w:lang w:bidi="ar-SA"/>
              </w:rPr>
            </w:pPr>
            <w:r w:rsidRPr="008831DC">
              <w:rPr>
                <w:b/>
                <w:color w:val="000000"/>
                <w:sz w:val="20"/>
                <w:szCs w:val="20"/>
                <w:lang w:bidi="ar-SA"/>
              </w:rPr>
              <w:t>Полная протяженность участков в 2-х исчислении, п.м</w:t>
            </w:r>
          </w:p>
        </w:tc>
        <w:tc>
          <w:tcPr>
            <w:tcW w:w="478" w:type="pct"/>
            <w:vAlign w:val="center"/>
          </w:tcPr>
          <w:p w14:paraId="62881FF7" w14:textId="77777777" w:rsidR="005537F0" w:rsidRPr="008831DC" w:rsidRDefault="005537F0" w:rsidP="00ED7E12">
            <w:pPr>
              <w:widowControl/>
              <w:autoSpaceDE/>
              <w:autoSpaceDN/>
              <w:jc w:val="center"/>
              <w:rPr>
                <w:b/>
                <w:color w:val="000000"/>
                <w:sz w:val="20"/>
                <w:szCs w:val="20"/>
                <w:lang w:bidi="ar-SA"/>
              </w:rPr>
            </w:pPr>
            <w:r w:rsidRPr="008831DC">
              <w:rPr>
                <w:b/>
                <w:color w:val="000000"/>
                <w:sz w:val="20"/>
                <w:szCs w:val="20"/>
                <w:lang w:bidi="ar-SA"/>
              </w:rPr>
              <w:t>% замены</w:t>
            </w:r>
          </w:p>
        </w:tc>
      </w:tr>
      <w:tr w:rsidR="005130D5" w:rsidRPr="008831DC" w14:paraId="3FDC7900" w14:textId="77777777" w:rsidTr="005130D5">
        <w:trPr>
          <w:trHeight w:val="284"/>
        </w:trPr>
        <w:tc>
          <w:tcPr>
            <w:tcW w:w="269" w:type="pct"/>
            <w:shd w:val="clear" w:color="auto" w:fill="auto"/>
            <w:vAlign w:val="center"/>
            <w:hideMark/>
          </w:tcPr>
          <w:p w14:paraId="64FE7717" w14:textId="77777777" w:rsidR="005130D5" w:rsidRPr="008831DC" w:rsidRDefault="005130D5" w:rsidP="00ED7E12">
            <w:pPr>
              <w:widowControl/>
              <w:autoSpaceDE/>
              <w:autoSpaceDN/>
              <w:jc w:val="center"/>
              <w:rPr>
                <w:color w:val="000000"/>
                <w:sz w:val="20"/>
                <w:szCs w:val="20"/>
                <w:lang w:bidi="ar-SA"/>
              </w:rPr>
            </w:pPr>
            <w:r w:rsidRPr="008831DC">
              <w:rPr>
                <w:color w:val="000000"/>
                <w:sz w:val="20"/>
                <w:szCs w:val="20"/>
                <w:lang w:bidi="ar-SA"/>
              </w:rPr>
              <w:t> </w:t>
            </w:r>
          </w:p>
        </w:tc>
        <w:tc>
          <w:tcPr>
            <w:tcW w:w="4731" w:type="pct"/>
            <w:gridSpan w:val="5"/>
            <w:shd w:val="clear" w:color="auto" w:fill="auto"/>
            <w:vAlign w:val="center"/>
            <w:hideMark/>
          </w:tcPr>
          <w:p w14:paraId="509D5BED" w14:textId="34D82D75" w:rsidR="005130D5" w:rsidRPr="008831DC" w:rsidRDefault="005130D5" w:rsidP="00ED7E12">
            <w:pPr>
              <w:widowControl/>
              <w:autoSpaceDE/>
              <w:autoSpaceDN/>
              <w:jc w:val="center"/>
              <w:rPr>
                <w:color w:val="000000"/>
                <w:sz w:val="20"/>
                <w:szCs w:val="20"/>
                <w:lang w:bidi="ar-SA"/>
              </w:rPr>
            </w:pPr>
            <w:r w:rsidRPr="008831DC">
              <w:rPr>
                <w:bCs/>
                <w:color w:val="000000"/>
                <w:sz w:val="20"/>
                <w:szCs w:val="20"/>
                <w:lang w:bidi="ar-SA"/>
              </w:rPr>
              <w:t>2025 г.</w:t>
            </w:r>
          </w:p>
        </w:tc>
      </w:tr>
      <w:tr w:rsidR="005537F0" w:rsidRPr="008831DC" w14:paraId="397EEDB7" w14:textId="77777777" w:rsidTr="005130D5">
        <w:trPr>
          <w:trHeight w:val="284"/>
        </w:trPr>
        <w:tc>
          <w:tcPr>
            <w:tcW w:w="269" w:type="pct"/>
            <w:shd w:val="clear" w:color="auto" w:fill="auto"/>
            <w:noWrap/>
            <w:vAlign w:val="center"/>
          </w:tcPr>
          <w:p w14:paraId="081AD00B" w14:textId="77777777" w:rsidR="005537F0" w:rsidRPr="008831DC" w:rsidRDefault="005537F0" w:rsidP="00ED7E12">
            <w:pPr>
              <w:jc w:val="center"/>
              <w:rPr>
                <w:color w:val="000000"/>
                <w:sz w:val="20"/>
                <w:szCs w:val="20"/>
                <w:lang w:bidi="ar-SA"/>
              </w:rPr>
            </w:pPr>
            <w:r w:rsidRPr="008831DC">
              <w:rPr>
                <w:color w:val="000000"/>
                <w:sz w:val="20"/>
                <w:szCs w:val="20"/>
              </w:rPr>
              <w:t>1</w:t>
            </w:r>
          </w:p>
        </w:tc>
        <w:tc>
          <w:tcPr>
            <w:tcW w:w="913" w:type="pct"/>
            <w:shd w:val="clear" w:color="auto" w:fill="auto"/>
            <w:vAlign w:val="center"/>
          </w:tcPr>
          <w:p w14:paraId="07ABDDB6" w14:textId="77777777" w:rsidR="005537F0" w:rsidRPr="008831DC" w:rsidRDefault="005537F0" w:rsidP="00D0099C">
            <w:pPr>
              <w:jc w:val="center"/>
              <w:rPr>
                <w:color w:val="000000"/>
                <w:sz w:val="20"/>
                <w:szCs w:val="20"/>
              </w:rPr>
            </w:pPr>
            <w:r w:rsidRPr="008831DC">
              <w:rPr>
                <w:color w:val="000000"/>
                <w:sz w:val="20"/>
                <w:szCs w:val="20"/>
              </w:rPr>
              <w:t>Тайцы (котельная №30)</w:t>
            </w:r>
          </w:p>
        </w:tc>
        <w:tc>
          <w:tcPr>
            <w:tcW w:w="1476" w:type="pct"/>
            <w:shd w:val="clear" w:color="auto" w:fill="auto"/>
            <w:vAlign w:val="center"/>
          </w:tcPr>
          <w:p w14:paraId="67654CEE" w14:textId="59BCCD7C" w:rsidR="005537F0" w:rsidRPr="008831DC" w:rsidRDefault="00BB4679" w:rsidP="00D0099C">
            <w:pPr>
              <w:jc w:val="center"/>
              <w:rPr>
                <w:color w:val="000000"/>
                <w:sz w:val="20"/>
                <w:szCs w:val="20"/>
              </w:rPr>
            </w:pPr>
            <w:r w:rsidRPr="008831DC">
              <w:rPr>
                <w:color w:val="000000"/>
                <w:sz w:val="20"/>
                <w:szCs w:val="20"/>
              </w:rPr>
              <w:t xml:space="preserve">Модернизация участка </w:t>
            </w:r>
            <w:r w:rsidR="005537F0" w:rsidRPr="008831DC">
              <w:rPr>
                <w:color w:val="000000"/>
                <w:sz w:val="20"/>
                <w:szCs w:val="20"/>
              </w:rPr>
              <w:t>тепловых сетей от котельной до здания школы в пос.</w:t>
            </w:r>
            <w:r w:rsidRPr="008831DC">
              <w:rPr>
                <w:color w:val="000000"/>
                <w:sz w:val="20"/>
                <w:szCs w:val="20"/>
              </w:rPr>
              <w:t xml:space="preserve"> </w:t>
            </w:r>
            <w:r w:rsidR="005537F0" w:rsidRPr="008831DC">
              <w:rPr>
                <w:color w:val="000000"/>
                <w:sz w:val="20"/>
                <w:szCs w:val="20"/>
              </w:rPr>
              <w:t>Тайцы с применением стальных труб в ППУ-изоляции (предизолированные).</w:t>
            </w:r>
          </w:p>
        </w:tc>
        <w:tc>
          <w:tcPr>
            <w:tcW w:w="1001" w:type="pct"/>
            <w:shd w:val="clear" w:color="auto" w:fill="auto"/>
            <w:vAlign w:val="center"/>
          </w:tcPr>
          <w:p w14:paraId="3445410B" w14:textId="77777777" w:rsidR="005537F0" w:rsidRPr="008831DC" w:rsidRDefault="005537F0" w:rsidP="00ED7E12">
            <w:pPr>
              <w:jc w:val="center"/>
              <w:rPr>
                <w:color w:val="000000"/>
                <w:sz w:val="20"/>
                <w:szCs w:val="20"/>
              </w:rPr>
            </w:pPr>
            <w:r w:rsidRPr="008831DC">
              <w:rPr>
                <w:color w:val="000000"/>
                <w:sz w:val="20"/>
                <w:szCs w:val="20"/>
              </w:rPr>
              <w:t>190</w:t>
            </w:r>
          </w:p>
        </w:tc>
        <w:tc>
          <w:tcPr>
            <w:tcW w:w="863" w:type="pct"/>
            <w:shd w:val="clear" w:color="auto" w:fill="auto"/>
            <w:vAlign w:val="center"/>
          </w:tcPr>
          <w:p w14:paraId="5FDD2321" w14:textId="77777777" w:rsidR="005537F0" w:rsidRPr="008831DC" w:rsidRDefault="005537F0" w:rsidP="00ED7E12">
            <w:pPr>
              <w:jc w:val="center"/>
              <w:rPr>
                <w:color w:val="000000"/>
                <w:sz w:val="20"/>
                <w:szCs w:val="20"/>
                <w:lang w:bidi="ar-SA"/>
              </w:rPr>
            </w:pPr>
            <w:r w:rsidRPr="008831DC">
              <w:rPr>
                <w:color w:val="000000"/>
                <w:sz w:val="20"/>
                <w:szCs w:val="20"/>
              </w:rPr>
              <w:t>3540</w:t>
            </w:r>
          </w:p>
        </w:tc>
        <w:tc>
          <w:tcPr>
            <w:tcW w:w="478" w:type="pct"/>
            <w:vAlign w:val="center"/>
          </w:tcPr>
          <w:p w14:paraId="4199848D" w14:textId="77777777" w:rsidR="005537F0" w:rsidRPr="008831DC" w:rsidRDefault="005537F0" w:rsidP="00ED7E12">
            <w:pPr>
              <w:widowControl/>
              <w:autoSpaceDE/>
              <w:autoSpaceDN/>
              <w:jc w:val="center"/>
              <w:rPr>
                <w:color w:val="000000"/>
                <w:sz w:val="20"/>
                <w:szCs w:val="20"/>
                <w:lang w:bidi="ar-SA"/>
              </w:rPr>
            </w:pPr>
            <w:r w:rsidRPr="008831DC">
              <w:rPr>
                <w:color w:val="000000"/>
                <w:sz w:val="20"/>
                <w:szCs w:val="20"/>
                <w:lang w:bidi="ar-SA"/>
              </w:rPr>
              <w:t>5,36</w:t>
            </w:r>
          </w:p>
        </w:tc>
      </w:tr>
      <w:tr w:rsidR="005130D5" w:rsidRPr="008831DC" w14:paraId="15D5C61F" w14:textId="77777777" w:rsidTr="005130D5">
        <w:trPr>
          <w:trHeight w:val="284"/>
        </w:trPr>
        <w:tc>
          <w:tcPr>
            <w:tcW w:w="269" w:type="pct"/>
            <w:shd w:val="clear" w:color="auto" w:fill="auto"/>
            <w:noWrap/>
            <w:vAlign w:val="center"/>
          </w:tcPr>
          <w:p w14:paraId="55724CD0" w14:textId="77777777" w:rsidR="005130D5" w:rsidRPr="008831DC" w:rsidRDefault="005130D5" w:rsidP="00ED7E12">
            <w:pPr>
              <w:widowControl/>
              <w:autoSpaceDE/>
              <w:autoSpaceDN/>
              <w:jc w:val="center"/>
              <w:rPr>
                <w:color w:val="000000"/>
                <w:sz w:val="20"/>
                <w:szCs w:val="20"/>
                <w:lang w:bidi="ar-SA"/>
              </w:rPr>
            </w:pPr>
          </w:p>
        </w:tc>
        <w:tc>
          <w:tcPr>
            <w:tcW w:w="4731" w:type="pct"/>
            <w:gridSpan w:val="5"/>
            <w:shd w:val="clear" w:color="auto" w:fill="auto"/>
            <w:vAlign w:val="center"/>
          </w:tcPr>
          <w:p w14:paraId="2F3EC344" w14:textId="70CF6303" w:rsidR="005130D5" w:rsidRPr="008831DC" w:rsidRDefault="005130D5" w:rsidP="00ED7E12">
            <w:pPr>
              <w:widowControl/>
              <w:autoSpaceDE/>
              <w:autoSpaceDN/>
              <w:jc w:val="center"/>
              <w:rPr>
                <w:color w:val="000000"/>
                <w:sz w:val="20"/>
                <w:szCs w:val="20"/>
                <w:lang w:bidi="ar-SA"/>
              </w:rPr>
            </w:pPr>
            <w:r w:rsidRPr="008831DC">
              <w:rPr>
                <w:color w:val="000000"/>
                <w:sz w:val="20"/>
                <w:szCs w:val="20"/>
                <w:lang w:bidi="ar-SA"/>
              </w:rPr>
              <w:t xml:space="preserve">2035 г.* </w:t>
            </w:r>
          </w:p>
        </w:tc>
      </w:tr>
      <w:tr w:rsidR="005537F0" w:rsidRPr="008831DC" w14:paraId="5D2C58F3" w14:textId="77777777" w:rsidTr="005130D5">
        <w:trPr>
          <w:trHeight w:val="284"/>
        </w:trPr>
        <w:tc>
          <w:tcPr>
            <w:tcW w:w="269" w:type="pct"/>
            <w:shd w:val="clear" w:color="auto" w:fill="auto"/>
            <w:noWrap/>
            <w:vAlign w:val="center"/>
          </w:tcPr>
          <w:p w14:paraId="451E5280" w14:textId="77777777" w:rsidR="005537F0" w:rsidRPr="008831DC" w:rsidRDefault="005537F0" w:rsidP="00ED7E12">
            <w:pPr>
              <w:jc w:val="center"/>
              <w:rPr>
                <w:color w:val="000000"/>
                <w:sz w:val="20"/>
                <w:szCs w:val="20"/>
                <w:lang w:bidi="ar-SA"/>
              </w:rPr>
            </w:pPr>
            <w:r w:rsidRPr="008831DC">
              <w:rPr>
                <w:color w:val="000000"/>
                <w:sz w:val="20"/>
                <w:szCs w:val="20"/>
              </w:rPr>
              <w:t>1</w:t>
            </w:r>
          </w:p>
        </w:tc>
        <w:tc>
          <w:tcPr>
            <w:tcW w:w="913" w:type="pct"/>
            <w:shd w:val="clear" w:color="auto" w:fill="auto"/>
            <w:vAlign w:val="center"/>
          </w:tcPr>
          <w:p w14:paraId="374FDE07" w14:textId="77777777" w:rsidR="005537F0" w:rsidRPr="008831DC" w:rsidRDefault="005537F0" w:rsidP="00D0099C">
            <w:pPr>
              <w:jc w:val="center"/>
              <w:rPr>
                <w:color w:val="000000"/>
                <w:sz w:val="20"/>
                <w:szCs w:val="20"/>
              </w:rPr>
            </w:pPr>
            <w:r w:rsidRPr="008831DC">
              <w:rPr>
                <w:color w:val="000000"/>
                <w:sz w:val="20"/>
                <w:szCs w:val="20"/>
              </w:rPr>
              <w:t>Тайцы (котельная №28)</w:t>
            </w:r>
          </w:p>
        </w:tc>
        <w:tc>
          <w:tcPr>
            <w:tcW w:w="1476" w:type="pct"/>
            <w:shd w:val="clear" w:color="auto" w:fill="auto"/>
            <w:vAlign w:val="center"/>
          </w:tcPr>
          <w:p w14:paraId="0E05911B" w14:textId="77777777" w:rsidR="005537F0" w:rsidRPr="008831DC" w:rsidRDefault="005537F0" w:rsidP="00D0099C">
            <w:pPr>
              <w:jc w:val="center"/>
              <w:rPr>
                <w:color w:val="000000"/>
                <w:sz w:val="20"/>
                <w:szCs w:val="20"/>
              </w:rPr>
            </w:pPr>
            <w:r w:rsidRPr="008831DC">
              <w:rPr>
                <w:color w:val="000000"/>
                <w:sz w:val="20"/>
                <w:szCs w:val="20"/>
              </w:rPr>
              <w:t>Модернизация 100%  тепловых сетей с применением стальных труб в ППУ-изоляции (предизолированные).</w:t>
            </w:r>
          </w:p>
        </w:tc>
        <w:tc>
          <w:tcPr>
            <w:tcW w:w="1001" w:type="pct"/>
            <w:shd w:val="clear" w:color="auto" w:fill="auto"/>
            <w:vAlign w:val="center"/>
          </w:tcPr>
          <w:p w14:paraId="069C7521" w14:textId="77777777" w:rsidR="005537F0" w:rsidRPr="008831DC" w:rsidRDefault="005537F0" w:rsidP="00ED7E12">
            <w:pPr>
              <w:jc w:val="center"/>
              <w:rPr>
                <w:color w:val="000000"/>
                <w:sz w:val="20"/>
                <w:szCs w:val="20"/>
              </w:rPr>
            </w:pPr>
            <w:r w:rsidRPr="008831DC">
              <w:rPr>
                <w:color w:val="000000"/>
                <w:sz w:val="20"/>
                <w:szCs w:val="20"/>
              </w:rPr>
              <w:t>188</w:t>
            </w:r>
          </w:p>
        </w:tc>
        <w:tc>
          <w:tcPr>
            <w:tcW w:w="863" w:type="pct"/>
            <w:shd w:val="clear" w:color="auto" w:fill="auto"/>
            <w:vAlign w:val="center"/>
          </w:tcPr>
          <w:p w14:paraId="3B462EEE" w14:textId="77777777" w:rsidR="005537F0" w:rsidRPr="008831DC" w:rsidRDefault="005537F0" w:rsidP="00ED7E12">
            <w:pPr>
              <w:jc w:val="center"/>
              <w:rPr>
                <w:color w:val="000000"/>
                <w:sz w:val="20"/>
                <w:szCs w:val="20"/>
                <w:lang w:bidi="ar-SA"/>
              </w:rPr>
            </w:pPr>
            <w:r w:rsidRPr="008831DC">
              <w:rPr>
                <w:color w:val="000000"/>
                <w:sz w:val="20"/>
                <w:szCs w:val="20"/>
              </w:rPr>
              <w:t>188</w:t>
            </w:r>
          </w:p>
        </w:tc>
        <w:tc>
          <w:tcPr>
            <w:tcW w:w="478" w:type="pct"/>
            <w:vAlign w:val="center"/>
          </w:tcPr>
          <w:p w14:paraId="0E83464B" w14:textId="77777777" w:rsidR="005537F0" w:rsidRPr="008831DC" w:rsidRDefault="005537F0" w:rsidP="00ED7E12">
            <w:pPr>
              <w:widowControl/>
              <w:autoSpaceDE/>
              <w:autoSpaceDN/>
              <w:jc w:val="center"/>
              <w:rPr>
                <w:color w:val="000000"/>
                <w:sz w:val="20"/>
                <w:szCs w:val="20"/>
                <w:lang w:bidi="ar-SA"/>
              </w:rPr>
            </w:pPr>
            <w:r w:rsidRPr="008831DC">
              <w:rPr>
                <w:color w:val="000000"/>
                <w:sz w:val="20"/>
                <w:szCs w:val="20"/>
                <w:lang w:bidi="ar-SA"/>
              </w:rPr>
              <w:t>100</w:t>
            </w:r>
          </w:p>
        </w:tc>
      </w:tr>
    </w:tbl>
    <w:p w14:paraId="1F8A923D" w14:textId="35D2CBE7" w:rsidR="00BB4679" w:rsidRPr="008831DC" w:rsidRDefault="005537F0" w:rsidP="00BB4679">
      <w:pPr>
        <w:widowControl/>
        <w:tabs>
          <w:tab w:val="left" w:pos="0"/>
        </w:tabs>
        <w:spacing w:before="120" w:line="276" w:lineRule="auto"/>
        <w:ind w:firstLine="709"/>
        <w:jc w:val="both"/>
        <w:rPr>
          <w:color w:val="000000"/>
          <w:sz w:val="24"/>
          <w:szCs w:val="24"/>
          <w:lang w:bidi="ar-SA"/>
        </w:rPr>
        <w:sectPr w:rsidR="00BB4679" w:rsidRPr="008831DC" w:rsidSect="00956467">
          <w:pgSz w:w="11910" w:h="16840"/>
          <w:pgMar w:top="1134" w:right="851" w:bottom="851" w:left="1701" w:header="0" w:footer="590" w:gutter="0"/>
          <w:cols w:space="720"/>
          <w:docGrid w:linePitch="299"/>
        </w:sectPr>
      </w:pPr>
      <w:r w:rsidRPr="008831DC">
        <w:rPr>
          <w:sz w:val="24"/>
          <w:szCs w:val="24"/>
        </w:rPr>
        <w:t>*</w:t>
      </w:r>
      <w:r w:rsidR="00BB4679" w:rsidRPr="008831DC">
        <w:rPr>
          <w:sz w:val="24"/>
          <w:szCs w:val="24"/>
        </w:rPr>
        <w:t xml:space="preserve"> </w:t>
      </w:r>
      <w:r w:rsidRPr="008831DC">
        <w:rPr>
          <w:color w:val="000000"/>
          <w:sz w:val="24"/>
          <w:szCs w:val="24"/>
          <w:lang w:bidi="ar-SA"/>
        </w:rPr>
        <w:t>(рекомендуе</w:t>
      </w:r>
      <w:r w:rsidR="00BB4679" w:rsidRPr="008831DC">
        <w:rPr>
          <w:color w:val="000000"/>
          <w:sz w:val="24"/>
          <w:szCs w:val="24"/>
          <w:lang w:bidi="ar-SA"/>
        </w:rPr>
        <w:t>тся изменить срок замены на 2023</w:t>
      </w:r>
      <w:r w:rsidRPr="008831DC">
        <w:rPr>
          <w:color w:val="000000"/>
          <w:sz w:val="24"/>
          <w:szCs w:val="24"/>
          <w:lang w:bidi="ar-SA"/>
        </w:rPr>
        <w:t xml:space="preserve"> г. ввиду высоких потерь тепловой энергии). В случае замены оборудования котельной и отсутствия замены тепловых сетей будет наблюдаться дефицит тепловой мощности</w:t>
      </w:r>
      <w:r w:rsidR="000E7DD6" w:rsidRPr="008831DC">
        <w:rPr>
          <w:color w:val="000000"/>
          <w:sz w:val="24"/>
          <w:szCs w:val="24"/>
          <w:lang w:bidi="ar-SA"/>
        </w:rPr>
        <w:t xml:space="preserve"> при выводе одного из котла из эксплуатации</w:t>
      </w:r>
      <w:r w:rsidRPr="008831DC">
        <w:rPr>
          <w:color w:val="000000"/>
          <w:sz w:val="24"/>
          <w:szCs w:val="24"/>
          <w:lang w:bidi="ar-SA"/>
        </w:rPr>
        <w:t>.</w:t>
      </w:r>
    </w:p>
    <w:p w14:paraId="42CB7F17" w14:textId="77777777" w:rsidR="0068280C" w:rsidRPr="008831DC" w:rsidRDefault="0068280C" w:rsidP="004C3518">
      <w:pPr>
        <w:widowControl/>
        <w:numPr>
          <w:ilvl w:val="0"/>
          <w:numId w:val="1"/>
        </w:numPr>
        <w:tabs>
          <w:tab w:val="left" w:pos="540"/>
        </w:tabs>
        <w:autoSpaceDE/>
        <w:autoSpaceDN/>
        <w:spacing w:after="120" w:line="276" w:lineRule="auto"/>
        <w:ind w:left="0" w:firstLine="709"/>
        <w:jc w:val="both"/>
        <w:outlineLvl w:val="0"/>
        <w:rPr>
          <w:b/>
          <w:caps/>
          <w:kern w:val="28"/>
          <w:sz w:val="26"/>
          <w:szCs w:val="26"/>
          <w:lang w:eastAsia="en-US" w:bidi="ar-SA"/>
        </w:rPr>
      </w:pPr>
      <w:bookmarkStart w:id="178" w:name="_Toc523147051"/>
      <w:bookmarkStart w:id="179" w:name="_Toc133563777"/>
      <w:bookmarkStart w:id="180" w:name="_Hlk523214721"/>
      <w:r w:rsidRPr="008831DC">
        <w:rPr>
          <w:b/>
          <w:caps/>
          <w:kern w:val="28"/>
          <w:sz w:val="26"/>
          <w:szCs w:val="26"/>
          <w:lang w:eastAsia="en-US" w:bidi="ar-SA"/>
        </w:rPr>
        <w:lastRenderedPageBreak/>
        <w:t>ПЕРЕВОД ОТКРЫТЫХ СИСТЕМ ТЕПЛОСНАБЖЕНИЯ (ГОРЯЧЕГО ВОДОСНАБЖЕНИЯ) В ЗАКРЫТЫЕ СИСТЕМЫ ГОРЯЧЕГО ВОДОСНАБЖЕНИЯ</w:t>
      </w:r>
      <w:bookmarkEnd w:id="178"/>
      <w:bookmarkEnd w:id="179"/>
    </w:p>
    <w:p w14:paraId="3B83DECB" w14:textId="77777777" w:rsidR="00C63D0B" w:rsidRPr="008831DC" w:rsidRDefault="00C63D0B" w:rsidP="00C63D0B">
      <w:pPr>
        <w:widowControl/>
        <w:autoSpaceDE/>
        <w:autoSpaceDN/>
        <w:spacing w:before="120" w:after="120" w:line="360" w:lineRule="auto"/>
        <w:ind w:firstLine="709"/>
        <w:contextualSpacing/>
        <w:jc w:val="both"/>
        <w:rPr>
          <w:rFonts w:eastAsia="Calibri"/>
          <w:sz w:val="26"/>
          <w:szCs w:val="26"/>
          <w:lang w:eastAsia="en-US" w:bidi="ar-SA"/>
        </w:rPr>
      </w:pPr>
      <w:bookmarkStart w:id="181" w:name="_Hlk523214740"/>
      <w:bookmarkEnd w:id="180"/>
      <w:r w:rsidRPr="008831DC">
        <w:rPr>
          <w:rFonts w:eastAsia="Calibri"/>
          <w:sz w:val="26"/>
          <w:szCs w:val="26"/>
          <w:lang w:eastAsia="en-US" w:bidi="ar-SA"/>
        </w:rPr>
        <w:t>В соответствии с п. 10. статьи 20 ФЗ №417 от 07.12.2011 г. «О внесении изменений в отдельные законодательные акты Российской Федерации в связи с принятием Федерального закона «О водоснабжении и водоотведении» с 1 января 2013 года подключение объектов капитального строительства потребителей к централизованным открытым системам теплоснабжения (горячего водоснабжения) для нужд горячего водоснабжения, осуществляемого путем отбора теплоносителя на нужды горячего водоснабжения, не допускается.</w:t>
      </w:r>
    </w:p>
    <w:p w14:paraId="4D06EBBC" w14:textId="77777777" w:rsidR="00C63D0B" w:rsidRPr="008831DC" w:rsidRDefault="00C63D0B" w:rsidP="00C63D0B">
      <w:pPr>
        <w:widowControl/>
        <w:autoSpaceDE/>
        <w:autoSpaceDN/>
        <w:spacing w:before="120" w:after="120" w:line="360" w:lineRule="auto"/>
        <w:ind w:firstLine="709"/>
        <w:contextualSpacing/>
        <w:jc w:val="both"/>
        <w:rPr>
          <w:rFonts w:eastAsia="Calibri"/>
          <w:sz w:val="26"/>
          <w:szCs w:val="26"/>
          <w:lang w:eastAsia="en-US" w:bidi="ar-SA"/>
        </w:rPr>
      </w:pPr>
      <w:r w:rsidRPr="008831DC">
        <w:rPr>
          <w:rFonts w:eastAsia="Calibri"/>
          <w:sz w:val="26"/>
          <w:szCs w:val="26"/>
          <w:lang w:eastAsia="en-US" w:bidi="ar-SA"/>
        </w:rPr>
        <w:t>В соответствии с ФЗ №438 от 30.12.2021 г. «</w:t>
      </w:r>
      <w:r w:rsidRPr="008831DC">
        <w:rPr>
          <w:rFonts w:eastAsia="Calibri"/>
          <w:sz w:val="26"/>
          <w:szCs w:val="26"/>
          <w:lang w:eastAsia="en-US"/>
        </w:rPr>
        <w:t>О внесении изменений в Федеральный закон «О теплоснабжении»</w:t>
      </w:r>
      <w:r w:rsidRPr="008831DC">
        <w:rPr>
          <w:rFonts w:eastAsia="Calibri"/>
          <w:sz w:val="26"/>
          <w:szCs w:val="26"/>
          <w:lang w:eastAsia="en-US" w:bidi="ar-SA"/>
        </w:rPr>
        <w:t xml:space="preserve"> </w:t>
      </w:r>
      <w:r w:rsidRPr="008831DC">
        <w:rPr>
          <w:rFonts w:eastAsia="Calibri"/>
          <w:sz w:val="26"/>
          <w:szCs w:val="26"/>
          <w:lang w:eastAsia="en-US"/>
        </w:rPr>
        <w:t>допускается использование централизованных открытых систем теплоснабжения (горячего водоснабжения) для нужд горячего водоснабжения, осуществляемого путём отбора теплоносителя на нужды горячего водоснабжения. При этом все перспективные потребители городского поселения будут подключены к централизованной системе теплоснабжения по закрытой схеме.</w:t>
      </w:r>
    </w:p>
    <w:p w14:paraId="1D8E6AE8" w14:textId="77777777" w:rsidR="00C63D0B" w:rsidRPr="008831DC" w:rsidRDefault="00C63D0B" w:rsidP="00C63D0B">
      <w:pPr>
        <w:widowControl/>
        <w:autoSpaceDE/>
        <w:autoSpaceDN/>
        <w:spacing w:line="360" w:lineRule="auto"/>
        <w:ind w:firstLine="709"/>
        <w:jc w:val="both"/>
        <w:rPr>
          <w:rFonts w:eastAsia="Calibri"/>
          <w:sz w:val="26"/>
          <w:szCs w:val="26"/>
          <w:lang w:eastAsia="en-US" w:bidi="ar-SA"/>
        </w:rPr>
      </w:pPr>
      <w:r w:rsidRPr="008831DC">
        <w:rPr>
          <w:rFonts w:eastAsia="Calibri"/>
          <w:sz w:val="26"/>
          <w:szCs w:val="26"/>
          <w:lang w:eastAsia="en-US" w:bidi="ar-SA"/>
        </w:rPr>
        <w:t>При переводе потребителей горячего водоснабжения на закрытую схему возможны следующие варианты:</w:t>
      </w:r>
    </w:p>
    <w:p w14:paraId="7BA8176D" w14:textId="77777777" w:rsidR="00C63D0B" w:rsidRPr="008831DC" w:rsidRDefault="00C63D0B" w:rsidP="00C63D0B">
      <w:pPr>
        <w:widowControl/>
        <w:numPr>
          <w:ilvl w:val="0"/>
          <w:numId w:val="28"/>
        </w:numPr>
        <w:tabs>
          <w:tab w:val="left" w:pos="993"/>
        </w:tabs>
        <w:autoSpaceDE/>
        <w:autoSpaceDN/>
        <w:spacing w:line="360" w:lineRule="auto"/>
        <w:ind w:left="0" w:firstLine="709"/>
        <w:jc w:val="both"/>
        <w:rPr>
          <w:rFonts w:eastAsia="Calibri"/>
          <w:sz w:val="26"/>
          <w:szCs w:val="26"/>
          <w:lang w:eastAsia="en-US" w:bidi="ar-SA"/>
        </w:rPr>
      </w:pPr>
      <w:r w:rsidRPr="008831DC">
        <w:rPr>
          <w:rFonts w:eastAsia="Calibri"/>
          <w:sz w:val="26"/>
          <w:szCs w:val="26"/>
          <w:lang w:eastAsia="en-US" w:bidi="ar-SA"/>
        </w:rPr>
        <w:t>организация четырехтрубной системы централизованного теплоснабжения от источников;</w:t>
      </w:r>
    </w:p>
    <w:p w14:paraId="7A97A5EF" w14:textId="77777777" w:rsidR="00C63D0B" w:rsidRPr="008831DC" w:rsidRDefault="00C63D0B" w:rsidP="00C63D0B">
      <w:pPr>
        <w:widowControl/>
        <w:numPr>
          <w:ilvl w:val="0"/>
          <w:numId w:val="28"/>
        </w:numPr>
        <w:tabs>
          <w:tab w:val="left" w:pos="993"/>
        </w:tabs>
        <w:autoSpaceDE/>
        <w:autoSpaceDN/>
        <w:spacing w:line="360" w:lineRule="auto"/>
        <w:ind w:left="0" w:firstLine="709"/>
        <w:jc w:val="both"/>
        <w:rPr>
          <w:rFonts w:eastAsia="Calibri"/>
          <w:sz w:val="26"/>
          <w:szCs w:val="26"/>
          <w:lang w:eastAsia="en-US" w:bidi="ar-SA"/>
        </w:rPr>
      </w:pPr>
      <w:r w:rsidRPr="008831DC">
        <w:rPr>
          <w:rFonts w:eastAsia="Calibri"/>
          <w:sz w:val="26"/>
          <w:szCs w:val="26"/>
          <w:lang w:eastAsia="en-US" w:bidi="ar-SA"/>
        </w:rPr>
        <w:t>строительство центральных тепловых пунктов в кварталах застройки (ЦТП);</w:t>
      </w:r>
    </w:p>
    <w:p w14:paraId="26C5AD0C" w14:textId="77777777" w:rsidR="00C63D0B" w:rsidRPr="008831DC" w:rsidRDefault="00C63D0B" w:rsidP="00C63D0B">
      <w:pPr>
        <w:widowControl/>
        <w:numPr>
          <w:ilvl w:val="0"/>
          <w:numId w:val="28"/>
        </w:numPr>
        <w:tabs>
          <w:tab w:val="left" w:pos="993"/>
        </w:tabs>
        <w:autoSpaceDE/>
        <w:autoSpaceDN/>
        <w:spacing w:line="360" w:lineRule="auto"/>
        <w:ind w:left="0" w:firstLine="709"/>
        <w:jc w:val="both"/>
        <w:rPr>
          <w:rFonts w:eastAsia="Calibri"/>
          <w:sz w:val="26"/>
          <w:szCs w:val="26"/>
          <w:lang w:eastAsia="en-US" w:bidi="ar-SA"/>
        </w:rPr>
      </w:pPr>
      <w:r w:rsidRPr="008831DC">
        <w:rPr>
          <w:rFonts w:eastAsia="Calibri"/>
          <w:sz w:val="26"/>
          <w:szCs w:val="26"/>
          <w:lang w:eastAsia="en-US" w:bidi="ar-SA"/>
        </w:rPr>
        <w:t>организация индивидуальных тепловых пунктов (ИТП) у абонентов (установка теплообменного оборудования на контур ГВС);</w:t>
      </w:r>
    </w:p>
    <w:p w14:paraId="088C7C81" w14:textId="77777777" w:rsidR="00C63D0B" w:rsidRPr="008831DC" w:rsidRDefault="00C63D0B" w:rsidP="00C63D0B">
      <w:pPr>
        <w:widowControl/>
        <w:numPr>
          <w:ilvl w:val="0"/>
          <w:numId w:val="28"/>
        </w:numPr>
        <w:tabs>
          <w:tab w:val="left" w:pos="993"/>
        </w:tabs>
        <w:autoSpaceDE/>
        <w:autoSpaceDN/>
        <w:spacing w:line="360" w:lineRule="auto"/>
        <w:ind w:left="0" w:firstLine="709"/>
        <w:jc w:val="both"/>
        <w:rPr>
          <w:rFonts w:eastAsia="Calibri"/>
          <w:sz w:val="26"/>
          <w:szCs w:val="26"/>
          <w:lang w:eastAsia="en-US" w:bidi="ar-SA"/>
        </w:rPr>
      </w:pPr>
      <w:r w:rsidRPr="008831DC">
        <w:rPr>
          <w:rFonts w:eastAsia="Calibri"/>
          <w:sz w:val="26"/>
          <w:szCs w:val="26"/>
          <w:lang w:eastAsia="en-US" w:bidi="ar-SA"/>
        </w:rPr>
        <w:t>организация комбинированной системы теплоснабжения (организация как ИТП, так и строительство ЦТП).</w:t>
      </w:r>
    </w:p>
    <w:p w14:paraId="10911DDC" w14:textId="77777777" w:rsidR="00C63D0B" w:rsidRPr="008831DC" w:rsidRDefault="00C63D0B" w:rsidP="00C63D0B">
      <w:pPr>
        <w:widowControl/>
        <w:autoSpaceDE/>
        <w:autoSpaceDN/>
        <w:spacing w:line="360" w:lineRule="auto"/>
        <w:ind w:firstLine="709"/>
        <w:jc w:val="both"/>
        <w:rPr>
          <w:rFonts w:eastAsia="Calibri"/>
          <w:sz w:val="26"/>
          <w:szCs w:val="26"/>
          <w:lang w:eastAsia="en-US" w:bidi="ar-SA"/>
        </w:rPr>
      </w:pPr>
      <w:r w:rsidRPr="008831DC">
        <w:rPr>
          <w:rFonts w:eastAsia="Calibri"/>
          <w:sz w:val="26"/>
          <w:szCs w:val="26"/>
          <w:lang w:eastAsia="en-US" w:bidi="ar-SA"/>
        </w:rPr>
        <w:t>Устройство новых ЦТП для организации закрытой системы ГВС в кварталах сложившейся застройки не рассматривается в связи с рядом технических трудностей:</w:t>
      </w:r>
    </w:p>
    <w:p w14:paraId="2A332EDB" w14:textId="77777777" w:rsidR="00C63D0B" w:rsidRPr="008831DC" w:rsidRDefault="00C63D0B" w:rsidP="00C63D0B">
      <w:pPr>
        <w:widowControl/>
        <w:numPr>
          <w:ilvl w:val="0"/>
          <w:numId w:val="29"/>
        </w:numPr>
        <w:tabs>
          <w:tab w:val="left" w:pos="993"/>
        </w:tabs>
        <w:autoSpaceDE/>
        <w:autoSpaceDN/>
        <w:spacing w:line="360" w:lineRule="auto"/>
        <w:ind w:left="0" w:firstLine="709"/>
        <w:jc w:val="both"/>
        <w:rPr>
          <w:rFonts w:eastAsia="Calibri"/>
          <w:sz w:val="26"/>
          <w:szCs w:val="26"/>
          <w:lang w:eastAsia="en-US" w:bidi="ar-SA"/>
        </w:rPr>
      </w:pPr>
      <w:r w:rsidRPr="008831DC">
        <w:rPr>
          <w:rFonts w:eastAsia="Calibri"/>
          <w:sz w:val="26"/>
          <w:szCs w:val="26"/>
          <w:lang w:eastAsia="en-US" w:bidi="ar-SA"/>
        </w:rPr>
        <w:t>Выделение земельного участка для нового строительства ЦТП в зоне сложившейся застройки;</w:t>
      </w:r>
    </w:p>
    <w:p w14:paraId="0899484D" w14:textId="77777777" w:rsidR="00C63D0B" w:rsidRPr="008831DC" w:rsidRDefault="00C63D0B" w:rsidP="00C63D0B">
      <w:pPr>
        <w:widowControl/>
        <w:numPr>
          <w:ilvl w:val="0"/>
          <w:numId w:val="29"/>
        </w:numPr>
        <w:tabs>
          <w:tab w:val="left" w:pos="993"/>
        </w:tabs>
        <w:autoSpaceDE/>
        <w:autoSpaceDN/>
        <w:spacing w:before="120" w:after="120" w:line="360" w:lineRule="auto"/>
        <w:ind w:left="0" w:firstLine="709"/>
        <w:jc w:val="both"/>
        <w:rPr>
          <w:rFonts w:eastAsia="Calibri"/>
          <w:sz w:val="26"/>
          <w:szCs w:val="26"/>
          <w:lang w:eastAsia="en-US" w:bidi="ar-SA"/>
        </w:rPr>
      </w:pPr>
      <w:r w:rsidRPr="008831DC">
        <w:rPr>
          <w:rFonts w:eastAsia="Calibri"/>
          <w:sz w:val="26"/>
          <w:szCs w:val="26"/>
          <w:lang w:eastAsia="en-US" w:bidi="ar-SA"/>
        </w:rPr>
        <w:lastRenderedPageBreak/>
        <w:t>Необходимость инженерного обеспечения нового ЦТП (подвод холодного водоснабжения, канализации, электроснабжения, телекоммуникаций и пр.);</w:t>
      </w:r>
    </w:p>
    <w:p w14:paraId="7B77630C" w14:textId="77777777" w:rsidR="00C63D0B" w:rsidRPr="008831DC" w:rsidRDefault="00C63D0B" w:rsidP="00C63D0B">
      <w:pPr>
        <w:widowControl/>
        <w:numPr>
          <w:ilvl w:val="0"/>
          <w:numId w:val="29"/>
        </w:numPr>
        <w:tabs>
          <w:tab w:val="left" w:pos="993"/>
        </w:tabs>
        <w:autoSpaceDE/>
        <w:autoSpaceDN/>
        <w:spacing w:before="120" w:after="120" w:line="360" w:lineRule="auto"/>
        <w:ind w:left="0" w:firstLine="709"/>
        <w:jc w:val="both"/>
        <w:rPr>
          <w:rFonts w:eastAsia="Calibri"/>
          <w:sz w:val="26"/>
          <w:szCs w:val="26"/>
          <w:lang w:eastAsia="en-US" w:bidi="ar-SA"/>
        </w:rPr>
      </w:pPr>
      <w:r w:rsidRPr="008831DC">
        <w:rPr>
          <w:rFonts w:eastAsia="Calibri"/>
          <w:sz w:val="26"/>
          <w:szCs w:val="26"/>
          <w:lang w:eastAsia="en-US" w:bidi="ar-SA"/>
        </w:rPr>
        <w:t xml:space="preserve">Необходимость перекладки тепловых сетей после ЦТП и организация четырехтрубной схемы в условиях высокой плотности существующих коммуникаций. </w:t>
      </w:r>
    </w:p>
    <w:p w14:paraId="2E1FC297" w14:textId="77777777" w:rsidR="00C63D0B" w:rsidRPr="008831DC" w:rsidRDefault="00C63D0B" w:rsidP="00C63D0B">
      <w:pPr>
        <w:widowControl/>
        <w:numPr>
          <w:ilvl w:val="0"/>
          <w:numId w:val="29"/>
        </w:numPr>
        <w:tabs>
          <w:tab w:val="left" w:pos="993"/>
        </w:tabs>
        <w:autoSpaceDE/>
        <w:autoSpaceDN/>
        <w:spacing w:line="360" w:lineRule="auto"/>
        <w:ind w:left="0" w:firstLine="709"/>
        <w:jc w:val="both"/>
        <w:rPr>
          <w:rFonts w:eastAsia="Calibri"/>
          <w:sz w:val="26"/>
          <w:szCs w:val="26"/>
          <w:lang w:eastAsia="en-US" w:bidi="ar-SA"/>
        </w:rPr>
      </w:pPr>
      <w:r w:rsidRPr="008831DC">
        <w:rPr>
          <w:rFonts w:eastAsia="Calibri"/>
          <w:sz w:val="26"/>
          <w:szCs w:val="26"/>
          <w:lang w:eastAsia="en-US" w:bidi="ar-SA"/>
        </w:rPr>
        <w:t>Реконструкция существующих ИТП потребителей.</w:t>
      </w:r>
    </w:p>
    <w:p w14:paraId="1378DED2" w14:textId="77777777" w:rsidR="00C63D0B" w:rsidRPr="008831DC" w:rsidRDefault="00C63D0B" w:rsidP="00C63D0B">
      <w:pPr>
        <w:widowControl/>
        <w:autoSpaceDE/>
        <w:autoSpaceDN/>
        <w:spacing w:line="360" w:lineRule="auto"/>
        <w:ind w:firstLine="709"/>
        <w:jc w:val="both"/>
        <w:rPr>
          <w:rFonts w:eastAsia="Calibri"/>
          <w:sz w:val="26"/>
          <w:szCs w:val="26"/>
          <w:lang w:eastAsia="en-US" w:bidi="ar-SA"/>
        </w:rPr>
      </w:pPr>
      <w:r w:rsidRPr="008831DC">
        <w:rPr>
          <w:rFonts w:eastAsia="Calibri"/>
          <w:sz w:val="26"/>
          <w:szCs w:val="26"/>
          <w:lang w:eastAsia="en-US" w:bidi="ar-SA"/>
        </w:rPr>
        <w:t>При выборе теплообменного оборудования на ГВС к теплообменникам предъявляются следующие требования:</w:t>
      </w:r>
    </w:p>
    <w:p w14:paraId="1F08C81A" w14:textId="77777777" w:rsidR="00C63D0B" w:rsidRPr="008831DC" w:rsidRDefault="00C63D0B" w:rsidP="00C63D0B">
      <w:pPr>
        <w:widowControl/>
        <w:numPr>
          <w:ilvl w:val="0"/>
          <w:numId w:val="56"/>
        </w:numPr>
        <w:tabs>
          <w:tab w:val="left" w:pos="993"/>
        </w:tabs>
        <w:autoSpaceDE/>
        <w:autoSpaceDN/>
        <w:spacing w:line="360" w:lineRule="auto"/>
        <w:ind w:left="0" w:firstLine="709"/>
        <w:jc w:val="both"/>
        <w:rPr>
          <w:rFonts w:eastAsia="Calibri"/>
          <w:sz w:val="26"/>
          <w:szCs w:val="26"/>
          <w:lang w:eastAsia="en-US" w:bidi="ar-SA"/>
        </w:rPr>
      </w:pPr>
      <w:r w:rsidRPr="008831DC">
        <w:rPr>
          <w:rFonts w:eastAsia="Calibri"/>
          <w:sz w:val="26"/>
          <w:szCs w:val="26"/>
          <w:lang w:eastAsia="en-US" w:bidi="ar-SA"/>
        </w:rPr>
        <w:t>Массогабаритные показатели. Например, в стесненных условиях подвальных ИТП могут быть «критичными» как длина теплообменного аппарата (могут отсутствовать монтажные проемы в подвалах), так и вес (необходимость вручную «доставлять» к месту монтажа без грузоподъёмных механизмов);</w:t>
      </w:r>
    </w:p>
    <w:p w14:paraId="2EF14E8F" w14:textId="77777777" w:rsidR="00C63D0B" w:rsidRPr="008831DC" w:rsidRDefault="00C63D0B" w:rsidP="00C63D0B">
      <w:pPr>
        <w:widowControl/>
        <w:numPr>
          <w:ilvl w:val="0"/>
          <w:numId w:val="56"/>
        </w:numPr>
        <w:tabs>
          <w:tab w:val="left" w:pos="993"/>
        </w:tabs>
        <w:autoSpaceDE/>
        <w:autoSpaceDN/>
        <w:spacing w:line="360" w:lineRule="auto"/>
        <w:ind w:left="0" w:firstLine="709"/>
        <w:jc w:val="both"/>
        <w:rPr>
          <w:rFonts w:eastAsia="Calibri"/>
          <w:sz w:val="26"/>
          <w:szCs w:val="26"/>
          <w:lang w:eastAsia="en-US" w:bidi="ar-SA"/>
        </w:rPr>
      </w:pPr>
      <w:r w:rsidRPr="008831DC">
        <w:rPr>
          <w:rFonts w:eastAsia="Calibri"/>
          <w:sz w:val="26"/>
          <w:szCs w:val="26"/>
          <w:lang w:eastAsia="en-US" w:bidi="ar-SA"/>
        </w:rPr>
        <w:t>Низкая стоимость теплообменника и низкая стоимость владения (обслуживания);</w:t>
      </w:r>
    </w:p>
    <w:p w14:paraId="7A5F97DE" w14:textId="77777777" w:rsidR="00C63D0B" w:rsidRPr="008831DC" w:rsidRDefault="00C63D0B" w:rsidP="00C63D0B">
      <w:pPr>
        <w:widowControl/>
        <w:numPr>
          <w:ilvl w:val="0"/>
          <w:numId w:val="56"/>
        </w:numPr>
        <w:tabs>
          <w:tab w:val="left" w:pos="993"/>
        </w:tabs>
        <w:autoSpaceDE/>
        <w:autoSpaceDN/>
        <w:spacing w:line="360" w:lineRule="auto"/>
        <w:ind w:left="0" w:firstLine="709"/>
        <w:jc w:val="both"/>
        <w:rPr>
          <w:rFonts w:eastAsia="Calibri"/>
          <w:sz w:val="26"/>
          <w:szCs w:val="26"/>
          <w:lang w:eastAsia="en-US" w:bidi="ar-SA"/>
        </w:rPr>
      </w:pPr>
      <w:r w:rsidRPr="008831DC">
        <w:rPr>
          <w:rFonts w:eastAsia="Calibri"/>
          <w:sz w:val="26"/>
          <w:szCs w:val="26"/>
          <w:lang w:eastAsia="en-US" w:bidi="ar-SA"/>
        </w:rPr>
        <w:t>Доступность или даже возможность ремонта;</w:t>
      </w:r>
    </w:p>
    <w:p w14:paraId="40520A46" w14:textId="77777777" w:rsidR="00C63D0B" w:rsidRPr="008831DC" w:rsidRDefault="00C63D0B" w:rsidP="00C63D0B">
      <w:pPr>
        <w:widowControl/>
        <w:numPr>
          <w:ilvl w:val="0"/>
          <w:numId w:val="56"/>
        </w:numPr>
        <w:tabs>
          <w:tab w:val="left" w:pos="993"/>
        </w:tabs>
        <w:autoSpaceDE/>
        <w:autoSpaceDN/>
        <w:spacing w:line="360" w:lineRule="auto"/>
        <w:ind w:left="0" w:firstLine="709"/>
        <w:jc w:val="both"/>
        <w:rPr>
          <w:rFonts w:eastAsia="Calibri"/>
          <w:sz w:val="26"/>
          <w:szCs w:val="26"/>
          <w:lang w:eastAsia="en-US" w:bidi="ar-SA"/>
        </w:rPr>
      </w:pPr>
      <w:r w:rsidRPr="008831DC">
        <w:rPr>
          <w:rFonts w:eastAsia="Calibri"/>
          <w:sz w:val="26"/>
          <w:szCs w:val="26"/>
          <w:lang w:eastAsia="en-US" w:bidi="ar-SA"/>
        </w:rPr>
        <w:t>Простота доступа к поверхностям для очистки от отложений;</w:t>
      </w:r>
    </w:p>
    <w:p w14:paraId="2660E531" w14:textId="77777777" w:rsidR="00C63D0B" w:rsidRPr="008831DC" w:rsidRDefault="00C63D0B" w:rsidP="00C63D0B">
      <w:pPr>
        <w:widowControl/>
        <w:numPr>
          <w:ilvl w:val="0"/>
          <w:numId w:val="56"/>
        </w:numPr>
        <w:tabs>
          <w:tab w:val="left" w:pos="993"/>
        </w:tabs>
        <w:autoSpaceDE/>
        <w:autoSpaceDN/>
        <w:spacing w:line="360" w:lineRule="auto"/>
        <w:ind w:left="0" w:firstLine="709"/>
        <w:jc w:val="both"/>
        <w:rPr>
          <w:rFonts w:eastAsia="Calibri"/>
          <w:sz w:val="26"/>
          <w:szCs w:val="26"/>
          <w:lang w:eastAsia="en-US" w:bidi="ar-SA"/>
        </w:rPr>
      </w:pPr>
      <w:r w:rsidRPr="008831DC">
        <w:rPr>
          <w:rFonts w:eastAsia="Calibri"/>
          <w:sz w:val="26"/>
          <w:szCs w:val="26"/>
          <w:lang w:eastAsia="en-US" w:bidi="ar-SA"/>
        </w:rPr>
        <w:t>Невысокое гидродинамическое сопротивление;</w:t>
      </w:r>
    </w:p>
    <w:p w14:paraId="6E454065" w14:textId="77777777" w:rsidR="00C63D0B" w:rsidRPr="008831DC" w:rsidRDefault="00C63D0B" w:rsidP="00C63D0B">
      <w:pPr>
        <w:widowControl/>
        <w:numPr>
          <w:ilvl w:val="0"/>
          <w:numId w:val="56"/>
        </w:numPr>
        <w:tabs>
          <w:tab w:val="left" w:pos="993"/>
        </w:tabs>
        <w:autoSpaceDE/>
        <w:autoSpaceDN/>
        <w:spacing w:line="360" w:lineRule="auto"/>
        <w:ind w:left="0" w:firstLine="709"/>
        <w:jc w:val="both"/>
        <w:rPr>
          <w:rFonts w:eastAsia="Calibri"/>
          <w:sz w:val="26"/>
          <w:szCs w:val="26"/>
          <w:lang w:eastAsia="en-US" w:bidi="ar-SA"/>
        </w:rPr>
      </w:pPr>
      <w:r w:rsidRPr="008831DC">
        <w:rPr>
          <w:rFonts w:eastAsia="Calibri"/>
          <w:sz w:val="26"/>
          <w:szCs w:val="26"/>
          <w:lang w:eastAsia="en-US" w:bidi="ar-SA"/>
        </w:rPr>
        <w:t>Склонность к самоочищению или минимальному загрязнению (при соблюдении скоростных режимов теплоносителя).</w:t>
      </w:r>
    </w:p>
    <w:p w14:paraId="71C45A59" w14:textId="1D0C2B1A" w:rsidR="00C63D0B" w:rsidRPr="008831DC" w:rsidRDefault="00C63D0B" w:rsidP="00C63D0B">
      <w:pPr>
        <w:widowControl/>
        <w:autoSpaceDE/>
        <w:autoSpaceDN/>
        <w:spacing w:line="360" w:lineRule="auto"/>
        <w:ind w:firstLine="709"/>
        <w:jc w:val="both"/>
        <w:rPr>
          <w:rFonts w:eastAsia="Calibri"/>
          <w:sz w:val="26"/>
          <w:szCs w:val="26"/>
          <w:lang w:eastAsia="en-US" w:bidi="ar-SA"/>
        </w:rPr>
      </w:pPr>
      <w:r w:rsidRPr="008831DC">
        <w:rPr>
          <w:rFonts w:eastAsia="Calibri"/>
          <w:sz w:val="26"/>
          <w:szCs w:val="26"/>
          <w:lang w:eastAsia="en-US" w:bidi="ar-SA"/>
        </w:rPr>
        <w:t>Сравнение по указанным параметрам представлено в таблице ниже. К сравнению приняты пластинчатые разборные, паяные и кожухотрубные интенсифицированные теплообменники.</w:t>
      </w:r>
    </w:p>
    <w:p w14:paraId="118284E7" w14:textId="5A331385" w:rsidR="00C63D0B" w:rsidRPr="008831DC" w:rsidRDefault="00C63D0B" w:rsidP="00C63D0B">
      <w:pPr>
        <w:pStyle w:val="Default"/>
        <w:spacing w:line="360" w:lineRule="auto"/>
        <w:jc w:val="both"/>
        <w:rPr>
          <w:rFonts w:eastAsia="Times New Roman"/>
          <w:b/>
          <w:color w:val="auto"/>
          <w:szCs w:val="22"/>
          <w:lang w:eastAsia="ru-RU" w:bidi="ru-RU"/>
        </w:rPr>
      </w:pPr>
      <w:r w:rsidRPr="008831DC">
        <w:rPr>
          <w:rFonts w:eastAsia="Times New Roman"/>
          <w:b/>
          <w:sz w:val="22"/>
          <w:szCs w:val="22"/>
          <w:lang w:eastAsia="ru-RU" w:bidi="ru-RU"/>
        </w:rPr>
        <w:t xml:space="preserve">Таблица </w:t>
      </w:r>
      <w:r w:rsidRPr="008831DC">
        <w:rPr>
          <w:rFonts w:eastAsia="Times New Roman"/>
          <w:b/>
          <w:sz w:val="22"/>
          <w:szCs w:val="22"/>
          <w:lang w:eastAsia="ru-RU" w:bidi="ru-RU"/>
        </w:rPr>
        <w:fldChar w:fldCharType="begin"/>
      </w:r>
      <w:r w:rsidRPr="008831DC">
        <w:rPr>
          <w:rFonts w:eastAsia="Times New Roman"/>
          <w:b/>
          <w:sz w:val="22"/>
          <w:szCs w:val="22"/>
          <w:lang w:eastAsia="ru-RU" w:bidi="ru-RU"/>
        </w:rPr>
        <w:instrText xml:space="preserve"> SEQ Таблица \* ARABIC </w:instrText>
      </w:r>
      <w:r w:rsidRPr="008831DC">
        <w:rPr>
          <w:rFonts w:eastAsia="Times New Roman"/>
          <w:b/>
          <w:sz w:val="22"/>
          <w:szCs w:val="22"/>
          <w:lang w:eastAsia="ru-RU" w:bidi="ru-RU"/>
        </w:rPr>
        <w:fldChar w:fldCharType="separate"/>
      </w:r>
      <w:r w:rsidR="000E7DD6" w:rsidRPr="008831DC">
        <w:rPr>
          <w:rFonts w:eastAsia="Times New Roman"/>
          <w:b/>
          <w:noProof/>
          <w:sz w:val="22"/>
          <w:szCs w:val="22"/>
          <w:lang w:eastAsia="ru-RU" w:bidi="ru-RU"/>
        </w:rPr>
        <w:t>19</w:t>
      </w:r>
      <w:r w:rsidRPr="008831DC">
        <w:rPr>
          <w:rFonts w:eastAsia="Times New Roman"/>
          <w:b/>
          <w:sz w:val="22"/>
          <w:szCs w:val="22"/>
          <w:lang w:eastAsia="ru-RU" w:bidi="ru-RU"/>
        </w:rPr>
        <w:fldChar w:fldCharType="end"/>
      </w:r>
      <w:r w:rsidRPr="008831DC">
        <w:rPr>
          <w:rFonts w:eastAsia="Times New Roman"/>
          <w:b/>
          <w:sz w:val="22"/>
          <w:szCs w:val="22"/>
          <w:lang w:eastAsia="ru-RU" w:bidi="ru-RU"/>
        </w:rPr>
        <w:t xml:space="preserve"> </w:t>
      </w:r>
      <w:r w:rsidRPr="008831DC">
        <w:rPr>
          <w:rFonts w:eastAsia="Times New Roman"/>
          <w:b/>
          <w:color w:val="auto"/>
          <w:szCs w:val="22"/>
          <w:lang w:eastAsia="ru-RU" w:bidi="ru-RU"/>
        </w:rPr>
        <w:t>Сравнение теплообменников по эксплуатационным требованиям</w:t>
      </w:r>
    </w:p>
    <w:tbl>
      <w:tblPr>
        <w:tblStyle w:val="71"/>
        <w:tblW w:w="5000" w:type="pct"/>
        <w:tblLook w:val="04A0" w:firstRow="1" w:lastRow="0" w:firstColumn="1" w:lastColumn="0" w:noHBand="0" w:noVBand="1"/>
      </w:tblPr>
      <w:tblGrid>
        <w:gridCol w:w="2112"/>
        <w:gridCol w:w="1553"/>
        <w:gridCol w:w="1527"/>
        <w:gridCol w:w="2267"/>
        <w:gridCol w:w="838"/>
        <w:gridCol w:w="1051"/>
      </w:tblGrid>
      <w:tr w:rsidR="00C63D0B" w:rsidRPr="008831DC" w14:paraId="5F9E0091" w14:textId="77777777" w:rsidTr="00B22F2D">
        <w:trPr>
          <w:trHeight w:val="283"/>
          <w:tblHeader/>
        </w:trPr>
        <w:tc>
          <w:tcPr>
            <w:tcW w:w="1147" w:type="pct"/>
            <w:vMerge w:val="restart"/>
            <w:shd w:val="clear" w:color="auto" w:fill="auto"/>
            <w:vAlign w:val="center"/>
          </w:tcPr>
          <w:p w14:paraId="68A07A5E" w14:textId="77777777" w:rsidR="00C63D0B" w:rsidRPr="008831DC" w:rsidRDefault="00C63D0B" w:rsidP="00C63D0B">
            <w:pPr>
              <w:widowControl/>
              <w:autoSpaceDE/>
              <w:autoSpaceDN/>
              <w:ind w:left="-57" w:right="-57"/>
              <w:jc w:val="center"/>
              <w:rPr>
                <w:rFonts w:eastAsia="Calibri"/>
                <w:b/>
                <w:sz w:val="20"/>
                <w:szCs w:val="20"/>
                <w:lang w:eastAsia="en-US" w:bidi="ar-SA"/>
              </w:rPr>
            </w:pPr>
            <w:r w:rsidRPr="008831DC">
              <w:rPr>
                <w:rFonts w:eastAsia="Calibri"/>
                <w:b/>
                <w:sz w:val="20"/>
                <w:szCs w:val="20"/>
                <w:lang w:eastAsia="en-US" w:bidi="ar-SA"/>
              </w:rPr>
              <w:t>Критерии</w:t>
            </w:r>
          </w:p>
        </w:tc>
        <w:tc>
          <w:tcPr>
            <w:tcW w:w="847" w:type="pct"/>
            <w:vMerge w:val="restart"/>
            <w:shd w:val="clear" w:color="auto" w:fill="auto"/>
            <w:vAlign w:val="center"/>
          </w:tcPr>
          <w:p w14:paraId="6F834CED" w14:textId="77777777" w:rsidR="00C63D0B" w:rsidRPr="008831DC" w:rsidRDefault="00C63D0B" w:rsidP="00C63D0B">
            <w:pPr>
              <w:widowControl/>
              <w:autoSpaceDE/>
              <w:autoSpaceDN/>
              <w:ind w:left="-57" w:right="-57"/>
              <w:jc w:val="center"/>
              <w:rPr>
                <w:rFonts w:eastAsia="Calibri"/>
                <w:b/>
                <w:sz w:val="20"/>
                <w:szCs w:val="20"/>
                <w:lang w:eastAsia="en-US" w:bidi="ar-SA"/>
              </w:rPr>
            </w:pPr>
            <w:r w:rsidRPr="008831DC">
              <w:rPr>
                <w:rFonts w:eastAsia="Calibri"/>
                <w:b/>
                <w:sz w:val="20"/>
                <w:szCs w:val="20"/>
                <w:lang w:eastAsia="en-US" w:bidi="ar-SA"/>
              </w:rPr>
              <w:t>Пластинчатый</w:t>
            </w:r>
          </w:p>
          <w:p w14:paraId="1B2B05B4" w14:textId="77777777" w:rsidR="00C63D0B" w:rsidRPr="008831DC" w:rsidRDefault="00C63D0B" w:rsidP="00C63D0B">
            <w:pPr>
              <w:widowControl/>
              <w:autoSpaceDE/>
              <w:autoSpaceDN/>
              <w:ind w:left="-57" w:right="-57"/>
              <w:jc w:val="center"/>
              <w:rPr>
                <w:rFonts w:eastAsia="Calibri"/>
                <w:b/>
                <w:sz w:val="20"/>
                <w:szCs w:val="20"/>
                <w:lang w:eastAsia="en-US" w:bidi="ar-SA"/>
              </w:rPr>
            </w:pPr>
            <w:r w:rsidRPr="008831DC">
              <w:rPr>
                <w:rFonts w:eastAsia="Calibri"/>
                <w:b/>
                <w:sz w:val="20"/>
                <w:szCs w:val="20"/>
                <w:lang w:eastAsia="en-US" w:bidi="ar-SA"/>
              </w:rPr>
              <w:t>разборный</w:t>
            </w:r>
          </w:p>
        </w:tc>
        <w:tc>
          <w:tcPr>
            <w:tcW w:w="733" w:type="pct"/>
            <w:vMerge w:val="restart"/>
            <w:shd w:val="clear" w:color="auto" w:fill="auto"/>
            <w:vAlign w:val="center"/>
          </w:tcPr>
          <w:p w14:paraId="5C86898E" w14:textId="77777777" w:rsidR="00C63D0B" w:rsidRPr="008831DC" w:rsidRDefault="00C63D0B" w:rsidP="00C63D0B">
            <w:pPr>
              <w:widowControl/>
              <w:autoSpaceDE/>
              <w:autoSpaceDN/>
              <w:ind w:left="-57" w:right="-57"/>
              <w:jc w:val="center"/>
              <w:rPr>
                <w:rFonts w:eastAsia="Calibri"/>
                <w:b/>
                <w:sz w:val="20"/>
                <w:szCs w:val="20"/>
                <w:lang w:eastAsia="en-US" w:bidi="ar-SA"/>
              </w:rPr>
            </w:pPr>
            <w:r w:rsidRPr="008831DC">
              <w:rPr>
                <w:rFonts w:eastAsia="Calibri"/>
                <w:b/>
                <w:sz w:val="20"/>
                <w:szCs w:val="20"/>
                <w:lang w:eastAsia="en-US" w:bidi="ar-SA"/>
              </w:rPr>
              <w:t>Пластинчатый</w:t>
            </w:r>
          </w:p>
          <w:p w14:paraId="3057EB26" w14:textId="77777777" w:rsidR="00C63D0B" w:rsidRPr="008831DC" w:rsidRDefault="00C63D0B" w:rsidP="00C63D0B">
            <w:pPr>
              <w:widowControl/>
              <w:autoSpaceDE/>
              <w:autoSpaceDN/>
              <w:ind w:left="-57" w:right="-57"/>
              <w:jc w:val="center"/>
              <w:rPr>
                <w:rFonts w:eastAsia="Calibri"/>
                <w:b/>
                <w:sz w:val="20"/>
                <w:szCs w:val="20"/>
                <w:lang w:eastAsia="en-US" w:bidi="ar-SA"/>
              </w:rPr>
            </w:pPr>
            <w:r w:rsidRPr="008831DC">
              <w:rPr>
                <w:rFonts w:eastAsia="Calibri"/>
                <w:b/>
                <w:sz w:val="20"/>
                <w:szCs w:val="20"/>
                <w:lang w:eastAsia="en-US" w:bidi="ar-SA"/>
              </w:rPr>
              <w:t>паяный</w:t>
            </w:r>
          </w:p>
        </w:tc>
        <w:tc>
          <w:tcPr>
            <w:tcW w:w="2273" w:type="pct"/>
            <w:gridSpan w:val="3"/>
            <w:shd w:val="clear" w:color="auto" w:fill="auto"/>
            <w:vAlign w:val="center"/>
          </w:tcPr>
          <w:p w14:paraId="37E4CD1F" w14:textId="77777777" w:rsidR="00C63D0B" w:rsidRPr="008831DC" w:rsidRDefault="00C63D0B" w:rsidP="00C63D0B">
            <w:pPr>
              <w:widowControl/>
              <w:autoSpaceDE/>
              <w:autoSpaceDN/>
              <w:ind w:left="-57" w:right="-57"/>
              <w:jc w:val="center"/>
              <w:rPr>
                <w:rFonts w:eastAsia="Calibri"/>
                <w:b/>
                <w:sz w:val="20"/>
                <w:szCs w:val="20"/>
                <w:lang w:eastAsia="en-US" w:bidi="ar-SA"/>
              </w:rPr>
            </w:pPr>
            <w:r w:rsidRPr="008831DC">
              <w:rPr>
                <w:rFonts w:eastAsia="Calibri"/>
                <w:b/>
                <w:sz w:val="20"/>
                <w:szCs w:val="20"/>
                <w:lang w:eastAsia="en-US" w:bidi="ar-SA"/>
              </w:rPr>
              <w:t>Кожухотрубный интенсифицированный</w:t>
            </w:r>
          </w:p>
        </w:tc>
      </w:tr>
      <w:tr w:rsidR="00C63D0B" w:rsidRPr="008831DC" w14:paraId="4A60E1D9" w14:textId="77777777" w:rsidTr="00B22F2D">
        <w:trPr>
          <w:trHeight w:val="283"/>
          <w:tblHeader/>
        </w:trPr>
        <w:tc>
          <w:tcPr>
            <w:tcW w:w="1147" w:type="pct"/>
            <w:vMerge/>
            <w:shd w:val="clear" w:color="auto" w:fill="auto"/>
            <w:vAlign w:val="center"/>
          </w:tcPr>
          <w:p w14:paraId="4B88A081" w14:textId="77777777" w:rsidR="00C63D0B" w:rsidRPr="008831DC" w:rsidRDefault="00C63D0B" w:rsidP="00C63D0B">
            <w:pPr>
              <w:widowControl/>
              <w:autoSpaceDE/>
              <w:autoSpaceDN/>
              <w:ind w:left="-57" w:right="-57"/>
              <w:jc w:val="center"/>
              <w:rPr>
                <w:rFonts w:eastAsia="Calibri"/>
                <w:b/>
                <w:sz w:val="20"/>
                <w:szCs w:val="20"/>
                <w:lang w:eastAsia="en-US" w:bidi="ar-SA"/>
              </w:rPr>
            </w:pPr>
          </w:p>
        </w:tc>
        <w:tc>
          <w:tcPr>
            <w:tcW w:w="847" w:type="pct"/>
            <w:vMerge/>
            <w:shd w:val="clear" w:color="auto" w:fill="auto"/>
            <w:vAlign w:val="center"/>
          </w:tcPr>
          <w:p w14:paraId="538248EF" w14:textId="77777777" w:rsidR="00C63D0B" w:rsidRPr="008831DC" w:rsidRDefault="00C63D0B" w:rsidP="00C63D0B">
            <w:pPr>
              <w:widowControl/>
              <w:autoSpaceDE/>
              <w:autoSpaceDN/>
              <w:ind w:left="-57" w:right="-57"/>
              <w:jc w:val="center"/>
              <w:rPr>
                <w:rFonts w:eastAsia="Calibri"/>
                <w:b/>
                <w:sz w:val="20"/>
                <w:szCs w:val="20"/>
                <w:lang w:eastAsia="en-US" w:bidi="ar-SA"/>
              </w:rPr>
            </w:pPr>
          </w:p>
        </w:tc>
        <w:tc>
          <w:tcPr>
            <w:tcW w:w="733" w:type="pct"/>
            <w:vMerge/>
            <w:shd w:val="clear" w:color="auto" w:fill="auto"/>
            <w:vAlign w:val="center"/>
          </w:tcPr>
          <w:p w14:paraId="4834CB05" w14:textId="77777777" w:rsidR="00C63D0B" w:rsidRPr="008831DC" w:rsidRDefault="00C63D0B" w:rsidP="00C63D0B">
            <w:pPr>
              <w:widowControl/>
              <w:autoSpaceDE/>
              <w:autoSpaceDN/>
              <w:ind w:left="-57" w:right="-57"/>
              <w:jc w:val="center"/>
              <w:rPr>
                <w:rFonts w:eastAsia="Calibri"/>
                <w:b/>
                <w:sz w:val="20"/>
                <w:szCs w:val="20"/>
                <w:lang w:eastAsia="en-US" w:bidi="ar-SA"/>
              </w:rPr>
            </w:pPr>
          </w:p>
        </w:tc>
        <w:tc>
          <w:tcPr>
            <w:tcW w:w="1229" w:type="pct"/>
            <w:shd w:val="clear" w:color="auto" w:fill="auto"/>
            <w:vAlign w:val="center"/>
          </w:tcPr>
          <w:p w14:paraId="2C5D629F" w14:textId="77777777" w:rsidR="00C63D0B" w:rsidRPr="008831DC" w:rsidRDefault="00C63D0B" w:rsidP="00C63D0B">
            <w:pPr>
              <w:widowControl/>
              <w:autoSpaceDE/>
              <w:autoSpaceDN/>
              <w:ind w:left="-57" w:right="-57"/>
              <w:jc w:val="center"/>
              <w:rPr>
                <w:rFonts w:eastAsia="Calibri"/>
                <w:b/>
                <w:sz w:val="20"/>
                <w:szCs w:val="20"/>
                <w:lang w:eastAsia="en-US" w:bidi="ar-SA"/>
              </w:rPr>
            </w:pPr>
            <w:r w:rsidRPr="008831DC">
              <w:rPr>
                <w:rFonts w:eastAsia="Calibri"/>
                <w:b/>
                <w:sz w:val="20"/>
                <w:szCs w:val="20"/>
                <w:lang w:eastAsia="en-US" w:bidi="ar-SA"/>
              </w:rPr>
              <w:t>С профилированными трубками</w:t>
            </w:r>
          </w:p>
        </w:tc>
        <w:tc>
          <w:tcPr>
            <w:tcW w:w="465" w:type="pct"/>
            <w:shd w:val="clear" w:color="auto" w:fill="auto"/>
            <w:vAlign w:val="center"/>
          </w:tcPr>
          <w:p w14:paraId="159D4581" w14:textId="77777777" w:rsidR="00C63D0B" w:rsidRPr="008831DC" w:rsidRDefault="00C63D0B" w:rsidP="00C63D0B">
            <w:pPr>
              <w:widowControl/>
              <w:autoSpaceDE/>
              <w:autoSpaceDN/>
              <w:ind w:left="-57" w:right="-57"/>
              <w:jc w:val="center"/>
              <w:rPr>
                <w:rFonts w:eastAsia="Calibri"/>
                <w:b/>
                <w:sz w:val="20"/>
                <w:szCs w:val="20"/>
                <w:lang w:eastAsia="en-US" w:bidi="ar-SA"/>
              </w:rPr>
            </w:pPr>
            <w:r w:rsidRPr="008831DC">
              <w:rPr>
                <w:rFonts w:eastAsia="Calibri"/>
                <w:b/>
                <w:sz w:val="20"/>
                <w:szCs w:val="20"/>
                <w:lang w:eastAsia="en-US" w:bidi="ar-SA"/>
              </w:rPr>
              <w:t>ТТАИ</w:t>
            </w:r>
          </w:p>
        </w:tc>
        <w:tc>
          <w:tcPr>
            <w:tcW w:w="580" w:type="pct"/>
            <w:shd w:val="clear" w:color="auto" w:fill="auto"/>
            <w:vAlign w:val="center"/>
          </w:tcPr>
          <w:p w14:paraId="4D80343D" w14:textId="77777777" w:rsidR="00C63D0B" w:rsidRPr="008831DC" w:rsidRDefault="00C63D0B" w:rsidP="00C63D0B">
            <w:pPr>
              <w:widowControl/>
              <w:autoSpaceDE/>
              <w:autoSpaceDN/>
              <w:ind w:left="-57" w:right="-57"/>
              <w:jc w:val="center"/>
              <w:rPr>
                <w:rFonts w:eastAsia="Calibri"/>
                <w:b/>
                <w:sz w:val="20"/>
                <w:szCs w:val="20"/>
                <w:lang w:eastAsia="en-US" w:bidi="ar-SA"/>
              </w:rPr>
            </w:pPr>
            <w:r w:rsidRPr="008831DC">
              <w:rPr>
                <w:rFonts w:eastAsia="Calibri"/>
                <w:b/>
                <w:sz w:val="20"/>
                <w:szCs w:val="20"/>
                <w:lang w:eastAsia="en-US" w:bidi="ar-SA"/>
              </w:rPr>
              <w:t>Винтовой</w:t>
            </w:r>
          </w:p>
        </w:tc>
      </w:tr>
      <w:tr w:rsidR="00C63D0B" w:rsidRPr="008831DC" w14:paraId="3E419A3A" w14:textId="77777777" w:rsidTr="00B22F2D">
        <w:trPr>
          <w:trHeight w:val="283"/>
        </w:trPr>
        <w:tc>
          <w:tcPr>
            <w:tcW w:w="1147" w:type="pct"/>
            <w:shd w:val="clear" w:color="auto" w:fill="auto"/>
          </w:tcPr>
          <w:p w14:paraId="01C52BEF" w14:textId="77777777" w:rsidR="00C63D0B" w:rsidRPr="008831DC" w:rsidRDefault="00C63D0B" w:rsidP="00C63D0B">
            <w:pPr>
              <w:widowControl/>
              <w:autoSpaceDE/>
              <w:autoSpaceDN/>
              <w:ind w:left="-57" w:right="-57"/>
              <w:jc w:val="center"/>
              <w:rPr>
                <w:rFonts w:eastAsia="Calibri"/>
                <w:sz w:val="20"/>
                <w:szCs w:val="20"/>
                <w:lang w:eastAsia="en-US" w:bidi="ar-SA"/>
              </w:rPr>
            </w:pPr>
            <w:r w:rsidRPr="008831DC">
              <w:rPr>
                <w:rFonts w:eastAsia="Calibri"/>
                <w:sz w:val="20"/>
                <w:szCs w:val="20"/>
                <w:lang w:eastAsia="en-US" w:bidi="ar-SA"/>
              </w:rPr>
              <w:t>Компактность</w:t>
            </w:r>
          </w:p>
        </w:tc>
        <w:tc>
          <w:tcPr>
            <w:tcW w:w="847" w:type="pct"/>
            <w:shd w:val="clear" w:color="auto" w:fill="auto"/>
            <w:vAlign w:val="center"/>
          </w:tcPr>
          <w:p w14:paraId="04332B19" w14:textId="77777777" w:rsidR="00C63D0B" w:rsidRPr="008831DC" w:rsidRDefault="00C63D0B" w:rsidP="00C63D0B">
            <w:pPr>
              <w:widowControl/>
              <w:autoSpaceDE/>
              <w:autoSpaceDN/>
              <w:ind w:left="-57" w:right="-57"/>
              <w:jc w:val="center"/>
              <w:rPr>
                <w:rFonts w:eastAsia="Calibri"/>
                <w:sz w:val="20"/>
                <w:szCs w:val="20"/>
                <w:lang w:eastAsia="en-US" w:bidi="ar-SA"/>
              </w:rPr>
            </w:pPr>
            <w:r w:rsidRPr="008831DC">
              <w:rPr>
                <w:rFonts w:eastAsia="Calibri"/>
                <w:sz w:val="20"/>
                <w:szCs w:val="20"/>
                <w:lang w:eastAsia="en-US" w:bidi="ar-SA"/>
              </w:rPr>
              <w:t>+</w:t>
            </w:r>
          </w:p>
        </w:tc>
        <w:tc>
          <w:tcPr>
            <w:tcW w:w="733" w:type="pct"/>
            <w:shd w:val="clear" w:color="auto" w:fill="auto"/>
            <w:vAlign w:val="center"/>
          </w:tcPr>
          <w:p w14:paraId="3A090533" w14:textId="77777777" w:rsidR="00C63D0B" w:rsidRPr="008831DC" w:rsidRDefault="00C63D0B" w:rsidP="00C63D0B">
            <w:pPr>
              <w:widowControl/>
              <w:autoSpaceDE/>
              <w:autoSpaceDN/>
              <w:ind w:left="-57" w:right="-57"/>
              <w:jc w:val="center"/>
              <w:rPr>
                <w:rFonts w:eastAsia="Calibri"/>
                <w:sz w:val="20"/>
                <w:szCs w:val="20"/>
                <w:lang w:eastAsia="en-US" w:bidi="ar-SA"/>
              </w:rPr>
            </w:pPr>
            <w:r w:rsidRPr="008831DC">
              <w:rPr>
                <w:rFonts w:eastAsia="Calibri"/>
                <w:sz w:val="20"/>
                <w:szCs w:val="20"/>
                <w:lang w:eastAsia="en-US" w:bidi="ar-SA"/>
              </w:rPr>
              <w:t>+</w:t>
            </w:r>
          </w:p>
        </w:tc>
        <w:tc>
          <w:tcPr>
            <w:tcW w:w="1229" w:type="pct"/>
            <w:shd w:val="clear" w:color="auto" w:fill="auto"/>
            <w:vAlign w:val="center"/>
          </w:tcPr>
          <w:p w14:paraId="071938F5" w14:textId="77777777" w:rsidR="00C63D0B" w:rsidRPr="008831DC" w:rsidRDefault="00C63D0B" w:rsidP="00C63D0B">
            <w:pPr>
              <w:widowControl/>
              <w:autoSpaceDE/>
              <w:autoSpaceDN/>
              <w:ind w:left="-57" w:right="-57"/>
              <w:jc w:val="center"/>
              <w:rPr>
                <w:rFonts w:eastAsia="Calibri"/>
                <w:sz w:val="20"/>
                <w:szCs w:val="20"/>
                <w:lang w:eastAsia="en-US" w:bidi="ar-SA"/>
              </w:rPr>
            </w:pPr>
            <w:r w:rsidRPr="008831DC">
              <w:rPr>
                <w:rFonts w:eastAsia="Calibri"/>
                <w:sz w:val="20"/>
                <w:szCs w:val="20"/>
                <w:lang w:eastAsia="en-US" w:bidi="ar-SA"/>
              </w:rPr>
              <w:t>+</w:t>
            </w:r>
          </w:p>
        </w:tc>
        <w:tc>
          <w:tcPr>
            <w:tcW w:w="465" w:type="pct"/>
            <w:shd w:val="clear" w:color="auto" w:fill="auto"/>
            <w:vAlign w:val="center"/>
          </w:tcPr>
          <w:p w14:paraId="6DAAC579" w14:textId="77777777" w:rsidR="00C63D0B" w:rsidRPr="008831DC" w:rsidRDefault="00C63D0B" w:rsidP="00C63D0B">
            <w:pPr>
              <w:widowControl/>
              <w:autoSpaceDE/>
              <w:autoSpaceDN/>
              <w:ind w:left="-57" w:right="-57"/>
              <w:jc w:val="center"/>
              <w:rPr>
                <w:rFonts w:eastAsia="Calibri"/>
                <w:sz w:val="20"/>
                <w:szCs w:val="20"/>
                <w:lang w:eastAsia="en-US" w:bidi="ar-SA"/>
              </w:rPr>
            </w:pPr>
            <w:r w:rsidRPr="008831DC">
              <w:rPr>
                <w:rFonts w:eastAsia="Calibri"/>
                <w:sz w:val="20"/>
                <w:szCs w:val="20"/>
                <w:lang w:eastAsia="en-US" w:bidi="ar-SA"/>
              </w:rPr>
              <w:t>++</w:t>
            </w:r>
          </w:p>
        </w:tc>
        <w:tc>
          <w:tcPr>
            <w:tcW w:w="580" w:type="pct"/>
            <w:shd w:val="clear" w:color="auto" w:fill="auto"/>
            <w:vAlign w:val="center"/>
          </w:tcPr>
          <w:p w14:paraId="4B66B52F" w14:textId="77777777" w:rsidR="00C63D0B" w:rsidRPr="008831DC" w:rsidRDefault="00C63D0B" w:rsidP="00C63D0B">
            <w:pPr>
              <w:widowControl/>
              <w:autoSpaceDE/>
              <w:autoSpaceDN/>
              <w:ind w:left="-57" w:right="-57"/>
              <w:jc w:val="center"/>
              <w:rPr>
                <w:rFonts w:eastAsia="Calibri"/>
                <w:sz w:val="20"/>
                <w:szCs w:val="20"/>
                <w:lang w:eastAsia="en-US" w:bidi="ar-SA"/>
              </w:rPr>
            </w:pPr>
            <w:r w:rsidRPr="008831DC">
              <w:rPr>
                <w:rFonts w:eastAsia="Calibri"/>
                <w:sz w:val="20"/>
                <w:szCs w:val="20"/>
                <w:lang w:eastAsia="en-US" w:bidi="ar-SA"/>
              </w:rPr>
              <w:t>+</w:t>
            </w:r>
          </w:p>
        </w:tc>
      </w:tr>
      <w:tr w:rsidR="00C63D0B" w:rsidRPr="008831DC" w14:paraId="6F9C56D6" w14:textId="77777777" w:rsidTr="00B22F2D">
        <w:trPr>
          <w:trHeight w:val="283"/>
        </w:trPr>
        <w:tc>
          <w:tcPr>
            <w:tcW w:w="1147" w:type="pct"/>
            <w:shd w:val="clear" w:color="auto" w:fill="auto"/>
          </w:tcPr>
          <w:p w14:paraId="75C667DA" w14:textId="77777777" w:rsidR="00C63D0B" w:rsidRPr="008831DC" w:rsidRDefault="00C63D0B" w:rsidP="00C63D0B">
            <w:pPr>
              <w:widowControl/>
              <w:autoSpaceDE/>
              <w:autoSpaceDN/>
              <w:ind w:left="-57" w:right="-57"/>
              <w:jc w:val="center"/>
              <w:rPr>
                <w:rFonts w:eastAsia="Calibri"/>
                <w:sz w:val="20"/>
                <w:szCs w:val="20"/>
                <w:lang w:eastAsia="en-US" w:bidi="ar-SA"/>
              </w:rPr>
            </w:pPr>
            <w:r w:rsidRPr="008831DC">
              <w:rPr>
                <w:rFonts w:eastAsia="Calibri"/>
                <w:sz w:val="20"/>
                <w:szCs w:val="20"/>
                <w:lang w:eastAsia="en-US" w:bidi="ar-SA"/>
              </w:rPr>
              <w:t>Низкая масса</w:t>
            </w:r>
          </w:p>
        </w:tc>
        <w:tc>
          <w:tcPr>
            <w:tcW w:w="847" w:type="pct"/>
            <w:shd w:val="clear" w:color="auto" w:fill="auto"/>
            <w:vAlign w:val="center"/>
          </w:tcPr>
          <w:p w14:paraId="578B0CA8" w14:textId="77777777" w:rsidR="00C63D0B" w:rsidRPr="008831DC" w:rsidRDefault="00C63D0B" w:rsidP="00C63D0B">
            <w:pPr>
              <w:widowControl/>
              <w:autoSpaceDE/>
              <w:autoSpaceDN/>
              <w:ind w:left="-57" w:right="-57"/>
              <w:jc w:val="center"/>
              <w:rPr>
                <w:rFonts w:eastAsia="Calibri"/>
                <w:sz w:val="20"/>
                <w:szCs w:val="20"/>
                <w:lang w:eastAsia="en-US" w:bidi="ar-SA"/>
              </w:rPr>
            </w:pPr>
            <w:r w:rsidRPr="008831DC">
              <w:rPr>
                <w:rFonts w:eastAsia="Calibri"/>
                <w:sz w:val="20"/>
                <w:szCs w:val="20"/>
                <w:lang w:eastAsia="en-US" w:bidi="ar-SA"/>
              </w:rPr>
              <w:t>-</w:t>
            </w:r>
          </w:p>
        </w:tc>
        <w:tc>
          <w:tcPr>
            <w:tcW w:w="733" w:type="pct"/>
            <w:shd w:val="clear" w:color="auto" w:fill="auto"/>
            <w:vAlign w:val="center"/>
          </w:tcPr>
          <w:p w14:paraId="0C71699E" w14:textId="77777777" w:rsidR="00C63D0B" w:rsidRPr="008831DC" w:rsidRDefault="00C63D0B" w:rsidP="00C63D0B">
            <w:pPr>
              <w:widowControl/>
              <w:autoSpaceDE/>
              <w:autoSpaceDN/>
              <w:ind w:left="-57" w:right="-57"/>
              <w:jc w:val="center"/>
              <w:rPr>
                <w:rFonts w:eastAsia="Calibri"/>
                <w:sz w:val="20"/>
                <w:szCs w:val="20"/>
                <w:lang w:eastAsia="en-US" w:bidi="ar-SA"/>
              </w:rPr>
            </w:pPr>
            <w:r w:rsidRPr="008831DC">
              <w:rPr>
                <w:rFonts w:eastAsia="Calibri"/>
                <w:sz w:val="20"/>
                <w:szCs w:val="20"/>
                <w:lang w:eastAsia="en-US" w:bidi="ar-SA"/>
              </w:rPr>
              <w:t>+</w:t>
            </w:r>
          </w:p>
        </w:tc>
        <w:tc>
          <w:tcPr>
            <w:tcW w:w="1229" w:type="pct"/>
            <w:shd w:val="clear" w:color="auto" w:fill="auto"/>
            <w:vAlign w:val="center"/>
          </w:tcPr>
          <w:p w14:paraId="75ED8B0B" w14:textId="77777777" w:rsidR="00C63D0B" w:rsidRPr="008831DC" w:rsidRDefault="00C63D0B" w:rsidP="00C63D0B">
            <w:pPr>
              <w:widowControl/>
              <w:autoSpaceDE/>
              <w:autoSpaceDN/>
              <w:ind w:left="-57" w:right="-57"/>
              <w:jc w:val="center"/>
              <w:rPr>
                <w:rFonts w:eastAsia="Calibri"/>
                <w:sz w:val="20"/>
                <w:szCs w:val="20"/>
                <w:lang w:eastAsia="en-US" w:bidi="ar-SA"/>
              </w:rPr>
            </w:pPr>
            <w:r w:rsidRPr="008831DC">
              <w:rPr>
                <w:rFonts w:eastAsia="Calibri"/>
                <w:sz w:val="20"/>
                <w:szCs w:val="20"/>
                <w:lang w:eastAsia="en-US" w:bidi="ar-SA"/>
              </w:rPr>
              <w:t>+</w:t>
            </w:r>
          </w:p>
        </w:tc>
        <w:tc>
          <w:tcPr>
            <w:tcW w:w="465" w:type="pct"/>
            <w:shd w:val="clear" w:color="auto" w:fill="auto"/>
            <w:vAlign w:val="center"/>
          </w:tcPr>
          <w:p w14:paraId="34FC0B20" w14:textId="77777777" w:rsidR="00C63D0B" w:rsidRPr="008831DC" w:rsidRDefault="00C63D0B" w:rsidP="00C63D0B">
            <w:pPr>
              <w:widowControl/>
              <w:autoSpaceDE/>
              <w:autoSpaceDN/>
              <w:ind w:left="-57" w:right="-57"/>
              <w:jc w:val="center"/>
              <w:rPr>
                <w:rFonts w:eastAsia="Calibri"/>
                <w:sz w:val="20"/>
                <w:szCs w:val="20"/>
                <w:lang w:eastAsia="en-US" w:bidi="ar-SA"/>
              </w:rPr>
            </w:pPr>
            <w:r w:rsidRPr="008831DC">
              <w:rPr>
                <w:rFonts w:eastAsia="Calibri"/>
                <w:sz w:val="20"/>
                <w:szCs w:val="20"/>
                <w:lang w:eastAsia="en-US" w:bidi="ar-SA"/>
              </w:rPr>
              <w:t>++</w:t>
            </w:r>
          </w:p>
        </w:tc>
        <w:tc>
          <w:tcPr>
            <w:tcW w:w="580" w:type="pct"/>
            <w:shd w:val="clear" w:color="auto" w:fill="auto"/>
            <w:vAlign w:val="center"/>
          </w:tcPr>
          <w:p w14:paraId="44439448" w14:textId="77777777" w:rsidR="00C63D0B" w:rsidRPr="008831DC" w:rsidRDefault="00C63D0B" w:rsidP="00C63D0B">
            <w:pPr>
              <w:widowControl/>
              <w:autoSpaceDE/>
              <w:autoSpaceDN/>
              <w:ind w:left="-57" w:right="-57"/>
              <w:jc w:val="center"/>
              <w:rPr>
                <w:rFonts w:eastAsia="Calibri"/>
                <w:sz w:val="20"/>
                <w:szCs w:val="20"/>
                <w:lang w:eastAsia="en-US" w:bidi="ar-SA"/>
              </w:rPr>
            </w:pPr>
            <w:r w:rsidRPr="008831DC">
              <w:rPr>
                <w:rFonts w:eastAsia="Calibri"/>
                <w:sz w:val="20"/>
                <w:szCs w:val="20"/>
                <w:lang w:eastAsia="en-US" w:bidi="ar-SA"/>
              </w:rPr>
              <w:t>+</w:t>
            </w:r>
          </w:p>
        </w:tc>
      </w:tr>
      <w:tr w:rsidR="00C63D0B" w:rsidRPr="008831DC" w14:paraId="2E0363BB" w14:textId="77777777" w:rsidTr="00B22F2D">
        <w:trPr>
          <w:trHeight w:val="283"/>
        </w:trPr>
        <w:tc>
          <w:tcPr>
            <w:tcW w:w="1147" w:type="pct"/>
            <w:shd w:val="clear" w:color="auto" w:fill="auto"/>
          </w:tcPr>
          <w:p w14:paraId="5BBC30EC" w14:textId="77777777" w:rsidR="00C63D0B" w:rsidRPr="008831DC" w:rsidRDefault="00C63D0B" w:rsidP="00C63D0B">
            <w:pPr>
              <w:widowControl/>
              <w:autoSpaceDE/>
              <w:autoSpaceDN/>
              <w:ind w:left="-57" w:right="-57"/>
              <w:jc w:val="center"/>
              <w:rPr>
                <w:rFonts w:eastAsia="Calibri"/>
                <w:sz w:val="20"/>
                <w:szCs w:val="20"/>
                <w:lang w:eastAsia="en-US" w:bidi="ar-SA"/>
              </w:rPr>
            </w:pPr>
            <w:r w:rsidRPr="008831DC">
              <w:rPr>
                <w:rFonts w:eastAsia="Calibri"/>
                <w:sz w:val="20"/>
                <w:szCs w:val="20"/>
                <w:lang w:eastAsia="en-US" w:bidi="ar-SA"/>
              </w:rPr>
              <w:t xml:space="preserve">Низкая стоимость теплообменника </w:t>
            </w:r>
          </w:p>
        </w:tc>
        <w:tc>
          <w:tcPr>
            <w:tcW w:w="847" w:type="pct"/>
            <w:shd w:val="clear" w:color="auto" w:fill="auto"/>
            <w:vAlign w:val="center"/>
          </w:tcPr>
          <w:p w14:paraId="5DADBE33" w14:textId="77777777" w:rsidR="00C63D0B" w:rsidRPr="008831DC" w:rsidRDefault="00C63D0B" w:rsidP="00C63D0B">
            <w:pPr>
              <w:widowControl/>
              <w:autoSpaceDE/>
              <w:autoSpaceDN/>
              <w:ind w:left="-57" w:right="-57"/>
              <w:jc w:val="center"/>
              <w:rPr>
                <w:rFonts w:eastAsia="Calibri"/>
                <w:sz w:val="20"/>
                <w:szCs w:val="20"/>
                <w:lang w:eastAsia="en-US" w:bidi="ar-SA"/>
              </w:rPr>
            </w:pPr>
            <w:r w:rsidRPr="008831DC">
              <w:rPr>
                <w:rFonts w:eastAsia="Calibri"/>
                <w:sz w:val="20"/>
                <w:szCs w:val="20"/>
                <w:lang w:eastAsia="en-US" w:bidi="ar-SA"/>
              </w:rPr>
              <w:t>-</w:t>
            </w:r>
          </w:p>
        </w:tc>
        <w:tc>
          <w:tcPr>
            <w:tcW w:w="733" w:type="pct"/>
            <w:shd w:val="clear" w:color="auto" w:fill="auto"/>
            <w:vAlign w:val="center"/>
          </w:tcPr>
          <w:p w14:paraId="6D669D04" w14:textId="77777777" w:rsidR="00C63D0B" w:rsidRPr="008831DC" w:rsidRDefault="00C63D0B" w:rsidP="00C63D0B">
            <w:pPr>
              <w:widowControl/>
              <w:autoSpaceDE/>
              <w:autoSpaceDN/>
              <w:ind w:left="-57" w:right="-57"/>
              <w:jc w:val="center"/>
              <w:rPr>
                <w:rFonts w:eastAsia="Calibri"/>
                <w:sz w:val="20"/>
                <w:szCs w:val="20"/>
                <w:lang w:eastAsia="en-US" w:bidi="ar-SA"/>
              </w:rPr>
            </w:pPr>
            <w:r w:rsidRPr="008831DC">
              <w:rPr>
                <w:rFonts w:eastAsia="Calibri"/>
                <w:sz w:val="20"/>
                <w:szCs w:val="20"/>
                <w:lang w:eastAsia="en-US" w:bidi="ar-SA"/>
              </w:rPr>
              <w:t>+</w:t>
            </w:r>
          </w:p>
        </w:tc>
        <w:tc>
          <w:tcPr>
            <w:tcW w:w="1229" w:type="pct"/>
            <w:shd w:val="clear" w:color="auto" w:fill="auto"/>
            <w:vAlign w:val="center"/>
          </w:tcPr>
          <w:p w14:paraId="14A29146" w14:textId="77777777" w:rsidR="00C63D0B" w:rsidRPr="008831DC" w:rsidRDefault="00C63D0B" w:rsidP="00C63D0B">
            <w:pPr>
              <w:widowControl/>
              <w:autoSpaceDE/>
              <w:autoSpaceDN/>
              <w:ind w:left="-57" w:right="-57"/>
              <w:jc w:val="center"/>
              <w:rPr>
                <w:rFonts w:eastAsia="Calibri"/>
                <w:sz w:val="20"/>
                <w:szCs w:val="20"/>
                <w:lang w:eastAsia="en-US" w:bidi="ar-SA"/>
              </w:rPr>
            </w:pPr>
            <w:r w:rsidRPr="008831DC">
              <w:rPr>
                <w:rFonts w:eastAsia="Calibri"/>
                <w:sz w:val="20"/>
                <w:szCs w:val="20"/>
                <w:lang w:eastAsia="en-US" w:bidi="ar-SA"/>
              </w:rPr>
              <w:t>+</w:t>
            </w:r>
          </w:p>
        </w:tc>
        <w:tc>
          <w:tcPr>
            <w:tcW w:w="465" w:type="pct"/>
            <w:shd w:val="clear" w:color="auto" w:fill="auto"/>
            <w:vAlign w:val="center"/>
          </w:tcPr>
          <w:p w14:paraId="3BABF6C8" w14:textId="77777777" w:rsidR="00C63D0B" w:rsidRPr="008831DC" w:rsidRDefault="00C63D0B" w:rsidP="00C63D0B">
            <w:pPr>
              <w:widowControl/>
              <w:autoSpaceDE/>
              <w:autoSpaceDN/>
              <w:ind w:left="-57" w:right="-57"/>
              <w:jc w:val="center"/>
              <w:rPr>
                <w:rFonts w:eastAsia="Calibri"/>
                <w:sz w:val="20"/>
                <w:szCs w:val="20"/>
                <w:lang w:eastAsia="en-US" w:bidi="ar-SA"/>
              </w:rPr>
            </w:pPr>
            <w:r w:rsidRPr="008831DC">
              <w:rPr>
                <w:rFonts w:eastAsia="Calibri"/>
                <w:sz w:val="20"/>
                <w:szCs w:val="20"/>
                <w:lang w:eastAsia="en-US" w:bidi="ar-SA"/>
              </w:rPr>
              <w:t>+</w:t>
            </w:r>
          </w:p>
        </w:tc>
        <w:tc>
          <w:tcPr>
            <w:tcW w:w="580" w:type="pct"/>
            <w:shd w:val="clear" w:color="auto" w:fill="auto"/>
            <w:vAlign w:val="center"/>
          </w:tcPr>
          <w:p w14:paraId="4F273404" w14:textId="77777777" w:rsidR="00C63D0B" w:rsidRPr="008831DC" w:rsidRDefault="00C63D0B" w:rsidP="00C63D0B">
            <w:pPr>
              <w:widowControl/>
              <w:autoSpaceDE/>
              <w:autoSpaceDN/>
              <w:ind w:left="-57" w:right="-57"/>
              <w:jc w:val="center"/>
              <w:rPr>
                <w:rFonts w:eastAsia="Calibri"/>
                <w:sz w:val="20"/>
                <w:szCs w:val="20"/>
                <w:lang w:eastAsia="en-US" w:bidi="ar-SA"/>
              </w:rPr>
            </w:pPr>
            <w:r w:rsidRPr="008831DC">
              <w:rPr>
                <w:rFonts w:eastAsia="Calibri"/>
                <w:sz w:val="20"/>
                <w:szCs w:val="20"/>
                <w:lang w:eastAsia="en-US" w:bidi="ar-SA"/>
              </w:rPr>
              <w:t>+</w:t>
            </w:r>
          </w:p>
        </w:tc>
      </w:tr>
      <w:tr w:rsidR="00C63D0B" w:rsidRPr="008831DC" w14:paraId="6B19E68D" w14:textId="77777777" w:rsidTr="00B22F2D">
        <w:trPr>
          <w:trHeight w:val="283"/>
        </w:trPr>
        <w:tc>
          <w:tcPr>
            <w:tcW w:w="1147" w:type="pct"/>
            <w:shd w:val="clear" w:color="auto" w:fill="auto"/>
          </w:tcPr>
          <w:p w14:paraId="5315D473" w14:textId="77777777" w:rsidR="00C63D0B" w:rsidRPr="008831DC" w:rsidRDefault="00C63D0B" w:rsidP="00C63D0B">
            <w:pPr>
              <w:widowControl/>
              <w:autoSpaceDE/>
              <w:autoSpaceDN/>
              <w:ind w:left="-57" w:right="-57"/>
              <w:jc w:val="center"/>
              <w:rPr>
                <w:rFonts w:eastAsia="Calibri"/>
                <w:sz w:val="20"/>
                <w:szCs w:val="20"/>
                <w:lang w:eastAsia="en-US" w:bidi="ar-SA"/>
              </w:rPr>
            </w:pPr>
            <w:r w:rsidRPr="008831DC">
              <w:rPr>
                <w:rFonts w:eastAsia="Calibri"/>
                <w:sz w:val="20"/>
                <w:szCs w:val="20"/>
                <w:lang w:eastAsia="en-US" w:bidi="ar-SA"/>
              </w:rPr>
              <w:t>Низкая стоимость владения</w:t>
            </w:r>
          </w:p>
        </w:tc>
        <w:tc>
          <w:tcPr>
            <w:tcW w:w="847" w:type="pct"/>
            <w:shd w:val="clear" w:color="auto" w:fill="auto"/>
            <w:vAlign w:val="center"/>
          </w:tcPr>
          <w:p w14:paraId="07841F9D" w14:textId="77777777" w:rsidR="00C63D0B" w:rsidRPr="008831DC" w:rsidRDefault="00C63D0B" w:rsidP="00C63D0B">
            <w:pPr>
              <w:widowControl/>
              <w:autoSpaceDE/>
              <w:autoSpaceDN/>
              <w:ind w:left="-57" w:right="-57"/>
              <w:jc w:val="center"/>
              <w:rPr>
                <w:rFonts w:eastAsia="Calibri"/>
                <w:sz w:val="20"/>
                <w:szCs w:val="20"/>
                <w:lang w:eastAsia="en-US" w:bidi="ar-SA"/>
              </w:rPr>
            </w:pPr>
            <w:r w:rsidRPr="008831DC">
              <w:rPr>
                <w:rFonts w:eastAsia="Calibri"/>
                <w:sz w:val="20"/>
                <w:szCs w:val="20"/>
                <w:lang w:eastAsia="en-US" w:bidi="ar-SA"/>
              </w:rPr>
              <w:t>- -</w:t>
            </w:r>
          </w:p>
        </w:tc>
        <w:tc>
          <w:tcPr>
            <w:tcW w:w="733" w:type="pct"/>
            <w:shd w:val="clear" w:color="auto" w:fill="auto"/>
            <w:vAlign w:val="center"/>
          </w:tcPr>
          <w:p w14:paraId="72BD89B9" w14:textId="77777777" w:rsidR="00C63D0B" w:rsidRPr="008831DC" w:rsidRDefault="00C63D0B" w:rsidP="00C63D0B">
            <w:pPr>
              <w:widowControl/>
              <w:autoSpaceDE/>
              <w:autoSpaceDN/>
              <w:ind w:left="-57" w:right="-57"/>
              <w:jc w:val="center"/>
              <w:rPr>
                <w:rFonts w:eastAsia="Calibri"/>
                <w:sz w:val="20"/>
                <w:szCs w:val="20"/>
                <w:lang w:eastAsia="en-US" w:bidi="ar-SA"/>
              </w:rPr>
            </w:pPr>
            <w:r w:rsidRPr="008831DC">
              <w:rPr>
                <w:rFonts w:eastAsia="Calibri"/>
                <w:sz w:val="20"/>
                <w:szCs w:val="20"/>
                <w:lang w:eastAsia="en-US" w:bidi="ar-SA"/>
              </w:rPr>
              <w:t>-</w:t>
            </w:r>
          </w:p>
        </w:tc>
        <w:tc>
          <w:tcPr>
            <w:tcW w:w="1229" w:type="pct"/>
            <w:shd w:val="clear" w:color="auto" w:fill="auto"/>
            <w:vAlign w:val="center"/>
          </w:tcPr>
          <w:p w14:paraId="6C59672E" w14:textId="77777777" w:rsidR="00C63D0B" w:rsidRPr="008831DC" w:rsidRDefault="00C63D0B" w:rsidP="00C63D0B">
            <w:pPr>
              <w:widowControl/>
              <w:autoSpaceDE/>
              <w:autoSpaceDN/>
              <w:ind w:left="-57" w:right="-57"/>
              <w:jc w:val="center"/>
              <w:rPr>
                <w:rFonts w:eastAsia="Calibri"/>
                <w:sz w:val="20"/>
                <w:szCs w:val="20"/>
                <w:lang w:eastAsia="en-US" w:bidi="ar-SA"/>
              </w:rPr>
            </w:pPr>
            <w:r w:rsidRPr="008831DC">
              <w:rPr>
                <w:rFonts w:eastAsia="Calibri"/>
                <w:sz w:val="20"/>
                <w:szCs w:val="20"/>
                <w:lang w:eastAsia="en-US" w:bidi="ar-SA"/>
              </w:rPr>
              <w:t>+</w:t>
            </w:r>
          </w:p>
        </w:tc>
        <w:tc>
          <w:tcPr>
            <w:tcW w:w="465" w:type="pct"/>
            <w:shd w:val="clear" w:color="auto" w:fill="auto"/>
            <w:vAlign w:val="center"/>
          </w:tcPr>
          <w:p w14:paraId="3CD83BFC" w14:textId="77777777" w:rsidR="00C63D0B" w:rsidRPr="008831DC" w:rsidRDefault="00C63D0B" w:rsidP="00C63D0B">
            <w:pPr>
              <w:widowControl/>
              <w:autoSpaceDE/>
              <w:autoSpaceDN/>
              <w:ind w:left="-57" w:right="-57"/>
              <w:jc w:val="center"/>
              <w:rPr>
                <w:rFonts w:eastAsia="Calibri"/>
                <w:sz w:val="20"/>
                <w:szCs w:val="20"/>
                <w:lang w:eastAsia="en-US" w:bidi="ar-SA"/>
              </w:rPr>
            </w:pPr>
            <w:r w:rsidRPr="008831DC">
              <w:rPr>
                <w:rFonts w:eastAsia="Calibri"/>
                <w:sz w:val="20"/>
                <w:szCs w:val="20"/>
                <w:lang w:eastAsia="en-US" w:bidi="ar-SA"/>
              </w:rPr>
              <w:t>+</w:t>
            </w:r>
          </w:p>
        </w:tc>
        <w:tc>
          <w:tcPr>
            <w:tcW w:w="580" w:type="pct"/>
            <w:shd w:val="clear" w:color="auto" w:fill="auto"/>
            <w:vAlign w:val="center"/>
          </w:tcPr>
          <w:p w14:paraId="4E81F828" w14:textId="77777777" w:rsidR="00C63D0B" w:rsidRPr="008831DC" w:rsidRDefault="00C63D0B" w:rsidP="00C63D0B">
            <w:pPr>
              <w:widowControl/>
              <w:autoSpaceDE/>
              <w:autoSpaceDN/>
              <w:ind w:left="-57" w:right="-57"/>
              <w:jc w:val="center"/>
              <w:rPr>
                <w:rFonts w:eastAsia="Calibri"/>
                <w:sz w:val="20"/>
                <w:szCs w:val="20"/>
                <w:lang w:eastAsia="en-US" w:bidi="ar-SA"/>
              </w:rPr>
            </w:pPr>
            <w:r w:rsidRPr="008831DC">
              <w:rPr>
                <w:rFonts w:eastAsia="Calibri"/>
                <w:sz w:val="20"/>
                <w:szCs w:val="20"/>
                <w:lang w:eastAsia="en-US" w:bidi="ar-SA"/>
              </w:rPr>
              <w:t>+</w:t>
            </w:r>
          </w:p>
        </w:tc>
      </w:tr>
      <w:tr w:rsidR="00C63D0B" w:rsidRPr="008831DC" w14:paraId="6A1EFC2D" w14:textId="77777777" w:rsidTr="00B22F2D">
        <w:trPr>
          <w:trHeight w:val="283"/>
        </w:trPr>
        <w:tc>
          <w:tcPr>
            <w:tcW w:w="1147" w:type="pct"/>
            <w:shd w:val="clear" w:color="auto" w:fill="auto"/>
          </w:tcPr>
          <w:p w14:paraId="5BAEAF20" w14:textId="77777777" w:rsidR="00C63D0B" w:rsidRPr="008831DC" w:rsidRDefault="00C63D0B" w:rsidP="00C63D0B">
            <w:pPr>
              <w:widowControl/>
              <w:autoSpaceDE/>
              <w:autoSpaceDN/>
              <w:ind w:left="-57" w:right="-57"/>
              <w:jc w:val="center"/>
              <w:rPr>
                <w:rFonts w:eastAsia="Calibri"/>
                <w:sz w:val="20"/>
                <w:szCs w:val="20"/>
                <w:lang w:eastAsia="en-US" w:bidi="ar-SA"/>
              </w:rPr>
            </w:pPr>
            <w:r w:rsidRPr="008831DC">
              <w:rPr>
                <w:rFonts w:eastAsia="Calibri"/>
                <w:sz w:val="20"/>
                <w:szCs w:val="20"/>
                <w:lang w:eastAsia="en-US" w:bidi="ar-SA"/>
              </w:rPr>
              <w:t>Возможность ремонта</w:t>
            </w:r>
          </w:p>
        </w:tc>
        <w:tc>
          <w:tcPr>
            <w:tcW w:w="847" w:type="pct"/>
            <w:shd w:val="clear" w:color="auto" w:fill="auto"/>
            <w:vAlign w:val="center"/>
          </w:tcPr>
          <w:p w14:paraId="57813ADC" w14:textId="77777777" w:rsidR="00C63D0B" w:rsidRPr="008831DC" w:rsidRDefault="00C63D0B" w:rsidP="00C63D0B">
            <w:pPr>
              <w:widowControl/>
              <w:autoSpaceDE/>
              <w:autoSpaceDN/>
              <w:ind w:left="-57" w:right="-57"/>
              <w:jc w:val="center"/>
              <w:rPr>
                <w:rFonts w:eastAsia="Calibri"/>
                <w:sz w:val="20"/>
                <w:szCs w:val="20"/>
                <w:lang w:eastAsia="en-US" w:bidi="ar-SA"/>
              </w:rPr>
            </w:pPr>
            <w:r w:rsidRPr="008831DC">
              <w:rPr>
                <w:rFonts w:eastAsia="Calibri"/>
                <w:sz w:val="20"/>
                <w:szCs w:val="20"/>
                <w:lang w:eastAsia="en-US" w:bidi="ar-SA"/>
              </w:rPr>
              <w:t>+</w:t>
            </w:r>
          </w:p>
        </w:tc>
        <w:tc>
          <w:tcPr>
            <w:tcW w:w="733" w:type="pct"/>
            <w:shd w:val="clear" w:color="auto" w:fill="auto"/>
            <w:vAlign w:val="center"/>
          </w:tcPr>
          <w:p w14:paraId="13BBFAC4" w14:textId="77777777" w:rsidR="00C63D0B" w:rsidRPr="008831DC" w:rsidRDefault="00C63D0B" w:rsidP="00C63D0B">
            <w:pPr>
              <w:widowControl/>
              <w:autoSpaceDE/>
              <w:autoSpaceDN/>
              <w:ind w:left="-57" w:right="-57"/>
              <w:jc w:val="center"/>
              <w:rPr>
                <w:rFonts w:eastAsia="Calibri"/>
                <w:sz w:val="20"/>
                <w:szCs w:val="20"/>
                <w:lang w:eastAsia="en-US" w:bidi="ar-SA"/>
              </w:rPr>
            </w:pPr>
            <w:r w:rsidRPr="008831DC">
              <w:rPr>
                <w:rFonts w:eastAsia="Calibri"/>
                <w:sz w:val="20"/>
                <w:szCs w:val="20"/>
                <w:lang w:eastAsia="en-US" w:bidi="ar-SA"/>
              </w:rPr>
              <w:t>-</w:t>
            </w:r>
          </w:p>
        </w:tc>
        <w:tc>
          <w:tcPr>
            <w:tcW w:w="1229" w:type="pct"/>
            <w:shd w:val="clear" w:color="auto" w:fill="auto"/>
            <w:vAlign w:val="center"/>
          </w:tcPr>
          <w:p w14:paraId="2D8FF9CF" w14:textId="77777777" w:rsidR="00C63D0B" w:rsidRPr="008831DC" w:rsidRDefault="00C63D0B" w:rsidP="00C63D0B">
            <w:pPr>
              <w:widowControl/>
              <w:autoSpaceDE/>
              <w:autoSpaceDN/>
              <w:ind w:left="-57" w:right="-57"/>
              <w:jc w:val="center"/>
              <w:rPr>
                <w:rFonts w:eastAsia="Calibri"/>
                <w:sz w:val="20"/>
                <w:szCs w:val="20"/>
                <w:lang w:eastAsia="en-US" w:bidi="ar-SA"/>
              </w:rPr>
            </w:pPr>
            <w:r w:rsidRPr="008831DC">
              <w:rPr>
                <w:rFonts w:eastAsia="Calibri"/>
                <w:sz w:val="20"/>
                <w:szCs w:val="20"/>
                <w:lang w:eastAsia="en-US" w:bidi="ar-SA"/>
              </w:rPr>
              <w:t>+</w:t>
            </w:r>
          </w:p>
        </w:tc>
        <w:tc>
          <w:tcPr>
            <w:tcW w:w="465" w:type="pct"/>
            <w:shd w:val="clear" w:color="auto" w:fill="auto"/>
            <w:vAlign w:val="center"/>
          </w:tcPr>
          <w:p w14:paraId="076F546B" w14:textId="77777777" w:rsidR="00C63D0B" w:rsidRPr="008831DC" w:rsidRDefault="00C63D0B" w:rsidP="00C63D0B">
            <w:pPr>
              <w:widowControl/>
              <w:autoSpaceDE/>
              <w:autoSpaceDN/>
              <w:ind w:left="-57" w:right="-57"/>
              <w:jc w:val="center"/>
              <w:rPr>
                <w:rFonts w:eastAsia="Calibri"/>
                <w:sz w:val="20"/>
                <w:szCs w:val="20"/>
                <w:lang w:eastAsia="en-US" w:bidi="ar-SA"/>
              </w:rPr>
            </w:pPr>
            <w:r w:rsidRPr="008831DC">
              <w:rPr>
                <w:rFonts w:eastAsia="Calibri"/>
                <w:sz w:val="20"/>
                <w:szCs w:val="20"/>
                <w:lang w:eastAsia="en-US" w:bidi="ar-SA"/>
              </w:rPr>
              <w:t>+</w:t>
            </w:r>
          </w:p>
        </w:tc>
        <w:tc>
          <w:tcPr>
            <w:tcW w:w="580" w:type="pct"/>
            <w:shd w:val="clear" w:color="auto" w:fill="auto"/>
            <w:vAlign w:val="center"/>
          </w:tcPr>
          <w:p w14:paraId="550634A8" w14:textId="77777777" w:rsidR="00C63D0B" w:rsidRPr="008831DC" w:rsidRDefault="00C63D0B" w:rsidP="00C63D0B">
            <w:pPr>
              <w:widowControl/>
              <w:autoSpaceDE/>
              <w:autoSpaceDN/>
              <w:ind w:left="-57" w:right="-57"/>
              <w:jc w:val="center"/>
              <w:rPr>
                <w:rFonts w:eastAsia="Calibri"/>
                <w:sz w:val="20"/>
                <w:szCs w:val="20"/>
                <w:lang w:eastAsia="en-US" w:bidi="ar-SA"/>
              </w:rPr>
            </w:pPr>
            <w:r w:rsidRPr="008831DC">
              <w:rPr>
                <w:rFonts w:eastAsia="Calibri"/>
                <w:sz w:val="20"/>
                <w:szCs w:val="20"/>
                <w:lang w:eastAsia="en-US" w:bidi="ar-SA"/>
              </w:rPr>
              <w:t>-</w:t>
            </w:r>
          </w:p>
        </w:tc>
      </w:tr>
      <w:tr w:rsidR="00C63D0B" w:rsidRPr="008831DC" w14:paraId="7A994BEF" w14:textId="77777777" w:rsidTr="00B22F2D">
        <w:trPr>
          <w:trHeight w:val="283"/>
        </w:trPr>
        <w:tc>
          <w:tcPr>
            <w:tcW w:w="1147" w:type="pct"/>
            <w:shd w:val="clear" w:color="auto" w:fill="auto"/>
          </w:tcPr>
          <w:p w14:paraId="41BD40CF" w14:textId="77777777" w:rsidR="00C63D0B" w:rsidRPr="008831DC" w:rsidRDefault="00C63D0B" w:rsidP="00C63D0B">
            <w:pPr>
              <w:widowControl/>
              <w:autoSpaceDE/>
              <w:autoSpaceDN/>
              <w:ind w:left="-57" w:right="-57"/>
              <w:jc w:val="center"/>
              <w:rPr>
                <w:rFonts w:eastAsia="Calibri"/>
                <w:sz w:val="20"/>
                <w:szCs w:val="20"/>
                <w:lang w:val="ru-RU" w:eastAsia="en-US" w:bidi="ar-SA"/>
              </w:rPr>
            </w:pPr>
            <w:r w:rsidRPr="008831DC">
              <w:rPr>
                <w:rFonts w:eastAsia="Calibri"/>
                <w:sz w:val="20"/>
                <w:szCs w:val="20"/>
                <w:lang w:val="ru-RU" w:eastAsia="en-US" w:bidi="ar-SA"/>
              </w:rPr>
              <w:t>Простота доступа к поверхностям для очистки от отложений</w:t>
            </w:r>
          </w:p>
        </w:tc>
        <w:tc>
          <w:tcPr>
            <w:tcW w:w="847" w:type="pct"/>
            <w:shd w:val="clear" w:color="auto" w:fill="auto"/>
            <w:vAlign w:val="center"/>
          </w:tcPr>
          <w:p w14:paraId="146C25B6" w14:textId="77777777" w:rsidR="00C63D0B" w:rsidRPr="008831DC" w:rsidRDefault="00C63D0B" w:rsidP="00C63D0B">
            <w:pPr>
              <w:widowControl/>
              <w:autoSpaceDE/>
              <w:autoSpaceDN/>
              <w:ind w:left="-57" w:right="-57"/>
              <w:jc w:val="center"/>
              <w:rPr>
                <w:rFonts w:eastAsia="Calibri"/>
                <w:sz w:val="20"/>
                <w:szCs w:val="20"/>
                <w:lang w:eastAsia="en-US" w:bidi="ar-SA"/>
              </w:rPr>
            </w:pPr>
            <w:r w:rsidRPr="008831DC">
              <w:rPr>
                <w:rFonts w:eastAsia="Calibri"/>
                <w:sz w:val="20"/>
                <w:szCs w:val="20"/>
                <w:lang w:eastAsia="en-US" w:bidi="ar-SA"/>
              </w:rPr>
              <w:t>-</w:t>
            </w:r>
          </w:p>
        </w:tc>
        <w:tc>
          <w:tcPr>
            <w:tcW w:w="733" w:type="pct"/>
            <w:shd w:val="clear" w:color="auto" w:fill="auto"/>
            <w:vAlign w:val="center"/>
          </w:tcPr>
          <w:p w14:paraId="13EF68CC" w14:textId="77777777" w:rsidR="00C63D0B" w:rsidRPr="008831DC" w:rsidRDefault="00C63D0B" w:rsidP="00C63D0B">
            <w:pPr>
              <w:widowControl/>
              <w:autoSpaceDE/>
              <w:autoSpaceDN/>
              <w:ind w:left="-57" w:right="-57"/>
              <w:jc w:val="center"/>
              <w:rPr>
                <w:rFonts w:eastAsia="Calibri"/>
                <w:sz w:val="20"/>
                <w:szCs w:val="20"/>
                <w:lang w:eastAsia="en-US" w:bidi="ar-SA"/>
              </w:rPr>
            </w:pPr>
            <w:r w:rsidRPr="008831DC">
              <w:rPr>
                <w:rFonts w:eastAsia="Calibri"/>
                <w:sz w:val="20"/>
                <w:szCs w:val="20"/>
                <w:lang w:eastAsia="en-US" w:bidi="ar-SA"/>
              </w:rPr>
              <w:t>-</w:t>
            </w:r>
          </w:p>
        </w:tc>
        <w:tc>
          <w:tcPr>
            <w:tcW w:w="1229" w:type="pct"/>
            <w:shd w:val="clear" w:color="auto" w:fill="auto"/>
            <w:vAlign w:val="center"/>
          </w:tcPr>
          <w:p w14:paraId="62941DFE" w14:textId="77777777" w:rsidR="00C63D0B" w:rsidRPr="008831DC" w:rsidRDefault="00C63D0B" w:rsidP="00C63D0B">
            <w:pPr>
              <w:widowControl/>
              <w:autoSpaceDE/>
              <w:autoSpaceDN/>
              <w:ind w:left="-57" w:right="-57"/>
              <w:jc w:val="center"/>
              <w:rPr>
                <w:rFonts w:eastAsia="Calibri"/>
                <w:sz w:val="20"/>
                <w:szCs w:val="20"/>
                <w:lang w:eastAsia="en-US" w:bidi="ar-SA"/>
              </w:rPr>
            </w:pPr>
            <w:r w:rsidRPr="008831DC">
              <w:rPr>
                <w:rFonts w:eastAsia="Calibri"/>
                <w:sz w:val="20"/>
                <w:szCs w:val="20"/>
                <w:lang w:eastAsia="en-US" w:bidi="ar-SA"/>
              </w:rPr>
              <w:t>+</w:t>
            </w:r>
          </w:p>
        </w:tc>
        <w:tc>
          <w:tcPr>
            <w:tcW w:w="465" w:type="pct"/>
            <w:shd w:val="clear" w:color="auto" w:fill="auto"/>
            <w:vAlign w:val="center"/>
          </w:tcPr>
          <w:p w14:paraId="674F88D7" w14:textId="77777777" w:rsidR="00C63D0B" w:rsidRPr="008831DC" w:rsidRDefault="00C63D0B" w:rsidP="00C63D0B">
            <w:pPr>
              <w:widowControl/>
              <w:autoSpaceDE/>
              <w:autoSpaceDN/>
              <w:ind w:left="-57" w:right="-57"/>
              <w:jc w:val="center"/>
              <w:rPr>
                <w:rFonts w:eastAsia="Calibri"/>
                <w:sz w:val="20"/>
                <w:szCs w:val="20"/>
                <w:lang w:eastAsia="en-US" w:bidi="ar-SA"/>
              </w:rPr>
            </w:pPr>
            <w:r w:rsidRPr="008831DC">
              <w:rPr>
                <w:rFonts w:eastAsia="Calibri"/>
                <w:sz w:val="20"/>
                <w:szCs w:val="20"/>
                <w:lang w:eastAsia="en-US" w:bidi="ar-SA"/>
              </w:rPr>
              <w:t>+</w:t>
            </w:r>
          </w:p>
        </w:tc>
        <w:tc>
          <w:tcPr>
            <w:tcW w:w="580" w:type="pct"/>
            <w:shd w:val="clear" w:color="auto" w:fill="auto"/>
            <w:vAlign w:val="center"/>
          </w:tcPr>
          <w:p w14:paraId="71418BB3" w14:textId="77777777" w:rsidR="00C63D0B" w:rsidRPr="008831DC" w:rsidRDefault="00C63D0B" w:rsidP="00C63D0B">
            <w:pPr>
              <w:widowControl/>
              <w:autoSpaceDE/>
              <w:autoSpaceDN/>
              <w:ind w:left="-57" w:right="-57"/>
              <w:jc w:val="center"/>
              <w:rPr>
                <w:rFonts w:eastAsia="Calibri"/>
                <w:sz w:val="20"/>
                <w:szCs w:val="20"/>
                <w:lang w:eastAsia="en-US" w:bidi="ar-SA"/>
              </w:rPr>
            </w:pPr>
            <w:r w:rsidRPr="008831DC">
              <w:rPr>
                <w:rFonts w:eastAsia="Calibri"/>
                <w:sz w:val="20"/>
                <w:szCs w:val="20"/>
                <w:lang w:eastAsia="en-US" w:bidi="ar-SA"/>
              </w:rPr>
              <w:t>-</w:t>
            </w:r>
          </w:p>
        </w:tc>
      </w:tr>
      <w:tr w:rsidR="00C63D0B" w:rsidRPr="008831DC" w14:paraId="6BBA66C3" w14:textId="77777777" w:rsidTr="00B22F2D">
        <w:trPr>
          <w:trHeight w:val="283"/>
        </w:trPr>
        <w:tc>
          <w:tcPr>
            <w:tcW w:w="1147" w:type="pct"/>
            <w:shd w:val="clear" w:color="auto" w:fill="auto"/>
          </w:tcPr>
          <w:p w14:paraId="6602FE0B" w14:textId="77777777" w:rsidR="00C63D0B" w:rsidRPr="008831DC" w:rsidRDefault="00C63D0B" w:rsidP="00C63D0B">
            <w:pPr>
              <w:widowControl/>
              <w:autoSpaceDE/>
              <w:autoSpaceDN/>
              <w:ind w:left="-57" w:right="-57"/>
              <w:jc w:val="center"/>
              <w:rPr>
                <w:rFonts w:eastAsia="Calibri"/>
                <w:sz w:val="20"/>
                <w:szCs w:val="20"/>
                <w:lang w:eastAsia="en-US" w:bidi="ar-SA"/>
              </w:rPr>
            </w:pPr>
            <w:r w:rsidRPr="008831DC">
              <w:rPr>
                <w:rFonts w:eastAsia="Calibri"/>
                <w:sz w:val="20"/>
                <w:szCs w:val="20"/>
                <w:lang w:eastAsia="en-US" w:bidi="ar-SA"/>
              </w:rPr>
              <w:lastRenderedPageBreak/>
              <w:t>Невысокое гидродинамическое сопротивление</w:t>
            </w:r>
          </w:p>
        </w:tc>
        <w:tc>
          <w:tcPr>
            <w:tcW w:w="847" w:type="pct"/>
            <w:shd w:val="clear" w:color="auto" w:fill="auto"/>
            <w:vAlign w:val="center"/>
          </w:tcPr>
          <w:p w14:paraId="1BD8CD55" w14:textId="77777777" w:rsidR="00C63D0B" w:rsidRPr="008831DC" w:rsidRDefault="00C63D0B" w:rsidP="00C63D0B">
            <w:pPr>
              <w:widowControl/>
              <w:autoSpaceDE/>
              <w:autoSpaceDN/>
              <w:ind w:left="-57" w:right="-57"/>
              <w:jc w:val="center"/>
              <w:rPr>
                <w:rFonts w:eastAsia="Calibri"/>
                <w:sz w:val="20"/>
                <w:szCs w:val="20"/>
                <w:lang w:eastAsia="en-US" w:bidi="ar-SA"/>
              </w:rPr>
            </w:pPr>
            <w:r w:rsidRPr="008831DC">
              <w:rPr>
                <w:rFonts w:eastAsia="Calibri"/>
                <w:sz w:val="20"/>
                <w:szCs w:val="20"/>
                <w:lang w:eastAsia="en-US" w:bidi="ar-SA"/>
              </w:rPr>
              <w:t>+</w:t>
            </w:r>
          </w:p>
        </w:tc>
        <w:tc>
          <w:tcPr>
            <w:tcW w:w="733" w:type="pct"/>
            <w:shd w:val="clear" w:color="auto" w:fill="auto"/>
            <w:vAlign w:val="center"/>
          </w:tcPr>
          <w:p w14:paraId="6749E77B" w14:textId="77777777" w:rsidR="00C63D0B" w:rsidRPr="008831DC" w:rsidRDefault="00C63D0B" w:rsidP="00C63D0B">
            <w:pPr>
              <w:widowControl/>
              <w:autoSpaceDE/>
              <w:autoSpaceDN/>
              <w:ind w:left="-57" w:right="-57"/>
              <w:jc w:val="center"/>
              <w:rPr>
                <w:rFonts w:eastAsia="Calibri"/>
                <w:sz w:val="20"/>
                <w:szCs w:val="20"/>
                <w:lang w:eastAsia="en-US" w:bidi="ar-SA"/>
              </w:rPr>
            </w:pPr>
            <w:r w:rsidRPr="008831DC">
              <w:rPr>
                <w:rFonts w:eastAsia="Calibri"/>
                <w:sz w:val="20"/>
                <w:szCs w:val="20"/>
                <w:lang w:eastAsia="en-US" w:bidi="ar-SA"/>
              </w:rPr>
              <w:t>+</w:t>
            </w:r>
          </w:p>
        </w:tc>
        <w:tc>
          <w:tcPr>
            <w:tcW w:w="1229" w:type="pct"/>
            <w:shd w:val="clear" w:color="auto" w:fill="auto"/>
            <w:vAlign w:val="center"/>
          </w:tcPr>
          <w:p w14:paraId="19423CF7" w14:textId="77777777" w:rsidR="00C63D0B" w:rsidRPr="008831DC" w:rsidRDefault="00C63D0B" w:rsidP="00C63D0B">
            <w:pPr>
              <w:widowControl/>
              <w:autoSpaceDE/>
              <w:autoSpaceDN/>
              <w:ind w:left="-57" w:right="-57"/>
              <w:jc w:val="center"/>
              <w:rPr>
                <w:rFonts w:eastAsia="Calibri"/>
                <w:sz w:val="20"/>
                <w:szCs w:val="20"/>
                <w:lang w:eastAsia="en-US" w:bidi="ar-SA"/>
              </w:rPr>
            </w:pPr>
            <w:r w:rsidRPr="008831DC">
              <w:rPr>
                <w:rFonts w:eastAsia="Calibri"/>
                <w:sz w:val="20"/>
                <w:szCs w:val="20"/>
                <w:lang w:eastAsia="en-US" w:bidi="ar-SA"/>
              </w:rPr>
              <w:t>+</w:t>
            </w:r>
          </w:p>
        </w:tc>
        <w:tc>
          <w:tcPr>
            <w:tcW w:w="465" w:type="pct"/>
            <w:shd w:val="clear" w:color="auto" w:fill="auto"/>
            <w:vAlign w:val="center"/>
          </w:tcPr>
          <w:p w14:paraId="1D299D0F" w14:textId="77777777" w:rsidR="00C63D0B" w:rsidRPr="008831DC" w:rsidRDefault="00C63D0B" w:rsidP="00C63D0B">
            <w:pPr>
              <w:widowControl/>
              <w:autoSpaceDE/>
              <w:autoSpaceDN/>
              <w:ind w:left="-57" w:right="-57"/>
              <w:jc w:val="center"/>
              <w:rPr>
                <w:rFonts w:eastAsia="Calibri"/>
                <w:sz w:val="20"/>
                <w:szCs w:val="20"/>
                <w:lang w:eastAsia="en-US" w:bidi="ar-SA"/>
              </w:rPr>
            </w:pPr>
            <w:r w:rsidRPr="008831DC">
              <w:rPr>
                <w:rFonts w:eastAsia="Calibri"/>
                <w:sz w:val="20"/>
                <w:szCs w:val="20"/>
                <w:lang w:eastAsia="en-US" w:bidi="ar-SA"/>
              </w:rPr>
              <w:t>+</w:t>
            </w:r>
          </w:p>
        </w:tc>
        <w:tc>
          <w:tcPr>
            <w:tcW w:w="580" w:type="pct"/>
            <w:shd w:val="clear" w:color="auto" w:fill="auto"/>
            <w:vAlign w:val="center"/>
          </w:tcPr>
          <w:p w14:paraId="607B0D4F" w14:textId="77777777" w:rsidR="00C63D0B" w:rsidRPr="008831DC" w:rsidRDefault="00C63D0B" w:rsidP="00C63D0B">
            <w:pPr>
              <w:widowControl/>
              <w:autoSpaceDE/>
              <w:autoSpaceDN/>
              <w:ind w:left="-57" w:right="-57"/>
              <w:jc w:val="center"/>
              <w:rPr>
                <w:rFonts w:eastAsia="Calibri"/>
                <w:sz w:val="20"/>
                <w:szCs w:val="20"/>
                <w:lang w:eastAsia="en-US" w:bidi="ar-SA"/>
              </w:rPr>
            </w:pPr>
            <w:r w:rsidRPr="008831DC">
              <w:rPr>
                <w:rFonts w:eastAsia="Calibri"/>
                <w:sz w:val="20"/>
                <w:szCs w:val="20"/>
                <w:lang w:eastAsia="en-US" w:bidi="ar-SA"/>
              </w:rPr>
              <w:t>+</w:t>
            </w:r>
          </w:p>
        </w:tc>
      </w:tr>
      <w:tr w:rsidR="00C63D0B" w:rsidRPr="008831DC" w14:paraId="04F47039" w14:textId="77777777" w:rsidTr="00B22F2D">
        <w:trPr>
          <w:trHeight w:val="283"/>
        </w:trPr>
        <w:tc>
          <w:tcPr>
            <w:tcW w:w="1147" w:type="pct"/>
            <w:shd w:val="clear" w:color="auto" w:fill="auto"/>
          </w:tcPr>
          <w:p w14:paraId="69054996" w14:textId="77777777" w:rsidR="00C63D0B" w:rsidRPr="008831DC" w:rsidRDefault="00C63D0B" w:rsidP="00C63D0B">
            <w:pPr>
              <w:widowControl/>
              <w:autoSpaceDE/>
              <w:autoSpaceDN/>
              <w:ind w:left="-57" w:right="-57"/>
              <w:jc w:val="center"/>
              <w:rPr>
                <w:rFonts w:eastAsia="Calibri"/>
                <w:sz w:val="20"/>
                <w:szCs w:val="20"/>
                <w:lang w:val="ru-RU" w:eastAsia="en-US" w:bidi="ar-SA"/>
              </w:rPr>
            </w:pPr>
            <w:r w:rsidRPr="008831DC">
              <w:rPr>
                <w:rFonts w:eastAsia="Calibri"/>
                <w:sz w:val="20"/>
                <w:szCs w:val="20"/>
                <w:lang w:val="ru-RU" w:eastAsia="en-US" w:bidi="ar-SA"/>
              </w:rPr>
              <w:t>Склонность к самоочищению или минимальному загрязнению</w:t>
            </w:r>
          </w:p>
        </w:tc>
        <w:tc>
          <w:tcPr>
            <w:tcW w:w="847" w:type="pct"/>
            <w:shd w:val="clear" w:color="auto" w:fill="auto"/>
            <w:vAlign w:val="center"/>
          </w:tcPr>
          <w:p w14:paraId="0AE4FE59" w14:textId="77777777" w:rsidR="00C63D0B" w:rsidRPr="008831DC" w:rsidRDefault="00C63D0B" w:rsidP="00C63D0B">
            <w:pPr>
              <w:widowControl/>
              <w:autoSpaceDE/>
              <w:autoSpaceDN/>
              <w:ind w:left="-57" w:right="-57"/>
              <w:jc w:val="center"/>
              <w:rPr>
                <w:rFonts w:eastAsia="Calibri"/>
                <w:sz w:val="20"/>
                <w:szCs w:val="20"/>
                <w:lang w:eastAsia="en-US" w:bidi="ar-SA"/>
              </w:rPr>
            </w:pPr>
            <w:r w:rsidRPr="008831DC">
              <w:rPr>
                <w:rFonts w:eastAsia="Calibri"/>
                <w:sz w:val="20"/>
                <w:szCs w:val="20"/>
                <w:lang w:eastAsia="en-US" w:bidi="ar-SA"/>
              </w:rPr>
              <w:t>+-</w:t>
            </w:r>
          </w:p>
        </w:tc>
        <w:tc>
          <w:tcPr>
            <w:tcW w:w="733" w:type="pct"/>
            <w:shd w:val="clear" w:color="auto" w:fill="auto"/>
            <w:vAlign w:val="center"/>
          </w:tcPr>
          <w:p w14:paraId="0DFE63AB" w14:textId="77777777" w:rsidR="00C63D0B" w:rsidRPr="008831DC" w:rsidRDefault="00C63D0B" w:rsidP="00C63D0B">
            <w:pPr>
              <w:widowControl/>
              <w:autoSpaceDE/>
              <w:autoSpaceDN/>
              <w:ind w:left="-57" w:right="-57"/>
              <w:jc w:val="center"/>
              <w:rPr>
                <w:rFonts w:eastAsia="Calibri"/>
                <w:sz w:val="20"/>
                <w:szCs w:val="20"/>
                <w:lang w:eastAsia="en-US" w:bidi="ar-SA"/>
              </w:rPr>
            </w:pPr>
            <w:r w:rsidRPr="008831DC">
              <w:rPr>
                <w:rFonts w:eastAsia="Calibri"/>
                <w:sz w:val="20"/>
                <w:szCs w:val="20"/>
                <w:lang w:eastAsia="en-US" w:bidi="ar-SA"/>
              </w:rPr>
              <w:t>+-</w:t>
            </w:r>
          </w:p>
        </w:tc>
        <w:tc>
          <w:tcPr>
            <w:tcW w:w="1229" w:type="pct"/>
            <w:shd w:val="clear" w:color="auto" w:fill="auto"/>
            <w:vAlign w:val="center"/>
          </w:tcPr>
          <w:p w14:paraId="73424799" w14:textId="77777777" w:rsidR="00C63D0B" w:rsidRPr="008831DC" w:rsidRDefault="00C63D0B" w:rsidP="00C63D0B">
            <w:pPr>
              <w:widowControl/>
              <w:autoSpaceDE/>
              <w:autoSpaceDN/>
              <w:ind w:left="-57" w:right="-57"/>
              <w:jc w:val="center"/>
              <w:rPr>
                <w:rFonts w:eastAsia="Calibri"/>
                <w:sz w:val="20"/>
                <w:szCs w:val="20"/>
                <w:lang w:eastAsia="en-US" w:bidi="ar-SA"/>
              </w:rPr>
            </w:pPr>
            <w:r w:rsidRPr="008831DC">
              <w:rPr>
                <w:rFonts w:eastAsia="Calibri"/>
                <w:sz w:val="20"/>
                <w:szCs w:val="20"/>
                <w:lang w:eastAsia="en-US" w:bidi="ar-SA"/>
              </w:rPr>
              <w:t>-</w:t>
            </w:r>
          </w:p>
        </w:tc>
        <w:tc>
          <w:tcPr>
            <w:tcW w:w="465" w:type="pct"/>
            <w:shd w:val="clear" w:color="auto" w:fill="auto"/>
            <w:vAlign w:val="center"/>
          </w:tcPr>
          <w:p w14:paraId="50C1A66D" w14:textId="77777777" w:rsidR="00C63D0B" w:rsidRPr="008831DC" w:rsidRDefault="00C63D0B" w:rsidP="00C63D0B">
            <w:pPr>
              <w:widowControl/>
              <w:autoSpaceDE/>
              <w:autoSpaceDN/>
              <w:ind w:left="-57" w:right="-57"/>
              <w:jc w:val="center"/>
              <w:rPr>
                <w:rFonts w:eastAsia="Calibri"/>
                <w:sz w:val="20"/>
                <w:szCs w:val="20"/>
                <w:lang w:eastAsia="en-US" w:bidi="ar-SA"/>
              </w:rPr>
            </w:pPr>
            <w:r w:rsidRPr="008831DC">
              <w:rPr>
                <w:rFonts w:eastAsia="Calibri"/>
                <w:sz w:val="20"/>
                <w:szCs w:val="20"/>
                <w:lang w:eastAsia="en-US" w:bidi="ar-SA"/>
              </w:rPr>
              <w:t>+</w:t>
            </w:r>
          </w:p>
        </w:tc>
        <w:tc>
          <w:tcPr>
            <w:tcW w:w="580" w:type="pct"/>
            <w:shd w:val="clear" w:color="auto" w:fill="auto"/>
            <w:vAlign w:val="center"/>
          </w:tcPr>
          <w:p w14:paraId="301A8887" w14:textId="77777777" w:rsidR="00C63D0B" w:rsidRPr="008831DC" w:rsidRDefault="00C63D0B" w:rsidP="00C63D0B">
            <w:pPr>
              <w:widowControl/>
              <w:autoSpaceDE/>
              <w:autoSpaceDN/>
              <w:ind w:left="-57" w:right="-57"/>
              <w:jc w:val="center"/>
              <w:rPr>
                <w:rFonts w:eastAsia="Calibri"/>
                <w:sz w:val="20"/>
                <w:szCs w:val="20"/>
                <w:lang w:eastAsia="en-US" w:bidi="ar-SA"/>
              </w:rPr>
            </w:pPr>
            <w:r w:rsidRPr="008831DC">
              <w:rPr>
                <w:rFonts w:eastAsia="Calibri"/>
                <w:sz w:val="20"/>
                <w:szCs w:val="20"/>
                <w:lang w:eastAsia="en-US" w:bidi="ar-SA"/>
              </w:rPr>
              <w:t>+</w:t>
            </w:r>
          </w:p>
        </w:tc>
      </w:tr>
    </w:tbl>
    <w:p w14:paraId="294061CF" w14:textId="04BF00FC" w:rsidR="00A3282A" w:rsidRPr="008831DC" w:rsidRDefault="00A3282A" w:rsidP="00C63D0B">
      <w:pPr>
        <w:pStyle w:val="11"/>
        <w:numPr>
          <w:ilvl w:val="1"/>
          <w:numId w:val="1"/>
        </w:numPr>
        <w:tabs>
          <w:tab w:val="left" w:pos="1418"/>
        </w:tabs>
        <w:spacing w:before="240" w:after="120" w:line="276" w:lineRule="auto"/>
        <w:ind w:left="0" w:firstLine="709"/>
        <w:jc w:val="both"/>
      </w:pPr>
      <w:bookmarkStart w:id="182" w:name="_Toc133563778"/>
      <w:r w:rsidRPr="008831DC">
        <w:t>Перевод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(или) центральных тепловых пунктов при наличии у потребителей внутридомовых систем горячего водоснабжения</w:t>
      </w:r>
      <w:bookmarkEnd w:id="182"/>
    </w:p>
    <w:p w14:paraId="65F967FD" w14:textId="525751A0" w:rsidR="00A3282A" w:rsidRPr="008831DC" w:rsidRDefault="00A3282A" w:rsidP="00A323D5">
      <w:pPr>
        <w:spacing w:line="360" w:lineRule="auto"/>
        <w:ind w:firstLine="709"/>
        <w:jc w:val="both"/>
        <w:rPr>
          <w:sz w:val="26"/>
          <w:szCs w:val="26"/>
        </w:rPr>
      </w:pPr>
      <w:r w:rsidRPr="008831DC">
        <w:rPr>
          <w:sz w:val="26"/>
          <w:szCs w:val="26"/>
        </w:rPr>
        <w:t>В настоящее время, открытая система горячего водоснабжения на территории Таицкого городского поселения не применяется.</w:t>
      </w:r>
    </w:p>
    <w:p w14:paraId="6E64C649" w14:textId="77777777" w:rsidR="00A3282A" w:rsidRPr="008831DC" w:rsidRDefault="00A3282A" w:rsidP="00A323D5">
      <w:pPr>
        <w:pStyle w:val="11"/>
        <w:numPr>
          <w:ilvl w:val="1"/>
          <w:numId w:val="1"/>
        </w:numPr>
        <w:tabs>
          <w:tab w:val="left" w:pos="1418"/>
        </w:tabs>
        <w:spacing w:after="120" w:line="276" w:lineRule="auto"/>
        <w:ind w:left="0" w:firstLine="709"/>
        <w:jc w:val="both"/>
      </w:pPr>
      <w:bookmarkStart w:id="183" w:name="_Toc12027420"/>
      <w:bookmarkStart w:id="184" w:name="_Toc133563779"/>
      <w:r w:rsidRPr="008831DC">
        <w:t>Перевод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w:t>
      </w:r>
      <w:bookmarkEnd w:id="183"/>
      <w:bookmarkEnd w:id="184"/>
    </w:p>
    <w:p w14:paraId="63018504" w14:textId="7C710D19" w:rsidR="00A3282A" w:rsidRPr="008831DC" w:rsidRDefault="00A3282A" w:rsidP="00A323D5">
      <w:pPr>
        <w:spacing w:line="360" w:lineRule="auto"/>
        <w:ind w:firstLine="709"/>
        <w:jc w:val="both"/>
        <w:rPr>
          <w:sz w:val="26"/>
          <w:szCs w:val="26"/>
        </w:rPr>
      </w:pPr>
      <w:r w:rsidRPr="008831DC">
        <w:rPr>
          <w:sz w:val="26"/>
          <w:szCs w:val="26"/>
        </w:rPr>
        <w:t xml:space="preserve">В настоящее время, открытая система горячего водоснабжения на территории Таицкого городского </w:t>
      </w:r>
      <w:r w:rsidR="009E7EAC" w:rsidRPr="008831DC">
        <w:rPr>
          <w:sz w:val="26"/>
          <w:szCs w:val="26"/>
        </w:rPr>
        <w:t xml:space="preserve">поселения </w:t>
      </w:r>
      <w:r w:rsidRPr="008831DC">
        <w:rPr>
          <w:sz w:val="26"/>
          <w:szCs w:val="26"/>
        </w:rPr>
        <w:t>не применяется.</w:t>
      </w:r>
    </w:p>
    <w:bookmarkEnd w:id="181"/>
    <w:p w14:paraId="45681CD5" w14:textId="77777777" w:rsidR="0068280C" w:rsidRPr="008831DC" w:rsidRDefault="0068280C">
      <w:pPr>
        <w:widowControl/>
        <w:autoSpaceDE/>
        <w:autoSpaceDN/>
        <w:spacing w:after="160" w:line="259" w:lineRule="auto"/>
      </w:pPr>
      <w:r w:rsidRPr="008831DC">
        <w:br w:type="page"/>
      </w:r>
    </w:p>
    <w:p w14:paraId="4626E0BC" w14:textId="77777777" w:rsidR="0068280C" w:rsidRPr="008831DC" w:rsidRDefault="0068280C" w:rsidP="003D36C9">
      <w:pPr>
        <w:widowControl/>
        <w:numPr>
          <w:ilvl w:val="0"/>
          <w:numId w:val="1"/>
        </w:numPr>
        <w:tabs>
          <w:tab w:val="left" w:pos="1418"/>
        </w:tabs>
        <w:autoSpaceDE/>
        <w:autoSpaceDN/>
        <w:spacing w:before="120" w:after="120" w:line="276" w:lineRule="auto"/>
        <w:ind w:left="0" w:firstLine="709"/>
        <w:jc w:val="both"/>
        <w:outlineLvl w:val="0"/>
        <w:rPr>
          <w:b/>
          <w:caps/>
          <w:kern w:val="28"/>
          <w:sz w:val="26"/>
          <w:szCs w:val="26"/>
          <w:lang w:eastAsia="en-US" w:bidi="ar-SA"/>
        </w:rPr>
      </w:pPr>
      <w:bookmarkStart w:id="185" w:name="_Toc523147054"/>
      <w:bookmarkStart w:id="186" w:name="_Toc133563780"/>
      <w:bookmarkStart w:id="187" w:name="_Hlk523215576"/>
      <w:r w:rsidRPr="008831DC">
        <w:rPr>
          <w:b/>
          <w:caps/>
          <w:kern w:val="28"/>
          <w:sz w:val="26"/>
          <w:szCs w:val="26"/>
          <w:lang w:eastAsia="en-US" w:bidi="ar-SA"/>
        </w:rPr>
        <w:lastRenderedPageBreak/>
        <w:t>ПЕРСПЕКТИВНЫЕ ТОПЛИВНЫЕ БАЛАНСЫ</w:t>
      </w:r>
      <w:bookmarkEnd w:id="185"/>
      <w:bookmarkEnd w:id="186"/>
    </w:p>
    <w:p w14:paraId="5C885F77" w14:textId="77777777" w:rsidR="0068280C" w:rsidRPr="008831DC" w:rsidRDefault="0068280C" w:rsidP="000D7185">
      <w:pPr>
        <w:pStyle w:val="11"/>
        <w:numPr>
          <w:ilvl w:val="1"/>
          <w:numId w:val="1"/>
        </w:numPr>
        <w:tabs>
          <w:tab w:val="left" w:pos="1418"/>
        </w:tabs>
        <w:spacing w:after="120" w:line="276" w:lineRule="auto"/>
        <w:ind w:left="0" w:firstLine="709"/>
        <w:jc w:val="both"/>
      </w:pPr>
      <w:bookmarkStart w:id="188" w:name="_Toc523147055"/>
      <w:bookmarkStart w:id="189" w:name="_Toc133563781"/>
      <w:bookmarkStart w:id="190" w:name="_Hlk523215591"/>
      <w:bookmarkEnd w:id="187"/>
      <w:r w:rsidRPr="008831DC">
        <w:t>Перспективные топливные балансы для каждого источника тепловой энергии по видам основного, резервного и аварийного топлива на каждом этапе</w:t>
      </w:r>
      <w:bookmarkEnd w:id="188"/>
      <w:bookmarkEnd w:id="189"/>
    </w:p>
    <w:bookmarkEnd w:id="190"/>
    <w:p w14:paraId="47BDFB03" w14:textId="0F3EC116" w:rsidR="0070640A" w:rsidRPr="008831DC" w:rsidRDefault="0070640A" w:rsidP="000D7185">
      <w:pPr>
        <w:pStyle w:val="a6"/>
        <w:spacing w:line="360" w:lineRule="auto"/>
        <w:ind w:firstLine="709"/>
        <w:jc w:val="both"/>
      </w:pPr>
      <w:r w:rsidRPr="008831DC">
        <w:t xml:space="preserve">В качестве основного топлива на котельной №30 используется природный газ, на котельной № 28 </w:t>
      </w:r>
      <w:r w:rsidR="000E7DD6" w:rsidRPr="008831DC">
        <w:t>– каменный уголь (газ после 2023</w:t>
      </w:r>
      <w:r w:rsidR="003D36C9" w:rsidRPr="008831DC">
        <w:t xml:space="preserve"> года</w:t>
      </w:r>
      <w:r w:rsidRPr="008831DC">
        <w:t>).</w:t>
      </w:r>
    </w:p>
    <w:p w14:paraId="5E537269" w14:textId="681089B1" w:rsidR="0070640A" w:rsidRPr="008831DC" w:rsidRDefault="0070640A" w:rsidP="0070640A">
      <w:pPr>
        <w:pStyle w:val="a6"/>
        <w:spacing w:line="360" w:lineRule="auto"/>
        <w:ind w:firstLine="709"/>
        <w:jc w:val="both"/>
        <w:sectPr w:rsidR="0070640A" w:rsidRPr="008831DC" w:rsidSect="00956467">
          <w:pgSz w:w="11910" w:h="16840"/>
          <w:pgMar w:top="1134" w:right="851" w:bottom="851" w:left="1701" w:header="0" w:footer="590" w:gutter="0"/>
          <w:cols w:space="720"/>
          <w:docGrid w:linePitch="299"/>
        </w:sectPr>
      </w:pPr>
      <w:r w:rsidRPr="008831DC">
        <w:t>Результаты расчетов перспективных максимальных часовых и годовых расходов основного топлива для зимнего и летнего периодов для котельных на территории Таицкого городского пос</w:t>
      </w:r>
      <w:r w:rsidR="000D7185" w:rsidRPr="008831DC">
        <w:t>е</w:t>
      </w:r>
      <w:r w:rsidR="00C63D0B" w:rsidRPr="008831DC">
        <w:t>ления</w:t>
      </w:r>
      <w:r w:rsidR="000E7DD6" w:rsidRPr="008831DC">
        <w:t xml:space="preserve"> представлены в таблицах ниже</w:t>
      </w:r>
      <w:r w:rsidRPr="008831DC">
        <w:t>.</w:t>
      </w:r>
    </w:p>
    <w:p w14:paraId="396EDEAA" w14:textId="77777777" w:rsidR="000E7DD6" w:rsidRPr="008831DC" w:rsidRDefault="000D7185" w:rsidP="000D7185">
      <w:pPr>
        <w:pStyle w:val="210"/>
        <w:keepLines w:val="0"/>
        <w:widowControl w:val="0"/>
        <w:spacing w:after="120" w:line="276" w:lineRule="auto"/>
        <w:ind w:left="0" w:firstLine="0"/>
        <w:rPr>
          <w:sz w:val="24"/>
          <w:szCs w:val="24"/>
        </w:rPr>
      </w:pPr>
      <w:r w:rsidRPr="008831DC">
        <w:rPr>
          <w:rFonts w:eastAsia="Times New Roman" w:cs="Times New Roman"/>
          <w:iCs w:val="0"/>
          <w:snapToGrid/>
          <w:color w:val="000000"/>
          <w:sz w:val="24"/>
          <w:szCs w:val="24"/>
          <w:lang w:eastAsia="ru-RU" w:bidi="ru-RU"/>
        </w:rPr>
        <w:lastRenderedPageBreak/>
        <w:t xml:space="preserve">Таблица </w:t>
      </w:r>
      <w:r w:rsidRPr="008831DC">
        <w:rPr>
          <w:rFonts w:eastAsia="Times New Roman" w:cs="Times New Roman"/>
          <w:iCs w:val="0"/>
          <w:snapToGrid/>
          <w:color w:val="000000"/>
          <w:sz w:val="24"/>
          <w:szCs w:val="24"/>
          <w:lang w:eastAsia="ru-RU" w:bidi="ru-RU"/>
        </w:rPr>
        <w:fldChar w:fldCharType="begin"/>
      </w:r>
      <w:r w:rsidRPr="008831DC">
        <w:rPr>
          <w:rFonts w:eastAsia="Times New Roman" w:cs="Times New Roman"/>
          <w:iCs w:val="0"/>
          <w:snapToGrid/>
          <w:color w:val="000000"/>
          <w:sz w:val="24"/>
          <w:szCs w:val="24"/>
          <w:lang w:eastAsia="ru-RU" w:bidi="ru-RU"/>
        </w:rPr>
        <w:instrText xml:space="preserve"> SEQ Таблица \* ARABIC </w:instrText>
      </w:r>
      <w:r w:rsidRPr="008831DC">
        <w:rPr>
          <w:rFonts w:eastAsia="Times New Roman" w:cs="Times New Roman"/>
          <w:iCs w:val="0"/>
          <w:snapToGrid/>
          <w:color w:val="000000"/>
          <w:sz w:val="24"/>
          <w:szCs w:val="24"/>
          <w:lang w:eastAsia="ru-RU" w:bidi="ru-RU"/>
        </w:rPr>
        <w:fldChar w:fldCharType="separate"/>
      </w:r>
      <w:r w:rsidR="000E7DD6" w:rsidRPr="008831DC">
        <w:rPr>
          <w:rFonts w:eastAsia="Times New Roman" w:cs="Times New Roman"/>
          <w:iCs w:val="0"/>
          <w:noProof/>
          <w:snapToGrid/>
          <w:color w:val="000000"/>
          <w:sz w:val="24"/>
          <w:szCs w:val="24"/>
          <w:lang w:eastAsia="ru-RU" w:bidi="ru-RU"/>
        </w:rPr>
        <w:t>20</w:t>
      </w:r>
      <w:r w:rsidRPr="008831DC">
        <w:rPr>
          <w:rFonts w:eastAsia="Times New Roman" w:cs="Times New Roman"/>
          <w:iCs w:val="0"/>
          <w:snapToGrid/>
          <w:color w:val="000000"/>
          <w:sz w:val="24"/>
          <w:szCs w:val="24"/>
          <w:lang w:eastAsia="ru-RU" w:bidi="ru-RU"/>
        </w:rPr>
        <w:fldChar w:fldCharType="end"/>
      </w:r>
      <w:r w:rsidRPr="008831DC">
        <w:rPr>
          <w:rFonts w:eastAsia="Times New Roman" w:cs="Times New Roman"/>
          <w:iCs w:val="0"/>
          <w:snapToGrid/>
          <w:color w:val="000000"/>
          <w:sz w:val="24"/>
          <w:szCs w:val="24"/>
          <w:lang w:eastAsia="ru-RU" w:bidi="ru-RU"/>
        </w:rPr>
        <w:t xml:space="preserve"> </w:t>
      </w:r>
      <w:r w:rsidR="0070640A" w:rsidRPr="008831DC">
        <w:rPr>
          <w:sz w:val="24"/>
          <w:szCs w:val="24"/>
        </w:rPr>
        <w:t>Топливный баланс котельной №30 пос. Тайцы</w:t>
      </w:r>
    </w:p>
    <w:tbl>
      <w:tblPr>
        <w:tblW w:w="5000" w:type="pct"/>
        <w:tblLook w:val="04A0" w:firstRow="1" w:lastRow="0" w:firstColumn="1" w:lastColumn="0" w:noHBand="0" w:noVBand="1"/>
      </w:tblPr>
      <w:tblGrid>
        <w:gridCol w:w="1723"/>
        <w:gridCol w:w="984"/>
        <w:gridCol w:w="934"/>
        <w:gridCol w:w="940"/>
        <w:gridCol w:w="853"/>
        <w:gridCol w:w="853"/>
        <w:gridCol w:w="853"/>
        <w:gridCol w:w="853"/>
        <w:gridCol w:w="853"/>
        <w:gridCol w:w="853"/>
        <w:gridCol w:w="853"/>
        <w:gridCol w:w="853"/>
        <w:gridCol w:w="853"/>
        <w:gridCol w:w="854"/>
        <w:gridCol w:w="854"/>
        <w:gridCol w:w="869"/>
      </w:tblGrid>
      <w:tr w:rsidR="000E7DD6" w:rsidRPr="008831DC" w14:paraId="048605FD" w14:textId="77777777" w:rsidTr="000E7DD6">
        <w:trPr>
          <w:trHeight w:val="227"/>
          <w:tblHeader/>
        </w:trPr>
        <w:tc>
          <w:tcPr>
            <w:tcW w:w="581" w:type="pct"/>
            <w:tcBorders>
              <w:top w:val="single" w:sz="8" w:space="0" w:color="auto"/>
              <w:left w:val="single" w:sz="8" w:space="0" w:color="auto"/>
              <w:bottom w:val="single" w:sz="8" w:space="0" w:color="auto"/>
              <w:right w:val="single" w:sz="8" w:space="0" w:color="auto"/>
            </w:tcBorders>
            <w:shd w:val="clear" w:color="auto" w:fill="auto"/>
            <w:vAlign w:val="center"/>
            <w:hideMark/>
          </w:tcPr>
          <w:p w14:paraId="6D60E2AB" w14:textId="77777777" w:rsidR="000E7DD6" w:rsidRPr="008831DC" w:rsidRDefault="000E7DD6" w:rsidP="000E7DD6">
            <w:pPr>
              <w:widowControl/>
              <w:autoSpaceDE/>
              <w:autoSpaceDN/>
              <w:jc w:val="center"/>
              <w:rPr>
                <w:b/>
                <w:bCs/>
                <w:color w:val="000000"/>
                <w:sz w:val="16"/>
                <w:szCs w:val="16"/>
                <w:lang w:bidi="ar-SA"/>
              </w:rPr>
            </w:pPr>
            <w:r w:rsidRPr="008831DC">
              <w:rPr>
                <w:b/>
                <w:bCs/>
                <w:color w:val="000000"/>
                <w:sz w:val="16"/>
                <w:szCs w:val="16"/>
                <w:lang w:bidi="ar-SA"/>
              </w:rPr>
              <w:t>Наименование показателя</w:t>
            </w:r>
          </w:p>
        </w:tc>
        <w:tc>
          <w:tcPr>
            <w:tcW w:w="326" w:type="pct"/>
            <w:tcBorders>
              <w:top w:val="single" w:sz="8" w:space="0" w:color="auto"/>
              <w:left w:val="nil"/>
              <w:bottom w:val="single" w:sz="8" w:space="0" w:color="auto"/>
              <w:right w:val="single" w:sz="8" w:space="0" w:color="auto"/>
            </w:tcBorders>
            <w:shd w:val="clear" w:color="auto" w:fill="auto"/>
            <w:vAlign w:val="center"/>
            <w:hideMark/>
          </w:tcPr>
          <w:p w14:paraId="38E49BD4" w14:textId="77777777" w:rsidR="000E7DD6" w:rsidRPr="008831DC" w:rsidRDefault="000E7DD6" w:rsidP="000E7DD6">
            <w:pPr>
              <w:widowControl/>
              <w:autoSpaceDE/>
              <w:autoSpaceDN/>
              <w:jc w:val="center"/>
              <w:rPr>
                <w:b/>
                <w:bCs/>
                <w:color w:val="000000"/>
                <w:sz w:val="16"/>
                <w:szCs w:val="16"/>
                <w:lang w:bidi="ar-SA"/>
              </w:rPr>
            </w:pPr>
            <w:r w:rsidRPr="008831DC">
              <w:rPr>
                <w:b/>
                <w:bCs/>
                <w:color w:val="000000"/>
                <w:sz w:val="16"/>
                <w:szCs w:val="16"/>
                <w:lang w:bidi="ar-SA"/>
              </w:rPr>
              <w:t>Ед. измерения</w:t>
            </w:r>
          </w:p>
        </w:tc>
        <w:tc>
          <w:tcPr>
            <w:tcW w:w="315" w:type="pct"/>
            <w:tcBorders>
              <w:top w:val="single" w:sz="8" w:space="0" w:color="auto"/>
              <w:left w:val="nil"/>
              <w:bottom w:val="single" w:sz="8" w:space="0" w:color="auto"/>
              <w:right w:val="single" w:sz="8" w:space="0" w:color="auto"/>
            </w:tcBorders>
            <w:shd w:val="clear" w:color="auto" w:fill="auto"/>
            <w:vAlign w:val="center"/>
            <w:hideMark/>
          </w:tcPr>
          <w:p w14:paraId="353AE876" w14:textId="77777777" w:rsidR="000E7DD6" w:rsidRPr="008831DC" w:rsidRDefault="000E7DD6" w:rsidP="000E7DD6">
            <w:pPr>
              <w:widowControl/>
              <w:autoSpaceDE/>
              <w:autoSpaceDN/>
              <w:jc w:val="center"/>
              <w:rPr>
                <w:b/>
                <w:bCs/>
                <w:color w:val="000000"/>
                <w:sz w:val="16"/>
                <w:szCs w:val="16"/>
                <w:lang w:bidi="ar-SA"/>
              </w:rPr>
            </w:pPr>
            <w:r w:rsidRPr="008831DC">
              <w:rPr>
                <w:b/>
                <w:bCs/>
                <w:color w:val="000000"/>
                <w:sz w:val="16"/>
                <w:szCs w:val="16"/>
                <w:lang w:bidi="ar-SA"/>
              </w:rPr>
              <w:t>2022</w:t>
            </w:r>
          </w:p>
        </w:tc>
        <w:tc>
          <w:tcPr>
            <w:tcW w:w="317" w:type="pct"/>
            <w:tcBorders>
              <w:top w:val="single" w:sz="8" w:space="0" w:color="auto"/>
              <w:left w:val="nil"/>
              <w:bottom w:val="single" w:sz="8" w:space="0" w:color="auto"/>
              <w:right w:val="single" w:sz="8" w:space="0" w:color="auto"/>
            </w:tcBorders>
            <w:shd w:val="clear" w:color="auto" w:fill="auto"/>
            <w:vAlign w:val="center"/>
            <w:hideMark/>
          </w:tcPr>
          <w:p w14:paraId="2FF4C58B" w14:textId="77777777" w:rsidR="000E7DD6" w:rsidRPr="008831DC" w:rsidRDefault="000E7DD6" w:rsidP="000E7DD6">
            <w:pPr>
              <w:widowControl/>
              <w:autoSpaceDE/>
              <w:autoSpaceDN/>
              <w:jc w:val="center"/>
              <w:rPr>
                <w:b/>
                <w:bCs/>
                <w:color w:val="000000"/>
                <w:sz w:val="16"/>
                <w:szCs w:val="16"/>
                <w:lang w:bidi="ar-SA"/>
              </w:rPr>
            </w:pPr>
            <w:r w:rsidRPr="008831DC">
              <w:rPr>
                <w:b/>
                <w:bCs/>
                <w:color w:val="000000"/>
                <w:sz w:val="16"/>
                <w:szCs w:val="16"/>
                <w:lang w:bidi="ar-SA"/>
              </w:rPr>
              <w:t>2023</w:t>
            </w:r>
          </w:p>
        </w:tc>
        <w:tc>
          <w:tcPr>
            <w:tcW w:w="288" w:type="pct"/>
            <w:tcBorders>
              <w:top w:val="single" w:sz="8" w:space="0" w:color="auto"/>
              <w:left w:val="nil"/>
              <w:bottom w:val="single" w:sz="8" w:space="0" w:color="auto"/>
              <w:right w:val="single" w:sz="8" w:space="0" w:color="auto"/>
            </w:tcBorders>
            <w:shd w:val="clear" w:color="auto" w:fill="auto"/>
            <w:vAlign w:val="center"/>
            <w:hideMark/>
          </w:tcPr>
          <w:p w14:paraId="5C4B34B2" w14:textId="77777777" w:rsidR="000E7DD6" w:rsidRPr="008831DC" w:rsidRDefault="000E7DD6" w:rsidP="000E7DD6">
            <w:pPr>
              <w:widowControl/>
              <w:autoSpaceDE/>
              <w:autoSpaceDN/>
              <w:jc w:val="center"/>
              <w:rPr>
                <w:b/>
                <w:bCs/>
                <w:color w:val="000000"/>
                <w:sz w:val="16"/>
                <w:szCs w:val="16"/>
                <w:lang w:bidi="ar-SA"/>
              </w:rPr>
            </w:pPr>
            <w:r w:rsidRPr="008831DC">
              <w:rPr>
                <w:b/>
                <w:bCs/>
                <w:color w:val="000000"/>
                <w:sz w:val="16"/>
                <w:szCs w:val="16"/>
                <w:lang w:bidi="ar-SA"/>
              </w:rPr>
              <w:t>2024</w:t>
            </w:r>
          </w:p>
        </w:tc>
        <w:tc>
          <w:tcPr>
            <w:tcW w:w="288" w:type="pct"/>
            <w:tcBorders>
              <w:top w:val="single" w:sz="8" w:space="0" w:color="auto"/>
              <w:left w:val="nil"/>
              <w:bottom w:val="single" w:sz="8" w:space="0" w:color="auto"/>
              <w:right w:val="single" w:sz="8" w:space="0" w:color="auto"/>
            </w:tcBorders>
            <w:shd w:val="clear" w:color="auto" w:fill="auto"/>
            <w:vAlign w:val="center"/>
            <w:hideMark/>
          </w:tcPr>
          <w:p w14:paraId="4C316A47" w14:textId="77777777" w:rsidR="000E7DD6" w:rsidRPr="008831DC" w:rsidRDefault="000E7DD6" w:rsidP="000E7DD6">
            <w:pPr>
              <w:widowControl/>
              <w:autoSpaceDE/>
              <w:autoSpaceDN/>
              <w:jc w:val="center"/>
              <w:rPr>
                <w:b/>
                <w:bCs/>
                <w:color w:val="000000"/>
                <w:sz w:val="16"/>
                <w:szCs w:val="16"/>
                <w:lang w:bidi="ar-SA"/>
              </w:rPr>
            </w:pPr>
            <w:r w:rsidRPr="008831DC">
              <w:rPr>
                <w:b/>
                <w:bCs/>
                <w:color w:val="000000"/>
                <w:sz w:val="16"/>
                <w:szCs w:val="16"/>
                <w:lang w:bidi="ar-SA"/>
              </w:rPr>
              <w:t>2025</w:t>
            </w:r>
          </w:p>
        </w:tc>
        <w:tc>
          <w:tcPr>
            <w:tcW w:w="288" w:type="pct"/>
            <w:tcBorders>
              <w:top w:val="single" w:sz="8" w:space="0" w:color="auto"/>
              <w:left w:val="nil"/>
              <w:bottom w:val="single" w:sz="8" w:space="0" w:color="auto"/>
              <w:right w:val="single" w:sz="8" w:space="0" w:color="auto"/>
            </w:tcBorders>
            <w:shd w:val="clear" w:color="auto" w:fill="auto"/>
            <w:vAlign w:val="center"/>
            <w:hideMark/>
          </w:tcPr>
          <w:p w14:paraId="1EC708ED" w14:textId="77777777" w:rsidR="000E7DD6" w:rsidRPr="008831DC" w:rsidRDefault="000E7DD6" w:rsidP="000E7DD6">
            <w:pPr>
              <w:widowControl/>
              <w:autoSpaceDE/>
              <w:autoSpaceDN/>
              <w:jc w:val="center"/>
              <w:rPr>
                <w:b/>
                <w:bCs/>
                <w:color w:val="000000"/>
                <w:sz w:val="16"/>
                <w:szCs w:val="16"/>
                <w:lang w:bidi="ar-SA"/>
              </w:rPr>
            </w:pPr>
            <w:r w:rsidRPr="008831DC">
              <w:rPr>
                <w:b/>
                <w:bCs/>
                <w:color w:val="000000"/>
                <w:sz w:val="16"/>
                <w:szCs w:val="16"/>
                <w:lang w:bidi="ar-SA"/>
              </w:rPr>
              <w:t>2026</w:t>
            </w:r>
          </w:p>
        </w:tc>
        <w:tc>
          <w:tcPr>
            <w:tcW w:w="288" w:type="pct"/>
            <w:tcBorders>
              <w:top w:val="single" w:sz="8" w:space="0" w:color="auto"/>
              <w:left w:val="nil"/>
              <w:bottom w:val="single" w:sz="8" w:space="0" w:color="auto"/>
              <w:right w:val="single" w:sz="8" w:space="0" w:color="auto"/>
            </w:tcBorders>
            <w:shd w:val="clear" w:color="auto" w:fill="auto"/>
            <w:vAlign w:val="center"/>
            <w:hideMark/>
          </w:tcPr>
          <w:p w14:paraId="54AE2B7C" w14:textId="77777777" w:rsidR="000E7DD6" w:rsidRPr="008831DC" w:rsidRDefault="000E7DD6" w:rsidP="000E7DD6">
            <w:pPr>
              <w:widowControl/>
              <w:autoSpaceDE/>
              <w:autoSpaceDN/>
              <w:jc w:val="center"/>
              <w:rPr>
                <w:b/>
                <w:bCs/>
                <w:color w:val="000000"/>
                <w:sz w:val="16"/>
                <w:szCs w:val="16"/>
                <w:lang w:bidi="ar-SA"/>
              </w:rPr>
            </w:pPr>
            <w:r w:rsidRPr="008831DC">
              <w:rPr>
                <w:b/>
                <w:bCs/>
                <w:color w:val="000000"/>
                <w:sz w:val="16"/>
                <w:szCs w:val="16"/>
                <w:lang w:bidi="ar-SA"/>
              </w:rPr>
              <w:t>2027</w:t>
            </w:r>
          </w:p>
        </w:tc>
        <w:tc>
          <w:tcPr>
            <w:tcW w:w="288" w:type="pct"/>
            <w:tcBorders>
              <w:top w:val="single" w:sz="8" w:space="0" w:color="auto"/>
              <w:left w:val="nil"/>
              <w:bottom w:val="single" w:sz="8" w:space="0" w:color="auto"/>
              <w:right w:val="single" w:sz="8" w:space="0" w:color="auto"/>
            </w:tcBorders>
            <w:shd w:val="clear" w:color="auto" w:fill="auto"/>
            <w:vAlign w:val="center"/>
            <w:hideMark/>
          </w:tcPr>
          <w:p w14:paraId="38C72783" w14:textId="77777777" w:rsidR="000E7DD6" w:rsidRPr="008831DC" w:rsidRDefault="000E7DD6" w:rsidP="000E7DD6">
            <w:pPr>
              <w:widowControl/>
              <w:autoSpaceDE/>
              <w:autoSpaceDN/>
              <w:jc w:val="center"/>
              <w:rPr>
                <w:b/>
                <w:bCs/>
                <w:color w:val="000000"/>
                <w:sz w:val="16"/>
                <w:szCs w:val="16"/>
                <w:lang w:bidi="ar-SA"/>
              </w:rPr>
            </w:pPr>
            <w:r w:rsidRPr="008831DC">
              <w:rPr>
                <w:b/>
                <w:bCs/>
                <w:color w:val="000000"/>
                <w:sz w:val="16"/>
                <w:szCs w:val="16"/>
                <w:lang w:bidi="ar-SA"/>
              </w:rPr>
              <w:t>2028</w:t>
            </w:r>
          </w:p>
        </w:tc>
        <w:tc>
          <w:tcPr>
            <w:tcW w:w="288" w:type="pct"/>
            <w:tcBorders>
              <w:top w:val="single" w:sz="8" w:space="0" w:color="auto"/>
              <w:left w:val="nil"/>
              <w:bottom w:val="single" w:sz="8" w:space="0" w:color="auto"/>
              <w:right w:val="single" w:sz="8" w:space="0" w:color="auto"/>
            </w:tcBorders>
            <w:shd w:val="clear" w:color="auto" w:fill="auto"/>
            <w:vAlign w:val="center"/>
            <w:hideMark/>
          </w:tcPr>
          <w:p w14:paraId="4B43A2E8" w14:textId="77777777" w:rsidR="000E7DD6" w:rsidRPr="008831DC" w:rsidRDefault="000E7DD6" w:rsidP="000E7DD6">
            <w:pPr>
              <w:widowControl/>
              <w:autoSpaceDE/>
              <w:autoSpaceDN/>
              <w:jc w:val="center"/>
              <w:rPr>
                <w:b/>
                <w:bCs/>
                <w:color w:val="000000"/>
                <w:sz w:val="16"/>
                <w:szCs w:val="16"/>
                <w:lang w:bidi="ar-SA"/>
              </w:rPr>
            </w:pPr>
            <w:r w:rsidRPr="008831DC">
              <w:rPr>
                <w:b/>
                <w:bCs/>
                <w:color w:val="000000"/>
                <w:sz w:val="16"/>
                <w:szCs w:val="16"/>
                <w:lang w:bidi="ar-SA"/>
              </w:rPr>
              <w:t>2029</w:t>
            </w:r>
          </w:p>
        </w:tc>
        <w:tc>
          <w:tcPr>
            <w:tcW w:w="288" w:type="pct"/>
            <w:tcBorders>
              <w:top w:val="single" w:sz="8" w:space="0" w:color="auto"/>
              <w:left w:val="nil"/>
              <w:bottom w:val="single" w:sz="8" w:space="0" w:color="auto"/>
              <w:right w:val="single" w:sz="8" w:space="0" w:color="auto"/>
            </w:tcBorders>
            <w:shd w:val="clear" w:color="auto" w:fill="auto"/>
            <w:vAlign w:val="center"/>
            <w:hideMark/>
          </w:tcPr>
          <w:p w14:paraId="7CCD81B5" w14:textId="77777777" w:rsidR="000E7DD6" w:rsidRPr="008831DC" w:rsidRDefault="000E7DD6" w:rsidP="000E7DD6">
            <w:pPr>
              <w:widowControl/>
              <w:autoSpaceDE/>
              <w:autoSpaceDN/>
              <w:jc w:val="center"/>
              <w:rPr>
                <w:b/>
                <w:bCs/>
                <w:color w:val="000000"/>
                <w:sz w:val="16"/>
                <w:szCs w:val="16"/>
                <w:lang w:bidi="ar-SA"/>
              </w:rPr>
            </w:pPr>
            <w:r w:rsidRPr="008831DC">
              <w:rPr>
                <w:b/>
                <w:bCs/>
                <w:color w:val="000000"/>
                <w:sz w:val="16"/>
                <w:szCs w:val="16"/>
                <w:lang w:bidi="ar-SA"/>
              </w:rPr>
              <w:t>2030</w:t>
            </w:r>
          </w:p>
        </w:tc>
        <w:tc>
          <w:tcPr>
            <w:tcW w:w="288" w:type="pct"/>
            <w:tcBorders>
              <w:top w:val="single" w:sz="8" w:space="0" w:color="auto"/>
              <w:left w:val="nil"/>
              <w:bottom w:val="single" w:sz="8" w:space="0" w:color="auto"/>
              <w:right w:val="single" w:sz="8" w:space="0" w:color="auto"/>
            </w:tcBorders>
            <w:shd w:val="clear" w:color="auto" w:fill="auto"/>
            <w:vAlign w:val="center"/>
            <w:hideMark/>
          </w:tcPr>
          <w:p w14:paraId="72F5FE61" w14:textId="77777777" w:rsidR="000E7DD6" w:rsidRPr="008831DC" w:rsidRDefault="000E7DD6" w:rsidP="000E7DD6">
            <w:pPr>
              <w:widowControl/>
              <w:autoSpaceDE/>
              <w:autoSpaceDN/>
              <w:jc w:val="center"/>
              <w:rPr>
                <w:b/>
                <w:bCs/>
                <w:color w:val="000000"/>
                <w:sz w:val="16"/>
                <w:szCs w:val="16"/>
                <w:lang w:bidi="ar-SA"/>
              </w:rPr>
            </w:pPr>
            <w:r w:rsidRPr="008831DC">
              <w:rPr>
                <w:b/>
                <w:bCs/>
                <w:color w:val="000000"/>
                <w:sz w:val="16"/>
                <w:szCs w:val="16"/>
                <w:lang w:bidi="ar-SA"/>
              </w:rPr>
              <w:t>2031</w:t>
            </w:r>
          </w:p>
        </w:tc>
        <w:tc>
          <w:tcPr>
            <w:tcW w:w="288" w:type="pct"/>
            <w:tcBorders>
              <w:top w:val="single" w:sz="8" w:space="0" w:color="auto"/>
              <w:left w:val="nil"/>
              <w:bottom w:val="single" w:sz="8" w:space="0" w:color="auto"/>
              <w:right w:val="single" w:sz="8" w:space="0" w:color="auto"/>
            </w:tcBorders>
            <w:shd w:val="clear" w:color="auto" w:fill="auto"/>
            <w:vAlign w:val="center"/>
            <w:hideMark/>
          </w:tcPr>
          <w:p w14:paraId="622CB25E" w14:textId="77777777" w:rsidR="000E7DD6" w:rsidRPr="008831DC" w:rsidRDefault="000E7DD6" w:rsidP="000E7DD6">
            <w:pPr>
              <w:widowControl/>
              <w:autoSpaceDE/>
              <w:autoSpaceDN/>
              <w:jc w:val="center"/>
              <w:rPr>
                <w:b/>
                <w:bCs/>
                <w:color w:val="000000"/>
                <w:sz w:val="16"/>
                <w:szCs w:val="16"/>
                <w:lang w:bidi="ar-SA"/>
              </w:rPr>
            </w:pPr>
            <w:r w:rsidRPr="008831DC">
              <w:rPr>
                <w:b/>
                <w:bCs/>
                <w:color w:val="000000"/>
                <w:sz w:val="16"/>
                <w:szCs w:val="16"/>
                <w:lang w:bidi="ar-SA"/>
              </w:rPr>
              <w:t>2032</w:t>
            </w:r>
          </w:p>
        </w:tc>
        <w:tc>
          <w:tcPr>
            <w:tcW w:w="288" w:type="pct"/>
            <w:tcBorders>
              <w:top w:val="single" w:sz="8" w:space="0" w:color="auto"/>
              <w:left w:val="nil"/>
              <w:bottom w:val="single" w:sz="8" w:space="0" w:color="auto"/>
              <w:right w:val="single" w:sz="8" w:space="0" w:color="auto"/>
            </w:tcBorders>
            <w:shd w:val="clear" w:color="auto" w:fill="auto"/>
            <w:vAlign w:val="center"/>
            <w:hideMark/>
          </w:tcPr>
          <w:p w14:paraId="67C3A5F9" w14:textId="77777777" w:rsidR="000E7DD6" w:rsidRPr="008831DC" w:rsidRDefault="000E7DD6" w:rsidP="000E7DD6">
            <w:pPr>
              <w:widowControl/>
              <w:autoSpaceDE/>
              <w:autoSpaceDN/>
              <w:jc w:val="center"/>
              <w:rPr>
                <w:b/>
                <w:bCs/>
                <w:color w:val="000000"/>
                <w:sz w:val="16"/>
                <w:szCs w:val="16"/>
                <w:lang w:bidi="ar-SA"/>
              </w:rPr>
            </w:pPr>
            <w:r w:rsidRPr="008831DC">
              <w:rPr>
                <w:b/>
                <w:bCs/>
                <w:color w:val="000000"/>
                <w:sz w:val="16"/>
                <w:szCs w:val="16"/>
                <w:lang w:bidi="ar-SA"/>
              </w:rPr>
              <w:t>2033</w:t>
            </w:r>
          </w:p>
        </w:tc>
        <w:tc>
          <w:tcPr>
            <w:tcW w:w="288" w:type="pct"/>
            <w:tcBorders>
              <w:top w:val="single" w:sz="8" w:space="0" w:color="auto"/>
              <w:left w:val="nil"/>
              <w:bottom w:val="single" w:sz="8" w:space="0" w:color="auto"/>
              <w:right w:val="single" w:sz="8" w:space="0" w:color="auto"/>
            </w:tcBorders>
            <w:shd w:val="clear" w:color="auto" w:fill="auto"/>
            <w:vAlign w:val="center"/>
            <w:hideMark/>
          </w:tcPr>
          <w:p w14:paraId="57C33BE4" w14:textId="77777777" w:rsidR="000E7DD6" w:rsidRPr="008831DC" w:rsidRDefault="000E7DD6" w:rsidP="000E7DD6">
            <w:pPr>
              <w:widowControl/>
              <w:autoSpaceDE/>
              <w:autoSpaceDN/>
              <w:jc w:val="center"/>
              <w:rPr>
                <w:b/>
                <w:bCs/>
                <w:color w:val="000000"/>
                <w:sz w:val="16"/>
                <w:szCs w:val="16"/>
                <w:lang w:bidi="ar-SA"/>
              </w:rPr>
            </w:pPr>
            <w:r w:rsidRPr="008831DC">
              <w:rPr>
                <w:b/>
                <w:bCs/>
                <w:color w:val="000000"/>
                <w:sz w:val="16"/>
                <w:szCs w:val="16"/>
                <w:lang w:bidi="ar-SA"/>
              </w:rPr>
              <w:t>2034</w:t>
            </w:r>
          </w:p>
        </w:tc>
        <w:tc>
          <w:tcPr>
            <w:tcW w:w="288" w:type="pct"/>
            <w:tcBorders>
              <w:top w:val="single" w:sz="8" w:space="0" w:color="auto"/>
              <w:left w:val="nil"/>
              <w:bottom w:val="single" w:sz="8" w:space="0" w:color="auto"/>
              <w:right w:val="single" w:sz="8" w:space="0" w:color="auto"/>
            </w:tcBorders>
            <w:shd w:val="clear" w:color="auto" w:fill="auto"/>
            <w:vAlign w:val="center"/>
            <w:hideMark/>
          </w:tcPr>
          <w:p w14:paraId="77DD6C05" w14:textId="77777777" w:rsidR="000E7DD6" w:rsidRPr="008831DC" w:rsidRDefault="000E7DD6" w:rsidP="000E7DD6">
            <w:pPr>
              <w:widowControl/>
              <w:autoSpaceDE/>
              <w:autoSpaceDN/>
              <w:jc w:val="center"/>
              <w:rPr>
                <w:b/>
                <w:bCs/>
                <w:color w:val="000000"/>
                <w:sz w:val="16"/>
                <w:szCs w:val="16"/>
                <w:lang w:bidi="ar-SA"/>
              </w:rPr>
            </w:pPr>
            <w:r w:rsidRPr="008831DC">
              <w:rPr>
                <w:b/>
                <w:bCs/>
                <w:color w:val="000000"/>
                <w:sz w:val="16"/>
                <w:szCs w:val="16"/>
                <w:lang w:bidi="ar-SA"/>
              </w:rPr>
              <w:t>2035</w:t>
            </w:r>
          </w:p>
        </w:tc>
      </w:tr>
      <w:tr w:rsidR="000E7DD6" w:rsidRPr="008831DC" w14:paraId="39672142" w14:textId="77777777" w:rsidTr="000E7DD6">
        <w:trPr>
          <w:trHeight w:val="227"/>
        </w:trPr>
        <w:tc>
          <w:tcPr>
            <w:tcW w:w="5000" w:type="pct"/>
            <w:gridSpan w:val="16"/>
            <w:tcBorders>
              <w:top w:val="single" w:sz="8" w:space="0" w:color="auto"/>
              <w:left w:val="single" w:sz="8" w:space="0" w:color="auto"/>
              <w:bottom w:val="single" w:sz="8" w:space="0" w:color="auto"/>
              <w:right w:val="single" w:sz="8" w:space="0" w:color="000000"/>
            </w:tcBorders>
            <w:shd w:val="clear" w:color="auto" w:fill="auto"/>
            <w:vAlign w:val="center"/>
            <w:hideMark/>
          </w:tcPr>
          <w:p w14:paraId="24A06C4A" w14:textId="77777777" w:rsidR="000E7DD6" w:rsidRPr="008831DC" w:rsidRDefault="000E7DD6" w:rsidP="000E7DD6">
            <w:pPr>
              <w:widowControl/>
              <w:autoSpaceDE/>
              <w:autoSpaceDN/>
              <w:jc w:val="center"/>
              <w:rPr>
                <w:b/>
                <w:bCs/>
                <w:color w:val="000000"/>
                <w:sz w:val="16"/>
                <w:szCs w:val="16"/>
                <w:lang w:bidi="ar-SA"/>
              </w:rPr>
            </w:pPr>
            <w:r w:rsidRPr="008831DC">
              <w:rPr>
                <w:b/>
                <w:bCs/>
                <w:color w:val="000000"/>
                <w:sz w:val="16"/>
                <w:szCs w:val="16"/>
                <w:lang w:bidi="ar-SA"/>
              </w:rPr>
              <w:t>Котельная №30</w:t>
            </w:r>
          </w:p>
        </w:tc>
      </w:tr>
      <w:tr w:rsidR="000E7DD6" w:rsidRPr="008831DC" w14:paraId="3BECEB5D" w14:textId="77777777" w:rsidTr="000E7DD6">
        <w:trPr>
          <w:trHeight w:val="227"/>
        </w:trPr>
        <w:tc>
          <w:tcPr>
            <w:tcW w:w="581" w:type="pct"/>
            <w:tcBorders>
              <w:top w:val="nil"/>
              <w:left w:val="single" w:sz="8" w:space="0" w:color="auto"/>
              <w:bottom w:val="single" w:sz="8" w:space="0" w:color="auto"/>
              <w:right w:val="single" w:sz="8" w:space="0" w:color="auto"/>
            </w:tcBorders>
            <w:shd w:val="clear" w:color="auto" w:fill="auto"/>
            <w:vAlign w:val="center"/>
            <w:hideMark/>
          </w:tcPr>
          <w:p w14:paraId="4473BAAA"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Выработка</w:t>
            </w:r>
          </w:p>
        </w:tc>
        <w:tc>
          <w:tcPr>
            <w:tcW w:w="326" w:type="pct"/>
            <w:tcBorders>
              <w:top w:val="nil"/>
              <w:left w:val="nil"/>
              <w:bottom w:val="single" w:sz="8" w:space="0" w:color="auto"/>
              <w:right w:val="single" w:sz="8" w:space="0" w:color="auto"/>
            </w:tcBorders>
            <w:shd w:val="clear" w:color="auto" w:fill="auto"/>
            <w:vAlign w:val="center"/>
            <w:hideMark/>
          </w:tcPr>
          <w:p w14:paraId="26CCF5DC"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Гкал</w:t>
            </w:r>
          </w:p>
        </w:tc>
        <w:tc>
          <w:tcPr>
            <w:tcW w:w="315" w:type="pct"/>
            <w:tcBorders>
              <w:top w:val="nil"/>
              <w:left w:val="nil"/>
              <w:bottom w:val="single" w:sz="8" w:space="0" w:color="auto"/>
              <w:right w:val="single" w:sz="8" w:space="0" w:color="auto"/>
            </w:tcBorders>
            <w:shd w:val="clear" w:color="auto" w:fill="auto"/>
            <w:vAlign w:val="center"/>
            <w:hideMark/>
          </w:tcPr>
          <w:p w14:paraId="2000B431"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9588,60</w:t>
            </w:r>
          </w:p>
        </w:tc>
        <w:tc>
          <w:tcPr>
            <w:tcW w:w="317" w:type="pct"/>
            <w:tcBorders>
              <w:top w:val="nil"/>
              <w:left w:val="nil"/>
              <w:bottom w:val="single" w:sz="8" w:space="0" w:color="auto"/>
              <w:right w:val="single" w:sz="8" w:space="0" w:color="auto"/>
            </w:tcBorders>
            <w:shd w:val="clear" w:color="auto" w:fill="auto"/>
            <w:vAlign w:val="center"/>
            <w:hideMark/>
          </w:tcPr>
          <w:p w14:paraId="560D8947"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10400,00</w:t>
            </w:r>
          </w:p>
        </w:tc>
        <w:tc>
          <w:tcPr>
            <w:tcW w:w="288" w:type="pct"/>
            <w:tcBorders>
              <w:top w:val="nil"/>
              <w:left w:val="nil"/>
              <w:bottom w:val="single" w:sz="8" w:space="0" w:color="auto"/>
              <w:right w:val="single" w:sz="8" w:space="0" w:color="auto"/>
            </w:tcBorders>
            <w:shd w:val="clear" w:color="auto" w:fill="auto"/>
            <w:vAlign w:val="center"/>
            <w:hideMark/>
          </w:tcPr>
          <w:p w14:paraId="60583B96"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10400,00</w:t>
            </w:r>
          </w:p>
        </w:tc>
        <w:tc>
          <w:tcPr>
            <w:tcW w:w="288" w:type="pct"/>
            <w:tcBorders>
              <w:top w:val="nil"/>
              <w:left w:val="nil"/>
              <w:bottom w:val="single" w:sz="8" w:space="0" w:color="auto"/>
              <w:right w:val="single" w:sz="8" w:space="0" w:color="auto"/>
            </w:tcBorders>
            <w:shd w:val="clear" w:color="auto" w:fill="auto"/>
            <w:vAlign w:val="center"/>
            <w:hideMark/>
          </w:tcPr>
          <w:p w14:paraId="33F2DEAE"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10400,00</w:t>
            </w:r>
          </w:p>
        </w:tc>
        <w:tc>
          <w:tcPr>
            <w:tcW w:w="288" w:type="pct"/>
            <w:tcBorders>
              <w:top w:val="nil"/>
              <w:left w:val="nil"/>
              <w:bottom w:val="single" w:sz="8" w:space="0" w:color="auto"/>
              <w:right w:val="single" w:sz="8" w:space="0" w:color="auto"/>
            </w:tcBorders>
            <w:shd w:val="clear" w:color="auto" w:fill="auto"/>
            <w:vAlign w:val="center"/>
            <w:hideMark/>
          </w:tcPr>
          <w:p w14:paraId="0755965A"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10400,00</w:t>
            </w:r>
          </w:p>
        </w:tc>
        <w:tc>
          <w:tcPr>
            <w:tcW w:w="288" w:type="pct"/>
            <w:tcBorders>
              <w:top w:val="nil"/>
              <w:left w:val="nil"/>
              <w:bottom w:val="single" w:sz="8" w:space="0" w:color="auto"/>
              <w:right w:val="single" w:sz="8" w:space="0" w:color="auto"/>
            </w:tcBorders>
            <w:shd w:val="clear" w:color="auto" w:fill="auto"/>
            <w:vAlign w:val="center"/>
            <w:hideMark/>
          </w:tcPr>
          <w:p w14:paraId="7975A5B3"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10400,00</w:t>
            </w:r>
          </w:p>
        </w:tc>
        <w:tc>
          <w:tcPr>
            <w:tcW w:w="288" w:type="pct"/>
            <w:tcBorders>
              <w:top w:val="nil"/>
              <w:left w:val="nil"/>
              <w:bottom w:val="single" w:sz="8" w:space="0" w:color="auto"/>
              <w:right w:val="single" w:sz="8" w:space="0" w:color="auto"/>
            </w:tcBorders>
            <w:shd w:val="clear" w:color="auto" w:fill="auto"/>
            <w:vAlign w:val="center"/>
            <w:hideMark/>
          </w:tcPr>
          <w:p w14:paraId="3162CE45"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10400,00</w:t>
            </w:r>
          </w:p>
        </w:tc>
        <w:tc>
          <w:tcPr>
            <w:tcW w:w="288" w:type="pct"/>
            <w:tcBorders>
              <w:top w:val="nil"/>
              <w:left w:val="nil"/>
              <w:bottom w:val="single" w:sz="8" w:space="0" w:color="auto"/>
              <w:right w:val="single" w:sz="8" w:space="0" w:color="auto"/>
            </w:tcBorders>
            <w:shd w:val="clear" w:color="auto" w:fill="auto"/>
            <w:vAlign w:val="center"/>
            <w:hideMark/>
          </w:tcPr>
          <w:p w14:paraId="36900BDA"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10400,00</w:t>
            </w:r>
          </w:p>
        </w:tc>
        <w:tc>
          <w:tcPr>
            <w:tcW w:w="288" w:type="pct"/>
            <w:tcBorders>
              <w:top w:val="nil"/>
              <w:left w:val="nil"/>
              <w:bottom w:val="single" w:sz="8" w:space="0" w:color="auto"/>
              <w:right w:val="single" w:sz="8" w:space="0" w:color="auto"/>
            </w:tcBorders>
            <w:shd w:val="clear" w:color="auto" w:fill="auto"/>
            <w:vAlign w:val="center"/>
            <w:hideMark/>
          </w:tcPr>
          <w:p w14:paraId="4F237B6B"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10400,00</w:t>
            </w:r>
          </w:p>
        </w:tc>
        <w:tc>
          <w:tcPr>
            <w:tcW w:w="288" w:type="pct"/>
            <w:tcBorders>
              <w:top w:val="nil"/>
              <w:left w:val="nil"/>
              <w:bottom w:val="single" w:sz="8" w:space="0" w:color="auto"/>
              <w:right w:val="single" w:sz="8" w:space="0" w:color="auto"/>
            </w:tcBorders>
            <w:shd w:val="clear" w:color="auto" w:fill="auto"/>
            <w:vAlign w:val="center"/>
            <w:hideMark/>
          </w:tcPr>
          <w:p w14:paraId="1F428DD1"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10400,00</w:t>
            </w:r>
          </w:p>
        </w:tc>
        <w:tc>
          <w:tcPr>
            <w:tcW w:w="288" w:type="pct"/>
            <w:tcBorders>
              <w:top w:val="nil"/>
              <w:left w:val="nil"/>
              <w:bottom w:val="single" w:sz="8" w:space="0" w:color="auto"/>
              <w:right w:val="single" w:sz="8" w:space="0" w:color="auto"/>
            </w:tcBorders>
            <w:shd w:val="clear" w:color="auto" w:fill="auto"/>
            <w:vAlign w:val="center"/>
            <w:hideMark/>
          </w:tcPr>
          <w:p w14:paraId="57474B83"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10400,00</w:t>
            </w:r>
          </w:p>
        </w:tc>
        <w:tc>
          <w:tcPr>
            <w:tcW w:w="288" w:type="pct"/>
            <w:tcBorders>
              <w:top w:val="nil"/>
              <w:left w:val="nil"/>
              <w:bottom w:val="single" w:sz="8" w:space="0" w:color="auto"/>
              <w:right w:val="single" w:sz="8" w:space="0" w:color="auto"/>
            </w:tcBorders>
            <w:shd w:val="clear" w:color="auto" w:fill="auto"/>
            <w:vAlign w:val="center"/>
            <w:hideMark/>
          </w:tcPr>
          <w:p w14:paraId="6528D075"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10400,00</w:t>
            </w:r>
          </w:p>
        </w:tc>
        <w:tc>
          <w:tcPr>
            <w:tcW w:w="288" w:type="pct"/>
            <w:tcBorders>
              <w:top w:val="nil"/>
              <w:left w:val="nil"/>
              <w:bottom w:val="single" w:sz="8" w:space="0" w:color="auto"/>
              <w:right w:val="single" w:sz="8" w:space="0" w:color="auto"/>
            </w:tcBorders>
            <w:shd w:val="clear" w:color="auto" w:fill="auto"/>
            <w:vAlign w:val="center"/>
            <w:hideMark/>
          </w:tcPr>
          <w:p w14:paraId="69D1F99C"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10400,00</w:t>
            </w:r>
          </w:p>
        </w:tc>
        <w:tc>
          <w:tcPr>
            <w:tcW w:w="288" w:type="pct"/>
            <w:tcBorders>
              <w:top w:val="nil"/>
              <w:left w:val="nil"/>
              <w:bottom w:val="single" w:sz="8" w:space="0" w:color="auto"/>
              <w:right w:val="single" w:sz="8" w:space="0" w:color="auto"/>
            </w:tcBorders>
            <w:shd w:val="clear" w:color="auto" w:fill="auto"/>
            <w:vAlign w:val="center"/>
            <w:hideMark/>
          </w:tcPr>
          <w:p w14:paraId="3761BF19"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10400,00</w:t>
            </w:r>
          </w:p>
        </w:tc>
      </w:tr>
      <w:tr w:rsidR="000E7DD6" w:rsidRPr="008831DC" w14:paraId="4695296E" w14:textId="77777777" w:rsidTr="000E7DD6">
        <w:trPr>
          <w:trHeight w:val="227"/>
        </w:trPr>
        <w:tc>
          <w:tcPr>
            <w:tcW w:w="581" w:type="pct"/>
            <w:tcBorders>
              <w:top w:val="nil"/>
              <w:left w:val="single" w:sz="8" w:space="0" w:color="auto"/>
              <w:bottom w:val="single" w:sz="8" w:space="0" w:color="auto"/>
              <w:right w:val="single" w:sz="8" w:space="0" w:color="auto"/>
            </w:tcBorders>
            <w:shd w:val="clear" w:color="auto" w:fill="auto"/>
            <w:vAlign w:val="center"/>
            <w:hideMark/>
          </w:tcPr>
          <w:p w14:paraId="0B0E1AFE"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Нагрузка источника</w:t>
            </w:r>
          </w:p>
        </w:tc>
        <w:tc>
          <w:tcPr>
            <w:tcW w:w="326" w:type="pct"/>
            <w:tcBorders>
              <w:top w:val="nil"/>
              <w:left w:val="nil"/>
              <w:bottom w:val="single" w:sz="8" w:space="0" w:color="auto"/>
              <w:right w:val="single" w:sz="8" w:space="0" w:color="auto"/>
            </w:tcBorders>
            <w:shd w:val="clear" w:color="auto" w:fill="auto"/>
            <w:vAlign w:val="center"/>
            <w:hideMark/>
          </w:tcPr>
          <w:p w14:paraId="372E2B56"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Гкал/ч</w:t>
            </w:r>
          </w:p>
        </w:tc>
        <w:tc>
          <w:tcPr>
            <w:tcW w:w="315" w:type="pct"/>
            <w:tcBorders>
              <w:top w:val="nil"/>
              <w:left w:val="nil"/>
              <w:bottom w:val="single" w:sz="8" w:space="0" w:color="auto"/>
              <w:right w:val="single" w:sz="8" w:space="0" w:color="auto"/>
            </w:tcBorders>
            <w:shd w:val="clear" w:color="auto" w:fill="auto"/>
            <w:vAlign w:val="center"/>
            <w:hideMark/>
          </w:tcPr>
          <w:p w14:paraId="01414A67"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2,69</w:t>
            </w:r>
          </w:p>
        </w:tc>
        <w:tc>
          <w:tcPr>
            <w:tcW w:w="317" w:type="pct"/>
            <w:tcBorders>
              <w:top w:val="nil"/>
              <w:left w:val="nil"/>
              <w:bottom w:val="single" w:sz="8" w:space="0" w:color="auto"/>
              <w:right w:val="single" w:sz="8" w:space="0" w:color="auto"/>
            </w:tcBorders>
            <w:shd w:val="clear" w:color="auto" w:fill="auto"/>
            <w:vAlign w:val="center"/>
            <w:hideMark/>
          </w:tcPr>
          <w:p w14:paraId="40D001D2"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2,88</w:t>
            </w:r>
          </w:p>
        </w:tc>
        <w:tc>
          <w:tcPr>
            <w:tcW w:w="288" w:type="pct"/>
            <w:tcBorders>
              <w:top w:val="nil"/>
              <w:left w:val="nil"/>
              <w:bottom w:val="single" w:sz="8" w:space="0" w:color="auto"/>
              <w:right w:val="single" w:sz="8" w:space="0" w:color="auto"/>
            </w:tcBorders>
            <w:shd w:val="clear" w:color="auto" w:fill="auto"/>
            <w:vAlign w:val="center"/>
            <w:hideMark/>
          </w:tcPr>
          <w:p w14:paraId="06E2BC2C"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2,88</w:t>
            </w:r>
          </w:p>
        </w:tc>
        <w:tc>
          <w:tcPr>
            <w:tcW w:w="288" w:type="pct"/>
            <w:tcBorders>
              <w:top w:val="nil"/>
              <w:left w:val="nil"/>
              <w:bottom w:val="single" w:sz="8" w:space="0" w:color="auto"/>
              <w:right w:val="single" w:sz="8" w:space="0" w:color="auto"/>
            </w:tcBorders>
            <w:shd w:val="clear" w:color="auto" w:fill="auto"/>
            <w:vAlign w:val="center"/>
            <w:hideMark/>
          </w:tcPr>
          <w:p w14:paraId="43598B9F"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2,88</w:t>
            </w:r>
          </w:p>
        </w:tc>
        <w:tc>
          <w:tcPr>
            <w:tcW w:w="288" w:type="pct"/>
            <w:tcBorders>
              <w:top w:val="nil"/>
              <w:left w:val="nil"/>
              <w:bottom w:val="single" w:sz="8" w:space="0" w:color="auto"/>
              <w:right w:val="single" w:sz="8" w:space="0" w:color="auto"/>
            </w:tcBorders>
            <w:shd w:val="clear" w:color="auto" w:fill="auto"/>
            <w:vAlign w:val="center"/>
            <w:hideMark/>
          </w:tcPr>
          <w:p w14:paraId="5D4E2FF9"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2,88</w:t>
            </w:r>
          </w:p>
        </w:tc>
        <w:tc>
          <w:tcPr>
            <w:tcW w:w="288" w:type="pct"/>
            <w:tcBorders>
              <w:top w:val="nil"/>
              <w:left w:val="nil"/>
              <w:bottom w:val="single" w:sz="8" w:space="0" w:color="auto"/>
              <w:right w:val="single" w:sz="8" w:space="0" w:color="auto"/>
            </w:tcBorders>
            <w:shd w:val="clear" w:color="auto" w:fill="auto"/>
            <w:vAlign w:val="center"/>
            <w:hideMark/>
          </w:tcPr>
          <w:p w14:paraId="1B933BCD"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2,88</w:t>
            </w:r>
          </w:p>
        </w:tc>
        <w:tc>
          <w:tcPr>
            <w:tcW w:w="288" w:type="pct"/>
            <w:tcBorders>
              <w:top w:val="nil"/>
              <w:left w:val="nil"/>
              <w:bottom w:val="single" w:sz="8" w:space="0" w:color="auto"/>
              <w:right w:val="single" w:sz="8" w:space="0" w:color="auto"/>
            </w:tcBorders>
            <w:shd w:val="clear" w:color="auto" w:fill="auto"/>
            <w:vAlign w:val="center"/>
            <w:hideMark/>
          </w:tcPr>
          <w:p w14:paraId="7A69E0DD"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2,88</w:t>
            </w:r>
          </w:p>
        </w:tc>
        <w:tc>
          <w:tcPr>
            <w:tcW w:w="288" w:type="pct"/>
            <w:tcBorders>
              <w:top w:val="nil"/>
              <w:left w:val="nil"/>
              <w:bottom w:val="single" w:sz="8" w:space="0" w:color="auto"/>
              <w:right w:val="single" w:sz="8" w:space="0" w:color="auto"/>
            </w:tcBorders>
            <w:shd w:val="clear" w:color="auto" w:fill="auto"/>
            <w:vAlign w:val="center"/>
            <w:hideMark/>
          </w:tcPr>
          <w:p w14:paraId="4AE483BB"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2,88</w:t>
            </w:r>
          </w:p>
        </w:tc>
        <w:tc>
          <w:tcPr>
            <w:tcW w:w="288" w:type="pct"/>
            <w:tcBorders>
              <w:top w:val="nil"/>
              <w:left w:val="nil"/>
              <w:bottom w:val="single" w:sz="8" w:space="0" w:color="auto"/>
              <w:right w:val="single" w:sz="8" w:space="0" w:color="auto"/>
            </w:tcBorders>
            <w:shd w:val="clear" w:color="auto" w:fill="auto"/>
            <w:vAlign w:val="center"/>
            <w:hideMark/>
          </w:tcPr>
          <w:p w14:paraId="3B9E8A1B"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2,88</w:t>
            </w:r>
          </w:p>
        </w:tc>
        <w:tc>
          <w:tcPr>
            <w:tcW w:w="288" w:type="pct"/>
            <w:tcBorders>
              <w:top w:val="nil"/>
              <w:left w:val="nil"/>
              <w:bottom w:val="single" w:sz="8" w:space="0" w:color="auto"/>
              <w:right w:val="single" w:sz="8" w:space="0" w:color="auto"/>
            </w:tcBorders>
            <w:shd w:val="clear" w:color="auto" w:fill="auto"/>
            <w:vAlign w:val="center"/>
            <w:hideMark/>
          </w:tcPr>
          <w:p w14:paraId="4C24FA3C"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2,88</w:t>
            </w:r>
          </w:p>
        </w:tc>
        <w:tc>
          <w:tcPr>
            <w:tcW w:w="288" w:type="pct"/>
            <w:tcBorders>
              <w:top w:val="nil"/>
              <w:left w:val="nil"/>
              <w:bottom w:val="single" w:sz="8" w:space="0" w:color="auto"/>
              <w:right w:val="single" w:sz="8" w:space="0" w:color="auto"/>
            </w:tcBorders>
            <w:shd w:val="clear" w:color="auto" w:fill="auto"/>
            <w:vAlign w:val="center"/>
            <w:hideMark/>
          </w:tcPr>
          <w:p w14:paraId="41A0B420"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2,88</w:t>
            </w:r>
          </w:p>
        </w:tc>
        <w:tc>
          <w:tcPr>
            <w:tcW w:w="288" w:type="pct"/>
            <w:tcBorders>
              <w:top w:val="nil"/>
              <w:left w:val="nil"/>
              <w:bottom w:val="single" w:sz="8" w:space="0" w:color="auto"/>
              <w:right w:val="single" w:sz="8" w:space="0" w:color="auto"/>
            </w:tcBorders>
            <w:shd w:val="clear" w:color="auto" w:fill="auto"/>
            <w:vAlign w:val="center"/>
            <w:hideMark/>
          </w:tcPr>
          <w:p w14:paraId="4D2B11C8"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2,88</w:t>
            </w:r>
          </w:p>
        </w:tc>
        <w:tc>
          <w:tcPr>
            <w:tcW w:w="288" w:type="pct"/>
            <w:tcBorders>
              <w:top w:val="nil"/>
              <w:left w:val="nil"/>
              <w:bottom w:val="single" w:sz="8" w:space="0" w:color="auto"/>
              <w:right w:val="single" w:sz="8" w:space="0" w:color="auto"/>
            </w:tcBorders>
            <w:shd w:val="clear" w:color="auto" w:fill="auto"/>
            <w:vAlign w:val="center"/>
            <w:hideMark/>
          </w:tcPr>
          <w:p w14:paraId="0855FD8D"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2,88</w:t>
            </w:r>
          </w:p>
        </w:tc>
        <w:tc>
          <w:tcPr>
            <w:tcW w:w="288" w:type="pct"/>
            <w:tcBorders>
              <w:top w:val="nil"/>
              <w:left w:val="nil"/>
              <w:bottom w:val="single" w:sz="8" w:space="0" w:color="auto"/>
              <w:right w:val="single" w:sz="8" w:space="0" w:color="auto"/>
            </w:tcBorders>
            <w:shd w:val="clear" w:color="auto" w:fill="auto"/>
            <w:vAlign w:val="center"/>
            <w:hideMark/>
          </w:tcPr>
          <w:p w14:paraId="65ECC02B"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2,88</w:t>
            </w:r>
          </w:p>
        </w:tc>
      </w:tr>
      <w:tr w:rsidR="000E7DD6" w:rsidRPr="008831DC" w14:paraId="68C94A63" w14:textId="77777777" w:rsidTr="000E7DD6">
        <w:trPr>
          <w:trHeight w:val="227"/>
        </w:trPr>
        <w:tc>
          <w:tcPr>
            <w:tcW w:w="581" w:type="pct"/>
            <w:tcBorders>
              <w:top w:val="nil"/>
              <w:left w:val="single" w:sz="8" w:space="0" w:color="auto"/>
              <w:bottom w:val="single" w:sz="8" w:space="0" w:color="auto"/>
              <w:right w:val="single" w:sz="8" w:space="0" w:color="auto"/>
            </w:tcBorders>
            <w:shd w:val="clear" w:color="auto" w:fill="auto"/>
            <w:vAlign w:val="center"/>
            <w:hideMark/>
          </w:tcPr>
          <w:p w14:paraId="63634BCF"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Подключенная нагрузка отопления</w:t>
            </w:r>
          </w:p>
        </w:tc>
        <w:tc>
          <w:tcPr>
            <w:tcW w:w="326" w:type="pct"/>
            <w:tcBorders>
              <w:top w:val="nil"/>
              <w:left w:val="nil"/>
              <w:bottom w:val="single" w:sz="8" w:space="0" w:color="auto"/>
              <w:right w:val="single" w:sz="8" w:space="0" w:color="auto"/>
            </w:tcBorders>
            <w:shd w:val="clear" w:color="auto" w:fill="auto"/>
            <w:vAlign w:val="center"/>
            <w:hideMark/>
          </w:tcPr>
          <w:p w14:paraId="73601EC9"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Гкал/ч</w:t>
            </w:r>
          </w:p>
        </w:tc>
        <w:tc>
          <w:tcPr>
            <w:tcW w:w="315" w:type="pct"/>
            <w:tcBorders>
              <w:top w:val="nil"/>
              <w:left w:val="nil"/>
              <w:bottom w:val="single" w:sz="8" w:space="0" w:color="auto"/>
              <w:right w:val="single" w:sz="8" w:space="0" w:color="auto"/>
            </w:tcBorders>
            <w:shd w:val="clear" w:color="auto" w:fill="auto"/>
            <w:vAlign w:val="center"/>
            <w:hideMark/>
          </w:tcPr>
          <w:p w14:paraId="4989F603"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2,49</w:t>
            </w:r>
          </w:p>
        </w:tc>
        <w:tc>
          <w:tcPr>
            <w:tcW w:w="317" w:type="pct"/>
            <w:tcBorders>
              <w:top w:val="nil"/>
              <w:left w:val="nil"/>
              <w:bottom w:val="single" w:sz="8" w:space="0" w:color="auto"/>
              <w:right w:val="single" w:sz="8" w:space="0" w:color="auto"/>
            </w:tcBorders>
            <w:shd w:val="clear" w:color="auto" w:fill="auto"/>
            <w:vAlign w:val="center"/>
            <w:hideMark/>
          </w:tcPr>
          <w:p w14:paraId="4CAFA7A2"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2,63</w:t>
            </w:r>
          </w:p>
        </w:tc>
        <w:tc>
          <w:tcPr>
            <w:tcW w:w="288" w:type="pct"/>
            <w:tcBorders>
              <w:top w:val="nil"/>
              <w:left w:val="nil"/>
              <w:bottom w:val="single" w:sz="8" w:space="0" w:color="auto"/>
              <w:right w:val="single" w:sz="8" w:space="0" w:color="auto"/>
            </w:tcBorders>
            <w:shd w:val="clear" w:color="auto" w:fill="auto"/>
            <w:vAlign w:val="center"/>
            <w:hideMark/>
          </w:tcPr>
          <w:p w14:paraId="09BEC3D4"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2,63</w:t>
            </w:r>
          </w:p>
        </w:tc>
        <w:tc>
          <w:tcPr>
            <w:tcW w:w="288" w:type="pct"/>
            <w:tcBorders>
              <w:top w:val="nil"/>
              <w:left w:val="nil"/>
              <w:bottom w:val="single" w:sz="8" w:space="0" w:color="auto"/>
              <w:right w:val="single" w:sz="8" w:space="0" w:color="auto"/>
            </w:tcBorders>
            <w:shd w:val="clear" w:color="auto" w:fill="auto"/>
            <w:vAlign w:val="center"/>
            <w:hideMark/>
          </w:tcPr>
          <w:p w14:paraId="766B448D"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2,63</w:t>
            </w:r>
          </w:p>
        </w:tc>
        <w:tc>
          <w:tcPr>
            <w:tcW w:w="288" w:type="pct"/>
            <w:tcBorders>
              <w:top w:val="nil"/>
              <w:left w:val="nil"/>
              <w:bottom w:val="single" w:sz="8" w:space="0" w:color="auto"/>
              <w:right w:val="single" w:sz="8" w:space="0" w:color="auto"/>
            </w:tcBorders>
            <w:shd w:val="clear" w:color="auto" w:fill="auto"/>
            <w:vAlign w:val="center"/>
            <w:hideMark/>
          </w:tcPr>
          <w:p w14:paraId="0C31B955"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2,63</w:t>
            </w:r>
          </w:p>
        </w:tc>
        <w:tc>
          <w:tcPr>
            <w:tcW w:w="288" w:type="pct"/>
            <w:tcBorders>
              <w:top w:val="nil"/>
              <w:left w:val="nil"/>
              <w:bottom w:val="single" w:sz="8" w:space="0" w:color="auto"/>
              <w:right w:val="single" w:sz="8" w:space="0" w:color="auto"/>
            </w:tcBorders>
            <w:shd w:val="clear" w:color="auto" w:fill="auto"/>
            <w:vAlign w:val="center"/>
            <w:hideMark/>
          </w:tcPr>
          <w:p w14:paraId="6A9F98C4"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2,63</w:t>
            </w:r>
          </w:p>
        </w:tc>
        <w:tc>
          <w:tcPr>
            <w:tcW w:w="288" w:type="pct"/>
            <w:tcBorders>
              <w:top w:val="nil"/>
              <w:left w:val="nil"/>
              <w:bottom w:val="single" w:sz="8" w:space="0" w:color="auto"/>
              <w:right w:val="single" w:sz="8" w:space="0" w:color="auto"/>
            </w:tcBorders>
            <w:shd w:val="clear" w:color="auto" w:fill="auto"/>
            <w:vAlign w:val="center"/>
            <w:hideMark/>
          </w:tcPr>
          <w:p w14:paraId="07B47B76"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2,63</w:t>
            </w:r>
          </w:p>
        </w:tc>
        <w:tc>
          <w:tcPr>
            <w:tcW w:w="288" w:type="pct"/>
            <w:tcBorders>
              <w:top w:val="nil"/>
              <w:left w:val="nil"/>
              <w:bottom w:val="single" w:sz="8" w:space="0" w:color="auto"/>
              <w:right w:val="single" w:sz="8" w:space="0" w:color="auto"/>
            </w:tcBorders>
            <w:shd w:val="clear" w:color="auto" w:fill="auto"/>
            <w:vAlign w:val="center"/>
            <w:hideMark/>
          </w:tcPr>
          <w:p w14:paraId="31F112B1"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2,63</w:t>
            </w:r>
          </w:p>
        </w:tc>
        <w:tc>
          <w:tcPr>
            <w:tcW w:w="288" w:type="pct"/>
            <w:tcBorders>
              <w:top w:val="nil"/>
              <w:left w:val="nil"/>
              <w:bottom w:val="single" w:sz="8" w:space="0" w:color="auto"/>
              <w:right w:val="single" w:sz="8" w:space="0" w:color="auto"/>
            </w:tcBorders>
            <w:shd w:val="clear" w:color="auto" w:fill="auto"/>
            <w:vAlign w:val="center"/>
            <w:hideMark/>
          </w:tcPr>
          <w:p w14:paraId="0866EC51"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2,63</w:t>
            </w:r>
          </w:p>
        </w:tc>
        <w:tc>
          <w:tcPr>
            <w:tcW w:w="288" w:type="pct"/>
            <w:tcBorders>
              <w:top w:val="nil"/>
              <w:left w:val="nil"/>
              <w:bottom w:val="single" w:sz="8" w:space="0" w:color="auto"/>
              <w:right w:val="single" w:sz="8" w:space="0" w:color="auto"/>
            </w:tcBorders>
            <w:shd w:val="clear" w:color="auto" w:fill="auto"/>
            <w:vAlign w:val="center"/>
            <w:hideMark/>
          </w:tcPr>
          <w:p w14:paraId="6F8494FF"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2,63</w:t>
            </w:r>
          </w:p>
        </w:tc>
        <w:tc>
          <w:tcPr>
            <w:tcW w:w="288" w:type="pct"/>
            <w:tcBorders>
              <w:top w:val="nil"/>
              <w:left w:val="nil"/>
              <w:bottom w:val="single" w:sz="8" w:space="0" w:color="auto"/>
              <w:right w:val="single" w:sz="8" w:space="0" w:color="auto"/>
            </w:tcBorders>
            <w:shd w:val="clear" w:color="auto" w:fill="auto"/>
            <w:vAlign w:val="center"/>
            <w:hideMark/>
          </w:tcPr>
          <w:p w14:paraId="4C54F5F8"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2,63</w:t>
            </w:r>
          </w:p>
        </w:tc>
        <w:tc>
          <w:tcPr>
            <w:tcW w:w="288" w:type="pct"/>
            <w:tcBorders>
              <w:top w:val="nil"/>
              <w:left w:val="nil"/>
              <w:bottom w:val="single" w:sz="8" w:space="0" w:color="auto"/>
              <w:right w:val="single" w:sz="8" w:space="0" w:color="auto"/>
            </w:tcBorders>
            <w:shd w:val="clear" w:color="auto" w:fill="auto"/>
            <w:vAlign w:val="center"/>
            <w:hideMark/>
          </w:tcPr>
          <w:p w14:paraId="726D0455"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2,63</w:t>
            </w:r>
          </w:p>
        </w:tc>
        <w:tc>
          <w:tcPr>
            <w:tcW w:w="288" w:type="pct"/>
            <w:tcBorders>
              <w:top w:val="nil"/>
              <w:left w:val="nil"/>
              <w:bottom w:val="single" w:sz="8" w:space="0" w:color="auto"/>
              <w:right w:val="single" w:sz="8" w:space="0" w:color="auto"/>
            </w:tcBorders>
            <w:shd w:val="clear" w:color="auto" w:fill="auto"/>
            <w:vAlign w:val="center"/>
            <w:hideMark/>
          </w:tcPr>
          <w:p w14:paraId="5B4C1788"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2,63</w:t>
            </w:r>
          </w:p>
        </w:tc>
        <w:tc>
          <w:tcPr>
            <w:tcW w:w="288" w:type="pct"/>
            <w:tcBorders>
              <w:top w:val="nil"/>
              <w:left w:val="nil"/>
              <w:bottom w:val="single" w:sz="8" w:space="0" w:color="auto"/>
              <w:right w:val="single" w:sz="8" w:space="0" w:color="auto"/>
            </w:tcBorders>
            <w:shd w:val="clear" w:color="auto" w:fill="auto"/>
            <w:vAlign w:val="center"/>
            <w:hideMark/>
          </w:tcPr>
          <w:p w14:paraId="112F908E"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2,63</w:t>
            </w:r>
          </w:p>
        </w:tc>
      </w:tr>
      <w:tr w:rsidR="000E7DD6" w:rsidRPr="008831DC" w14:paraId="50BA0C76" w14:textId="77777777" w:rsidTr="000E7DD6">
        <w:trPr>
          <w:trHeight w:val="227"/>
        </w:trPr>
        <w:tc>
          <w:tcPr>
            <w:tcW w:w="581" w:type="pct"/>
            <w:tcBorders>
              <w:top w:val="nil"/>
              <w:left w:val="single" w:sz="8" w:space="0" w:color="auto"/>
              <w:bottom w:val="single" w:sz="8" w:space="0" w:color="auto"/>
              <w:right w:val="single" w:sz="8" w:space="0" w:color="auto"/>
            </w:tcBorders>
            <w:shd w:val="clear" w:color="auto" w:fill="auto"/>
            <w:vAlign w:val="center"/>
            <w:hideMark/>
          </w:tcPr>
          <w:p w14:paraId="0D3797A7"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Нагрузка ГВС (средняя)</w:t>
            </w:r>
          </w:p>
        </w:tc>
        <w:tc>
          <w:tcPr>
            <w:tcW w:w="326" w:type="pct"/>
            <w:tcBorders>
              <w:top w:val="nil"/>
              <w:left w:val="nil"/>
              <w:bottom w:val="single" w:sz="8" w:space="0" w:color="auto"/>
              <w:right w:val="single" w:sz="8" w:space="0" w:color="auto"/>
            </w:tcBorders>
            <w:shd w:val="clear" w:color="auto" w:fill="auto"/>
            <w:vAlign w:val="center"/>
            <w:hideMark/>
          </w:tcPr>
          <w:p w14:paraId="28C1936C"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Гкал/ч</w:t>
            </w:r>
          </w:p>
        </w:tc>
        <w:tc>
          <w:tcPr>
            <w:tcW w:w="315" w:type="pct"/>
            <w:tcBorders>
              <w:top w:val="nil"/>
              <w:left w:val="nil"/>
              <w:bottom w:val="single" w:sz="8" w:space="0" w:color="auto"/>
              <w:right w:val="single" w:sz="8" w:space="0" w:color="auto"/>
            </w:tcBorders>
            <w:shd w:val="clear" w:color="auto" w:fill="auto"/>
            <w:vAlign w:val="center"/>
            <w:hideMark/>
          </w:tcPr>
          <w:p w14:paraId="25416117"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0,20</w:t>
            </w:r>
          </w:p>
        </w:tc>
        <w:tc>
          <w:tcPr>
            <w:tcW w:w="317" w:type="pct"/>
            <w:tcBorders>
              <w:top w:val="nil"/>
              <w:left w:val="nil"/>
              <w:bottom w:val="single" w:sz="8" w:space="0" w:color="auto"/>
              <w:right w:val="single" w:sz="8" w:space="0" w:color="auto"/>
            </w:tcBorders>
            <w:shd w:val="clear" w:color="auto" w:fill="auto"/>
            <w:vAlign w:val="center"/>
            <w:hideMark/>
          </w:tcPr>
          <w:p w14:paraId="58367470"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0,25</w:t>
            </w:r>
          </w:p>
        </w:tc>
        <w:tc>
          <w:tcPr>
            <w:tcW w:w="288" w:type="pct"/>
            <w:tcBorders>
              <w:top w:val="nil"/>
              <w:left w:val="nil"/>
              <w:bottom w:val="single" w:sz="8" w:space="0" w:color="auto"/>
              <w:right w:val="single" w:sz="8" w:space="0" w:color="auto"/>
            </w:tcBorders>
            <w:shd w:val="clear" w:color="auto" w:fill="auto"/>
            <w:vAlign w:val="center"/>
            <w:hideMark/>
          </w:tcPr>
          <w:p w14:paraId="3C1DD8A9"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0,25</w:t>
            </w:r>
          </w:p>
        </w:tc>
        <w:tc>
          <w:tcPr>
            <w:tcW w:w="288" w:type="pct"/>
            <w:tcBorders>
              <w:top w:val="nil"/>
              <w:left w:val="nil"/>
              <w:bottom w:val="single" w:sz="8" w:space="0" w:color="auto"/>
              <w:right w:val="single" w:sz="8" w:space="0" w:color="auto"/>
            </w:tcBorders>
            <w:shd w:val="clear" w:color="auto" w:fill="auto"/>
            <w:vAlign w:val="center"/>
            <w:hideMark/>
          </w:tcPr>
          <w:p w14:paraId="600D9B6B"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0,25</w:t>
            </w:r>
          </w:p>
        </w:tc>
        <w:tc>
          <w:tcPr>
            <w:tcW w:w="288" w:type="pct"/>
            <w:tcBorders>
              <w:top w:val="nil"/>
              <w:left w:val="nil"/>
              <w:bottom w:val="single" w:sz="8" w:space="0" w:color="auto"/>
              <w:right w:val="single" w:sz="8" w:space="0" w:color="auto"/>
            </w:tcBorders>
            <w:shd w:val="clear" w:color="auto" w:fill="auto"/>
            <w:vAlign w:val="center"/>
            <w:hideMark/>
          </w:tcPr>
          <w:p w14:paraId="0510316A"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0,25</w:t>
            </w:r>
          </w:p>
        </w:tc>
        <w:tc>
          <w:tcPr>
            <w:tcW w:w="288" w:type="pct"/>
            <w:tcBorders>
              <w:top w:val="nil"/>
              <w:left w:val="nil"/>
              <w:bottom w:val="single" w:sz="8" w:space="0" w:color="auto"/>
              <w:right w:val="single" w:sz="8" w:space="0" w:color="auto"/>
            </w:tcBorders>
            <w:shd w:val="clear" w:color="auto" w:fill="auto"/>
            <w:vAlign w:val="center"/>
            <w:hideMark/>
          </w:tcPr>
          <w:p w14:paraId="5944654E"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0,25</w:t>
            </w:r>
          </w:p>
        </w:tc>
        <w:tc>
          <w:tcPr>
            <w:tcW w:w="288" w:type="pct"/>
            <w:tcBorders>
              <w:top w:val="nil"/>
              <w:left w:val="nil"/>
              <w:bottom w:val="single" w:sz="8" w:space="0" w:color="auto"/>
              <w:right w:val="single" w:sz="8" w:space="0" w:color="auto"/>
            </w:tcBorders>
            <w:shd w:val="clear" w:color="auto" w:fill="auto"/>
            <w:vAlign w:val="center"/>
            <w:hideMark/>
          </w:tcPr>
          <w:p w14:paraId="2FEF4B36"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0,25</w:t>
            </w:r>
          </w:p>
        </w:tc>
        <w:tc>
          <w:tcPr>
            <w:tcW w:w="288" w:type="pct"/>
            <w:tcBorders>
              <w:top w:val="nil"/>
              <w:left w:val="nil"/>
              <w:bottom w:val="single" w:sz="8" w:space="0" w:color="auto"/>
              <w:right w:val="single" w:sz="8" w:space="0" w:color="auto"/>
            </w:tcBorders>
            <w:shd w:val="clear" w:color="auto" w:fill="auto"/>
            <w:vAlign w:val="center"/>
            <w:hideMark/>
          </w:tcPr>
          <w:p w14:paraId="0A252359"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0,25</w:t>
            </w:r>
          </w:p>
        </w:tc>
        <w:tc>
          <w:tcPr>
            <w:tcW w:w="288" w:type="pct"/>
            <w:tcBorders>
              <w:top w:val="nil"/>
              <w:left w:val="nil"/>
              <w:bottom w:val="single" w:sz="8" w:space="0" w:color="auto"/>
              <w:right w:val="single" w:sz="8" w:space="0" w:color="auto"/>
            </w:tcBorders>
            <w:shd w:val="clear" w:color="auto" w:fill="auto"/>
            <w:vAlign w:val="center"/>
            <w:hideMark/>
          </w:tcPr>
          <w:p w14:paraId="4DC9C0CF"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0,25</w:t>
            </w:r>
          </w:p>
        </w:tc>
        <w:tc>
          <w:tcPr>
            <w:tcW w:w="288" w:type="pct"/>
            <w:tcBorders>
              <w:top w:val="nil"/>
              <w:left w:val="nil"/>
              <w:bottom w:val="single" w:sz="8" w:space="0" w:color="auto"/>
              <w:right w:val="single" w:sz="8" w:space="0" w:color="auto"/>
            </w:tcBorders>
            <w:shd w:val="clear" w:color="auto" w:fill="auto"/>
            <w:vAlign w:val="center"/>
            <w:hideMark/>
          </w:tcPr>
          <w:p w14:paraId="4FF696DF"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0,25</w:t>
            </w:r>
          </w:p>
        </w:tc>
        <w:tc>
          <w:tcPr>
            <w:tcW w:w="288" w:type="pct"/>
            <w:tcBorders>
              <w:top w:val="nil"/>
              <w:left w:val="nil"/>
              <w:bottom w:val="single" w:sz="8" w:space="0" w:color="auto"/>
              <w:right w:val="single" w:sz="8" w:space="0" w:color="auto"/>
            </w:tcBorders>
            <w:shd w:val="clear" w:color="auto" w:fill="auto"/>
            <w:vAlign w:val="center"/>
            <w:hideMark/>
          </w:tcPr>
          <w:p w14:paraId="4206C267"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0,25</w:t>
            </w:r>
          </w:p>
        </w:tc>
        <w:tc>
          <w:tcPr>
            <w:tcW w:w="288" w:type="pct"/>
            <w:tcBorders>
              <w:top w:val="nil"/>
              <w:left w:val="nil"/>
              <w:bottom w:val="single" w:sz="8" w:space="0" w:color="auto"/>
              <w:right w:val="single" w:sz="8" w:space="0" w:color="auto"/>
            </w:tcBorders>
            <w:shd w:val="clear" w:color="auto" w:fill="auto"/>
            <w:vAlign w:val="center"/>
            <w:hideMark/>
          </w:tcPr>
          <w:p w14:paraId="185CB7A5"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0,25</w:t>
            </w:r>
          </w:p>
        </w:tc>
        <w:tc>
          <w:tcPr>
            <w:tcW w:w="288" w:type="pct"/>
            <w:tcBorders>
              <w:top w:val="nil"/>
              <w:left w:val="nil"/>
              <w:bottom w:val="single" w:sz="8" w:space="0" w:color="auto"/>
              <w:right w:val="single" w:sz="8" w:space="0" w:color="auto"/>
            </w:tcBorders>
            <w:shd w:val="clear" w:color="auto" w:fill="auto"/>
            <w:vAlign w:val="center"/>
            <w:hideMark/>
          </w:tcPr>
          <w:p w14:paraId="37FE00B2"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0,25</w:t>
            </w:r>
          </w:p>
        </w:tc>
        <w:tc>
          <w:tcPr>
            <w:tcW w:w="288" w:type="pct"/>
            <w:tcBorders>
              <w:top w:val="nil"/>
              <w:left w:val="nil"/>
              <w:bottom w:val="single" w:sz="8" w:space="0" w:color="auto"/>
              <w:right w:val="single" w:sz="8" w:space="0" w:color="auto"/>
            </w:tcBorders>
            <w:shd w:val="clear" w:color="auto" w:fill="auto"/>
            <w:vAlign w:val="center"/>
            <w:hideMark/>
          </w:tcPr>
          <w:p w14:paraId="266D78A5"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0,25</w:t>
            </w:r>
          </w:p>
        </w:tc>
      </w:tr>
      <w:tr w:rsidR="000E7DD6" w:rsidRPr="008831DC" w14:paraId="5EFFC108" w14:textId="77777777" w:rsidTr="000E7DD6">
        <w:trPr>
          <w:trHeight w:val="227"/>
        </w:trPr>
        <w:tc>
          <w:tcPr>
            <w:tcW w:w="581" w:type="pct"/>
            <w:tcBorders>
              <w:top w:val="nil"/>
              <w:left w:val="single" w:sz="8" w:space="0" w:color="auto"/>
              <w:bottom w:val="single" w:sz="8" w:space="0" w:color="auto"/>
              <w:right w:val="single" w:sz="8" w:space="0" w:color="auto"/>
            </w:tcBorders>
            <w:shd w:val="clear" w:color="auto" w:fill="auto"/>
            <w:vAlign w:val="center"/>
            <w:hideMark/>
          </w:tcPr>
          <w:p w14:paraId="0C7CDF64"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Удельный расход топлива на выработку тепловой энергии</w:t>
            </w:r>
          </w:p>
        </w:tc>
        <w:tc>
          <w:tcPr>
            <w:tcW w:w="326" w:type="pct"/>
            <w:tcBorders>
              <w:top w:val="nil"/>
              <w:left w:val="nil"/>
              <w:bottom w:val="single" w:sz="8" w:space="0" w:color="auto"/>
              <w:right w:val="single" w:sz="8" w:space="0" w:color="auto"/>
            </w:tcBorders>
            <w:shd w:val="clear" w:color="auto" w:fill="auto"/>
            <w:vAlign w:val="center"/>
            <w:hideMark/>
          </w:tcPr>
          <w:p w14:paraId="2D92AE9C"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кгу.т./Гкал</w:t>
            </w:r>
          </w:p>
        </w:tc>
        <w:tc>
          <w:tcPr>
            <w:tcW w:w="315" w:type="pct"/>
            <w:tcBorders>
              <w:top w:val="nil"/>
              <w:left w:val="nil"/>
              <w:bottom w:val="single" w:sz="8" w:space="0" w:color="auto"/>
              <w:right w:val="single" w:sz="8" w:space="0" w:color="auto"/>
            </w:tcBorders>
            <w:shd w:val="clear" w:color="auto" w:fill="auto"/>
            <w:vAlign w:val="center"/>
            <w:hideMark/>
          </w:tcPr>
          <w:p w14:paraId="6F4161BF"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159,00</w:t>
            </w:r>
          </w:p>
        </w:tc>
        <w:tc>
          <w:tcPr>
            <w:tcW w:w="317" w:type="pct"/>
            <w:tcBorders>
              <w:top w:val="nil"/>
              <w:left w:val="nil"/>
              <w:bottom w:val="single" w:sz="8" w:space="0" w:color="auto"/>
              <w:right w:val="single" w:sz="8" w:space="0" w:color="auto"/>
            </w:tcBorders>
            <w:shd w:val="clear" w:color="auto" w:fill="auto"/>
            <w:vAlign w:val="center"/>
            <w:hideMark/>
          </w:tcPr>
          <w:p w14:paraId="3A4FDCBD"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159,00</w:t>
            </w:r>
          </w:p>
        </w:tc>
        <w:tc>
          <w:tcPr>
            <w:tcW w:w="288" w:type="pct"/>
            <w:tcBorders>
              <w:top w:val="nil"/>
              <w:left w:val="nil"/>
              <w:bottom w:val="single" w:sz="8" w:space="0" w:color="auto"/>
              <w:right w:val="single" w:sz="8" w:space="0" w:color="auto"/>
            </w:tcBorders>
            <w:shd w:val="clear" w:color="auto" w:fill="auto"/>
            <w:vAlign w:val="center"/>
            <w:hideMark/>
          </w:tcPr>
          <w:p w14:paraId="24D41E58"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159,00</w:t>
            </w:r>
          </w:p>
        </w:tc>
        <w:tc>
          <w:tcPr>
            <w:tcW w:w="288" w:type="pct"/>
            <w:tcBorders>
              <w:top w:val="nil"/>
              <w:left w:val="nil"/>
              <w:bottom w:val="single" w:sz="8" w:space="0" w:color="auto"/>
              <w:right w:val="single" w:sz="8" w:space="0" w:color="auto"/>
            </w:tcBorders>
            <w:shd w:val="clear" w:color="auto" w:fill="auto"/>
            <w:vAlign w:val="center"/>
            <w:hideMark/>
          </w:tcPr>
          <w:p w14:paraId="789CEE15"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159,00</w:t>
            </w:r>
          </w:p>
        </w:tc>
        <w:tc>
          <w:tcPr>
            <w:tcW w:w="288" w:type="pct"/>
            <w:tcBorders>
              <w:top w:val="nil"/>
              <w:left w:val="nil"/>
              <w:bottom w:val="single" w:sz="8" w:space="0" w:color="auto"/>
              <w:right w:val="single" w:sz="8" w:space="0" w:color="auto"/>
            </w:tcBorders>
            <w:shd w:val="clear" w:color="auto" w:fill="auto"/>
            <w:vAlign w:val="center"/>
            <w:hideMark/>
          </w:tcPr>
          <w:p w14:paraId="37668CD9"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159,00</w:t>
            </w:r>
          </w:p>
        </w:tc>
        <w:tc>
          <w:tcPr>
            <w:tcW w:w="288" w:type="pct"/>
            <w:tcBorders>
              <w:top w:val="nil"/>
              <w:left w:val="nil"/>
              <w:bottom w:val="single" w:sz="8" w:space="0" w:color="auto"/>
              <w:right w:val="single" w:sz="8" w:space="0" w:color="auto"/>
            </w:tcBorders>
            <w:shd w:val="clear" w:color="auto" w:fill="auto"/>
            <w:vAlign w:val="center"/>
            <w:hideMark/>
          </w:tcPr>
          <w:p w14:paraId="743625FD"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159,00</w:t>
            </w:r>
          </w:p>
        </w:tc>
        <w:tc>
          <w:tcPr>
            <w:tcW w:w="288" w:type="pct"/>
            <w:tcBorders>
              <w:top w:val="nil"/>
              <w:left w:val="nil"/>
              <w:bottom w:val="single" w:sz="8" w:space="0" w:color="auto"/>
              <w:right w:val="single" w:sz="8" w:space="0" w:color="auto"/>
            </w:tcBorders>
            <w:shd w:val="clear" w:color="auto" w:fill="auto"/>
            <w:vAlign w:val="center"/>
            <w:hideMark/>
          </w:tcPr>
          <w:p w14:paraId="5C5C4DD9"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159,00</w:t>
            </w:r>
          </w:p>
        </w:tc>
        <w:tc>
          <w:tcPr>
            <w:tcW w:w="288" w:type="pct"/>
            <w:tcBorders>
              <w:top w:val="nil"/>
              <w:left w:val="nil"/>
              <w:bottom w:val="single" w:sz="8" w:space="0" w:color="auto"/>
              <w:right w:val="single" w:sz="8" w:space="0" w:color="auto"/>
            </w:tcBorders>
            <w:shd w:val="clear" w:color="auto" w:fill="auto"/>
            <w:vAlign w:val="center"/>
            <w:hideMark/>
          </w:tcPr>
          <w:p w14:paraId="5C23703F"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159,00</w:t>
            </w:r>
          </w:p>
        </w:tc>
        <w:tc>
          <w:tcPr>
            <w:tcW w:w="288" w:type="pct"/>
            <w:tcBorders>
              <w:top w:val="nil"/>
              <w:left w:val="nil"/>
              <w:bottom w:val="single" w:sz="8" w:space="0" w:color="auto"/>
              <w:right w:val="single" w:sz="8" w:space="0" w:color="auto"/>
            </w:tcBorders>
            <w:shd w:val="clear" w:color="auto" w:fill="auto"/>
            <w:vAlign w:val="center"/>
            <w:hideMark/>
          </w:tcPr>
          <w:p w14:paraId="569608BC"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159,00</w:t>
            </w:r>
          </w:p>
        </w:tc>
        <w:tc>
          <w:tcPr>
            <w:tcW w:w="288" w:type="pct"/>
            <w:tcBorders>
              <w:top w:val="nil"/>
              <w:left w:val="nil"/>
              <w:bottom w:val="single" w:sz="8" w:space="0" w:color="auto"/>
              <w:right w:val="single" w:sz="8" w:space="0" w:color="auto"/>
            </w:tcBorders>
            <w:shd w:val="clear" w:color="auto" w:fill="auto"/>
            <w:vAlign w:val="center"/>
            <w:hideMark/>
          </w:tcPr>
          <w:p w14:paraId="54DA0B0F"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159,00</w:t>
            </w:r>
          </w:p>
        </w:tc>
        <w:tc>
          <w:tcPr>
            <w:tcW w:w="288" w:type="pct"/>
            <w:tcBorders>
              <w:top w:val="nil"/>
              <w:left w:val="nil"/>
              <w:bottom w:val="single" w:sz="8" w:space="0" w:color="auto"/>
              <w:right w:val="single" w:sz="8" w:space="0" w:color="auto"/>
            </w:tcBorders>
            <w:shd w:val="clear" w:color="auto" w:fill="auto"/>
            <w:vAlign w:val="center"/>
            <w:hideMark/>
          </w:tcPr>
          <w:p w14:paraId="4BE71477"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159,00</w:t>
            </w:r>
          </w:p>
        </w:tc>
        <w:tc>
          <w:tcPr>
            <w:tcW w:w="288" w:type="pct"/>
            <w:tcBorders>
              <w:top w:val="nil"/>
              <w:left w:val="nil"/>
              <w:bottom w:val="single" w:sz="8" w:space="0" w:color="auto"/>
              <w:right w:val="single" w:sz="8" w:space="0" w:color="auto"/>
            </w:tcBorders>
            <w:shd w:val="clear" w:color="auto" w:fill="auto"/>
            <w:vAlign w:val="center"/>
            <w:hideMark/>
          </w:tcPr>
          <w:p w14:paraId="7B090726"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159,00</w:t>
            </w:r>
          </w:p>
        </w:tc>
        <w:tc>
          <w:tcPr>
            <w:tcW w:w="288" w:type="pct"/>
            <w:tcBorders>
              <w:top w:val="nil"/>
              <w:left w:val="nil"/>
              <w:bottom w:val="single" w:sz="8" w:space="0" w:color="auto"/>
              <w:right w:val="single" w:sz="8" w:space="0" w:color="auto"/>
            </w:tcBorders>
            <w:shd w:val="clear" w:color="auto" w:fill="auto"/>
            <w:vAlign w:val="center"/>
            <w:hideMark/>
          </w:tcPr>
          <w:p w14:paraId="2464288E"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159,00</w:t>
            </w:r>
          </w:p>
        </w:tc>
        <w:tc>
          <w:tcPr>
            <w:tcW w:w="288" w:type="pct"/>
            <w:tcBorders>
              <w:top w:val="nil"/>
              <w:left w:val="nil"/>
              <w:bottom w:val="single" w:sz="8" w:space="0" w:color="auto"/>
              <w:right w:val="single" w:sz="8" w:space="0" w:color="auto"/>
            </w:tcBorders>
            <w:shd w:val="clear" w:color="auto" w:fill="auto"/>
            <w:vAlign w:val="center"/>
            <w:hideMark/>
          </w:tcPr>
          <w:p w14:paraId="31748ADB"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159,00</w:t>
            </w:r>
          </w:p>
        </w:tc>
      </w:tr>
      <w:tr w:rsidR="000E7DD6" w:rsidRPr="008831DC" w14:paraId="6FA3A44E" w14:textId="77777777" w:rsidTr="000E7DD6">
        <w:trPr>
          <w:trHeight w:val="227"/>
        </w:trPr>
        <w:tc>
          <w:tcPr>
            <w:tcW w:w="581" w:type="pct"/>
            <w:tcBorders>
              <w:top w:val="nil"/>
              <w:left w:val="single" w:sz="8" w:space="0" w:color="auto"/>
              <w:bottom w:val="single" w:sz="8" w:space="0" w:color="auto"/>
              <w:right w:val="single" w:sz="8" w:space="0" w:color="auto"/>
            </w:tcBorders>
            <w:shd w:val="clear" w:color="auto" w:fill="auto"/>
            <w:vAlign w:val="center"/>
            <w:hideMark/>
          </w:tcPr>
          <w:p w14:paraId="149D4911"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Максимальный часовой расход топлива</w:t>
            </w:r>
          </w:p>
        </w:tc>
        <w:tc>
          <w:tcPr>
            <w:tcW w:w="326" w:type="pct"/>
            <w:tcBorders>
              <w:top w:val="nil"/>
              <w:left w:val="nil"/>
              <w:bottom w:val="single" w:sz="8" w:space="0" w:color="auto"/>
              <w:right w:val="single" w:sz="8" w:space="0" w:color="auto"/>
            </w:tcBorders>
            <w:shd w:val="clear" w:color="auto" w:fill="auto"/>
            <w:vAlign w:val="center"/>
            <w:hideMark/>
          </w:tcPr>
          <w:p w14:paraId="7108DFFF"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кг у.т./ч</w:t>
            </w:r>
          </w:p>
        </w:tc>
        <w:tc>
          <w:tcPr>
            <w:tcW w:w="315" w:type="pct"/>
            <w:tcBorders>
              <w:top w:val="nil"/>
              <w:left w:val="nil"/>
              <w:bottom w:val="single" w:sz="8" w:space="0" w:color="auto"/>
              <w:right w:val="single" w:sz="8" w:space="0" w:color="auto"/>
            </w:tcBorders>
            <w:shd w:val="clear" w:color="auto" w:fill="auto"/>
            <w:vAlign w:val="center"/>
            <w:hideMark/>
          </w:tcPr>
          <w:p w14:paraId="7C863D22"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427,71</w:t>
            </w:r>
          </w:p>
        </w:tc>
        <w:tc>
          <w:tcPr>
            <w:tcW w:w="317" w:type="pct"/>
            <w:tcBorders>
              <w:top w:val="nil"/>
              <w:left w:val="nil"/>
              <w:bottom w:val="single" w:sz="8" w:space="0" w:color="auto"/>
              <w:right w:val="single" w:sz="8" w:space="0" w:color="auto"/>
            </w:tcBorders>
            <w:shd w:val="clear" w:color="auto" w:fill="auto"/>
            <w:vAlign w:val="center"/>
            <w:hideMark/>
          </w:tcPr>
          <w:p w14:paraId="44E43929"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457,92</w:t>
            </w:r>
          </w:p>
        </w:tc>
        <w:tc>
          <w:tcPr>
            <w:tcW w:w="288" w:type="pct"/>
            <w:tcBorders>
              <w:top w:val="nil"/>
              <w:left w:val="nil"/>
              <w:bottom w:val="single" w:sz="8" w:space="0" w:color="auto"/>
              <w:right w:val="single" w:sz="8" w:space="0" w:color="auto"/>
            </w:tcBorders>
            <w:shd w:val="clear" w:color="auto" w:fill="auto"/>
            <w:vAlign w:val="center"/>
            <w:hideMark/>
          </w:tcPr>
          <w:p w14:paraId="0271C4D2"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457,92</w:t>
            </w:r>
          </w:p>
        </w:tc>
        <w:tc>
          <w:tcPr>
            <w:tcW w:w="288" w:type="pct"/>
            <w:tcBorders>
              <w:top w:val="nil"/>
              <w:left w:val="nil"/>
              <w:bottom w:val="single" w:sz="8" w:space="0" w:color="auto"/>
              <w:right w:val="single" w:sz="8" w:space="0" w:color="auto"/>
            </w:tcBorders>
            <w:shd w:val="clear" w:color="auto" w:fill="auto"/>
            <w:vAlign w:val="center"/>
            <w:hideMark/>
          </w:tcPr>
          <w:p w14:paraId="6198677B"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457,92</w:t>
            </w:r>
          </w:p>
        </w:tc>
        <w:tc>
          <w:tcPr>
            <w:tcW w:w="288" w:type="pct"/>
            <w:tcBorders>
              <w:top w:val="nil"/>
              <w:left w:val="nil"/>
              <w:bottom w:val="single" w:sz="8" w:space="0" w:color="auto"/>
              <w:right w:val="single" w:sz="8" w:space="0" w:color="auto"/>
            </w:tcBorders>
            <w:shd w:val="clear" w:color="auto" w:fill="auto"/>
            <w:vAlign w:val="center"/>
            <w:hideMark/>
          </w:tcPr>
          <w:p w14:paraId="2EC6C68F"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457,92</w:t>
            </w:r>
          </w:p>
        </w:tc>
        <w:tc>
          <w:tcPr>
            <w:tcW w:w="288" w:type="pct"/>
            <w:tcBorders>
              <w:top w:val="nil"/>
              <w:left w:val="nil"/>
              <w:bottom w:val="single" w:sz="8" w:space="0" w:color="auto"/>
              <w:right w:val="single" w:sz="8" w:space="0" w:color="auto"/>
            </w:tcBorders>
            <w:shd w:val="clear" w:color="auto" w:fill="auto"/>
            <w:vAlign w:val="center"/>
            <w:hideMark/>
          </w:tcPr>
          <w:p w14:paraId="1ABC2382"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457,92</w:t>
            </w:r>
          </w:p>
        </w:tc>
        <w:tc>
          <w:tcPr>
            <w:tcW w:w="288" w:type="pct"/>
            <w:tcBorders>
              <w:top w:val="nil"/>
              <w:left w:val="nil"/>
              <w:bottom w:val="single" w:sz="8" w:space="0" w:color="auto"/>
              <w:right w:val="single" w:sz="8" w:space="0" w:color="auto"/>
            </w:tcBorders>
            <w:shd w:val="clear" w:color="auto" w:fill="auto"/>
            <w:vAlign w:val="center"/>
            <w:hideMark/>
          </w:tcPr>
          <w:p w14:paraId="3EAAF79C"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457,92</w:t>
            </w:r>
          </w:p>
        </w:tc>
        <w:tc>
          <w:tcPr>
            <w:tcW w:w="288" w:type="pct"/>
            <w:tcBorders>
              <w:top w:val="nil"/>
              <w:left w:val="nil"/>
              <w:bottom w:val="single" w:sz="8" w:space="0" w:color="auto"/>
              <w:right w:val="single" w:sz="8" w:space="0" w:color="auto"/>
            </w:tcBorders>
            <w:shd w:val="clear" w:color="auto" w:fill="auto"/>
            <w:vAlign w:val="center"/>
            <w:hideMark/>
          </w:tcPr>
          <w:p w14:paraId="3FE9FD27"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457,92</w:t>
            </w:r>
          </w:p>
        </w:tc>
        <w:tc>
          <w:tcPr>
            <w:tcW w:w="288" w:type="pct"/>
            <w:tcBorders>
              <w:top w:val="nil"/>
              <w:left w:val="nil"/>
              <w:bottom w:val="single" w:sz="8" w:space="0" w:color="auto"/>
              <w:right w:val="single" w:sz="8" w:space="0" w:color="auto"/>
            </w:tcBorders>
            <w:shd w:val="clear" w:color="auto" w:fill="auto"/>
            <w:vAlign w:val="center"/>
            <w:hideMark/>
          </w:tcPr>
          <w:p w14:paraId="0EA1A713"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457,92</w:t>
            </w:r>
          </w:p>
        </w:tc>
        <w:tc>
          <w:tcPr>
            <w:tcW w:w="288" w:type="pct"/>
            <w:tcBorders>
              <w:top w:val="nil"/>
              <w:left w:val="nil"/>
              <w:bottom w:val="single" w:sz="8" w:space="0" w:color="auto"/>
              <w:right w:val="single" w:sz="8" w:space="0" w:color="auto"/>
            </w:tcBorders>
            <w:shd w:val="clear" w:color="auto" w:fill="auto"/>
            <w:vAlign w:val="center"/>
            <w:hideMark/>
          </w:tcPr>
          <w:p w14:paraId="6A933893"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457,92</w:t>
            </w:r>
          </w:p>
        </w:tc>
        <w:tc>
          <w:tcPr>
            <w:tcW w:w="288" w:type="pct"/>
            <w:tcBorders>
              <w:top w:val="nil"/>
              <w:left w:val="nil"/>
              <w:bottom w:val="single" w:sz="8" w:space="0" w:color="auto"/>
              <w:right w:val="single" w:sz="8" w:space="0" w:color="auto"/>
            </w:tcBorders>
            <w:shd w:val="clear" w:color="auto" w:fill="auto"/>
            <w:vAlign w:val="center"/>
            <w:hideMark/>
          </w:tcPr>
          <w:p w14:paraId="2CEE53D8"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457,92</w:t>
            </w:r>
          </w:p>
        </w:tc>
        <w:tc>
          <w:tcPr>
            <w:tcW w:w="288" w:type="pct"/>
            <w:tcBorders>
              <w:top w:val="nil"/>
              <w:left w:val="nil"/>
              <w:bottom w:val="single" w:sz="8" w:space="0" w:color="auto"/>
              <w:right w:val="single" w:sz="8" w:space="0" w:color="auto"/>
            </w:tcBorders>
            <w:shd w:val="clear" w:color="auto" w:fill="auto"/>
            <w:vAlign w:val="center"/>
            <w:hideMark/>
          </w:tcPr>
          <w:p w14:paraId="4E134349"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457,92</w:t>
            </w:r>
          </w:p>
        </w:tc>
        <w:tc>
          <w:tcPr>
            <w:tcW w:w="288" w:type="pct"/>
            <w:tcBorders>
              <w:top w:val="nil"/>
              <w:left w:val="nil"/>
              <w:bottom w:val="single" w:sz="8" w:space="0" w:color="auto"/>
              <w:right w:val="single" w:sz="8" w:space="0" w:color="auto"/>
            </w:tcBorders>
            <w:shd w:val="clear" w:color="auto" w:fill="auto"/>
            <w:vAlign w:val="center"/>
            <w:hideMark/>
          </w:tcPr>
          <w:p w14:paraId="54091BBD"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457,92</w:t>
            </w:r>
          </w:p>
        </w:tc>
        <w:tc>
          <w:tcPr>
            <w:tcW w:w="288" w:type="pct"/>
            <w:tcBorders>
              <w:top w:val="nil"/>
              <w:left w:val="nil"/>
              <w:bottom w:val="single" w:sz="8" w:space="0" w:color="auto"/>
              <w:right w:val="single" w:sz="8" w:space="0" w:color="auto"/>
            </w:tcBorders>
            <w:shd w:val="clear" w:color="auto" w:fill="auto"/>
            <w:vAlign w:val="center"/>
            <w:hideMark/>
          </w:tcPr>
          <w:p w14:paraId="7C7A01CA"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457,92</w:t>
            </w:r>
          </w:p>
        </w:tc>
      </w:tr>
      <w:tr w:rsidR="000E7DD6" w:rsidRPr="008831DC" w14:paraId="4A1501D2" w14:textId="77777777" w:rsidTr="000E7DD6">
        <w:trPr>
          <w:trHeight w:val="227"/>
        </w:trPr>
        <w:tc>
          <w:tcPr>
            <w:tcW w:w="581" w:type="pct"/>
            <w:tcBorders>
              <w:top w:val="nil"/>
              <w:left w:val="single" w:sz="8" w:space="0" w:color="auto"/>
              <w:bottom w:val="single" w:sz="8" w:space="0" w:color="auto"/>
              <w:right w:val="single" w:sz="8" w:space="0" w:color="auto"/>
            </w:tcBorders>
            <w:shd w:val="clear" w:color="auto" w:fill="auto"/>
            <w:vAlign w:val="center"/>
            <w:hideMark/>
          </w:tcPr>
          <w:p w14:paraId="73E34356"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Максимальный часовой расход топлива в летний период</w:t>
            </w:r>
          </w:p>
        </w:tc>
        <w:tc>
          <w:tcPr>
            <w:tcW w:w="326" w:type="pct"/>
            <w:tcBorders>
              <w:top w:val="nil"/>
              <w:left w:val="nil"/>
              <w:bottom w:val="single" w:sz="8" w:space="0" w:color="auto"/>
              <w:right w:val="single" w:sz="8" w:space="0" w:color="auto"/>
            </w:tcBorders>
            <w:shd w:val="clear" w:color="auto" w:fill="auto"/>
            <w:vAlign w:val="center"/>
            <w:hideMark/>
          </w:tcPr>
          <w:p w14:paraId="709B35F2"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кг у.т./ч</w:t>
            </w:r>
          </w:p>
        </w:tc>
        <w:tc>
          <w:tcPr>
            <w:tcW w:w="315" w:type="pct"/>
            <w:tcBorders>
              <w:top w:val="nil"/>
              <w:left w:val="nil"/>
              <w:bottom w:val="single" w:sz="8" w:space="0" w:color="auto"/>
              <w:right w:val="single" w:sz="8" w:space="0" w:color="auto"/>
            </w:tcBorders>
            <w:shd w:val="clear" w:color="auto" w:fill="auto"/>
            <w:vAlign w:val="center"/>
            <w:hideMark/>
          </w:tcPr>
          <w:p w14:paraId="0D7180EC"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31,80</w:t>
            </w:r>
          </w:p>
        </w:tc>
        <w:tc>
          <w:tcPr>
            <w:tcW w:w="317" w:type="pct"/>
            <w:tcBorders>
              <w:top w:val="nil"/>
              <w:left w:val="nil"/>
              <w:bottom w:val="single" w:sz="8" w:space="0" w:color="auto"/>
              <w:right w:val="single" w:sz="8" w:space="0" w:color="auto"/>
            </w:tcBorders>
            <w:shd w:val="clear" w:color="auto" w:fill="auto"/>
            <w:vAlign w:val="center"/>
            <w:hideMark/>
          </w:tcPr>
          <w:p w14:paraId="566BA8E3"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39,75</w:t>
            </w:r>
          </w:p>
        </w:tc>
        <w:tc>
          <w:tcPr>
            <w:tcW w:w="288" w:type="pct"/>
            <w:tcBorders>
              <w:top w:val="nil"/>
              <w:left w:val="nil"/>
              <w:bottom w:val="single" w:sz="8" w:space="0" w:color="auto"/>
              <w:right w:val="single" w:sz="8" w:space="0" w:color="auto"/>
            </w:tcBorders>
            <w:shd w:val="clear" w:color="auto" w:fill="auto"/>
            <w:vAlign w:val="center"/>
            <w:hideMark/>
          </w:tcPr>
          <w:p w14:paraId="7B3AED6B"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39,75</w:t>
            </w:r>
          </w:p>
        </w:tc>
        <w:tc>
          <w:tcPr>
            <w:tcW w:w="288" w:type="pct"/>
            <w:tcBorders>
              <w:top w:val="nil"/>
              <w:left w:val="nil"/>
              <w:bottom w:val="single" w:sz="8" w:space="0" w:color="auto"/>
              <w:right w:val="single" w:sz="8" w:space="0" w:color="auto"/>
            </w:tcBorders>
            <w:shd w:val="clear" w:color="auto" w:fill="auto"/>
            <w:vAlign w:val="center"/>
            <w:hideMark/>
          </w:tcPr>
          <w:p w14:paraId="1EB323B9"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39,75</w:t>
            </w:r>
          </w:p>
        </w:tc>
        <w:tc>
          <w:tcPr>
            <w:tcW w:w="288" w:type="pct"/>
            <w:tcBorders>
              <w:top w:val="nil"/>
              <w:left w:val="nil"/>
              <w:bottom w:val="single" w:sz="8" w:space="0" w:color="auto"/>
              <w:right w:val="single" w:sz="8" w:space="0" w:color="auto"/>
            </w:tcBorders>
            <w:shd w:val="clear" w:color="auto" w:fill="auto"/>
            <w:vAlign w:val="center"/>
            <w:hideMark/>
          </w:tcPr>
          <w:p w14:paraId="596E41CD"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39,75</w:t>
            </w:r>
          </w:p>
        </w:tc>
        <w:tc>
          <w:tcPr>
            <w:tcW w:w="288" w:type="pct"/>
            <w:tcBorders>
              <w:top w:val="nil"/>
              <w:left w:val="nil"/>
              <w:bottom w:val="single" w:sz="8" w:space="0" w:color="auto"/>
              <w:right w:val="single" w:sz="8" w:space="0" w:color="auto"/>
            </w:tcBorders>
            <w:shd w:val="clear" w:color="auto" w:fill="auto"/>
            <w:vAlign w:val="center"/>
            <w:hideMark/>
          </w:tcPr>
          <w:p w14:paraId="75DF4E41"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39,75</w:t>
            </w:r>
          </w:p>
        </w:tc>
        <w:tc>
          <w:tcPr>
            <w:tcW w:w="288" w:type="pct"/>
            <w:tcBorders>
              <w:top w:val="nil"/>
              <w:left w:val="nil"/>
              <w:bottom w:val="single" w:sz="8" w:space="0" w:color="auto"/>
              <w:right w:val="single" w:sz="8" w:space="0" w:color="auto"/>
            </w:tcBorders>
            <w:shd w:val="clear" w:color="auto" w:fill="auto"/>
            <w:vAlign w:val="center"/>
            <w:hideMark/>
          </w:tcPr>
          <w:p w14:paraId="12CA0C53"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39,75</w:t>
            </w:r>
          </w:p>
        </w:tc>
        <w:tc>
          <w:tcPr>
            <w:tcW w:w="288" w:type="pct"/>
            <w:tcBorders>
              <w:top w:val="nil"/>
              <w:left w:val="nil"/>
              <w:bottom w:val="single" w:sz="8" w:space="0" w:color="auto"/>
              <w:right w:val="single" w:sz="8" w:space="0" w:color="auto"/>
            </w:tcBorders>
            <w:shd w:val="clear" w:color="auto" w:fill="auto"/>
            <w:vAlign w:val="center"/>
            <w:hideMark/>
          </w:tcPr>
          <w:p w14:paraId="6C47979A"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39,75</w:t>
            </w:r>
          </w:p>
        </w:tc>
        <w:tc>
          <w:tcPr>
            <w:tcW w:w="288" w:type="pct"/>
            <w:tcBorders>
              <w:top w:val="nil"/>
              <w:left w:val="nil"/>
              <w:bottom w:val="single" w:sz="8" w:space="0" w:color="auto"/>
              <w:right w:val="single" w:sz="8" w:space="0" w:color="auto"/>
            </w:tcBorders>
            <w:shd w:val="clear" w:color="auto" w:fill="auto"/>
            <w:vAlign w:val="center"/>
            <w:hideMark/>
          </w:tcPr>
          <w:p w14:paraId="118FEBC7"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39,75</w:t>
            </w:r>
          </w:p>
        </w:tc>
        <w:tc>
          <w:tcPr>
            <w:tcW w:w="288" w:type="pct"/>
            <w:tcBorders>
              <w:top w:val="nil"/>
              <w:left w:val="nil"/>
              <w:bottom w:val="single" w:sz="8" w:space="0" w:color="auto"/>
              <w:right w:val="single" w:sz="8" w:space="0" w:color="auto"/>
            </w:tcBorders>
            <w:shd w:val="clear" w:color="auto" w:fill="auto"/>
            <w:vAlign w:val="center"/>
            <w:hideMark/>
          </w:tcPr>
          <w:p w14:paraId="5954FC72"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39,75</w:t>
            </w:r>
          </w:p>
        </w:tc>
        <w:tc>
          <w:tcPr>
            <w:tcW w:w="288" w:type="pct"/>
            <w:tcBorders>
              <w:top w:val="nil"/>
              <w:left w:val="nil"/>
              <w:bottom w:val="single" w:sz="8" w:space="0" w:color="auto"/>
              <w:right w:val="single" w:sz="8" w:space="0" w:color="auto"/>
            </w:tcBorders>
            <w:shd w:val="clear" w:color="auto" w:fill="auto"/>
            <w:vAlign w:val="center"/>
            <w:hideMark/>
          </w:tcPr>
          <w:p w14:paraId="2C65825F"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39,75</w:t>
            </w:r>
          </w:p>
        </w:tc>
        <w:tc>
          <w:tcPr>
            <w:tcW w:w="288" w:type="pct"/>
            <w:tcBorders>
              <w:top w:val="nil"/>
              <w:left w:val="nil"/>
              <w:bottom w:val="single" w:sz="8" w:space="0" w:color="auto"/>
              <w:right w:val="single" w:sz="8" w:space="0" w:color="auto"/>
            </w:tcBorders>
            <w:shd w:val="clear" w:color="auto" w:fill="auto"/>
            <w:vAlign w:val="center"/>
            <w:hideMark/>
          </w:tcPr>
          <w:p w14:paraId="4D475200"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39,75</w:t>
            </w:r>
          </w:p>
        </w:tc>
        <w:tc>
          <w:tcPr>
            <w:tcW w:w="288" w:type="pct"/>
            <w:tcBorders>
              <w:top w:val="nil"/>
              <w:left w:val="nil"/>
              <w:bottom w:val="single" w:sz="8" w:space="0" w:color="auto"/>
              <w:right w:val="single" w:sz="8" w:space="0" w:color="auto"/>
            </w:tcBorders>
            <w:shd w:val="clear" w:color="auto" w:fill="auto"/>
            <w:vAlign w:val="center"/>
            <w:hideMark/>
          </w:tcPr>
          <w:p w14:paraId="44219B86"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39,75</w:t>
            </w:r>
          </w:p>
        </w:tc>
        <w:tc>
          <w:tcPr>
            <w:tcW w:w="288" w:type="pct"/>
            <w:tcBorders>
              <w:top w:val="nil"/>
              <w:left w:val="nil"/>
              <w:bottom w:val="single" w:sz="8" w:space="0" w:color="auto"/>
              <w:right w:val="single" w:sz="8" w:space="0" w:color="auto"/>
            </w:tcBorders>
            <w:shd w:val="clear" w:color="auto" w:fill="auto"/>
            <w:vAlign w:val="center"/>
            <w:hideMark/>
          </w:tcPr>
          <w:p w14:paraId="58582F22"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39,75</w:t>
            </w:r>
          </w:p>
        </w:tc>
      </w:tr>
      <w:tr w:rsidR="000E7DD6" w:rsidRPr="008831DC" w14:paraId="72A20146" w14:textId="77777777" w:rsidTr="000E7DD6">
        <w:trPr>
          <w:trHeight w:val="227"/>
        </w:trPr>
        <w:tc>
          <w:tcPr>
            <w:tcW w:w="581" w:type="pct"/>
            <w:tcBorders>
              <w:top w:val="nil"/>
              <w:left w:val="single" w:sz="8" w:space="0" w:color="auto"/>
              <w:bottom w:val="single" w:sz="8" w:space="0" w:color="auto"/>
              <w:right w:val="single" w:sz="8" w:space="0" w:color="auto"/>
            </w:tcBorders>
            <w:shd w:val="clear" w:color="auto" w:fill="auto"/>
            <w:vAlign w:val="center"/>
            <w:hideMark/>
          </w:tcPr>
          <w:p w14:paraId="22F3A04B"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Максимальный часовой расход условного топлива в переходный период</w:t>
            </w:r>
          </w:p>
        </w:tc>
        <w:tc>
          <w:tcPr>
            <w:tcW w:w="326" w:type="pct"/>
            <w:tcBorders>
              <w:top w:val="nil"/>
              <w:left w:val="nil"/>
              <w:bottom w:val="single" w:sz="8" w:space="0" w:color="auto"/>
              <w:right w:val="single" w:sz="8" w:space="0" w:color="auto"/>
            </w:tcBorders>
            <w:shd w:val="clear" w:color="auto" w:fill="auto"/>
            <w:vAlign w:val="center"/>
            <w:hideMark/>
          </w:tcPr>
          <w:p w14:paraId="77593043"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кг у.т./ч</w:t>
            </w:r>
          </w:p>
        </w:tc>
        <w:tc>
          <w:tcPr>
            <w:tcW w:w="315" w:type="pct"/>
            <w:tcBorders>
              <w:top w:val="nil"/>
              <w:left w:val="nil"/>
              <w:bottom w:val="single" w:sz="8" w:space="0" w:color="auto"/>
              <w:right w:val="single" w:sz="8" w:space="0" w:color="auto"/>
            </w:tcBorders>
            <w:shd w:val="clear" w:color="auto" w:fill="auto"/>
            <w:vAlign w:val="center"/>
            <w:hideMark/>
          </w:tcPr>
          <w:p w14:paraId="339D846F"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192,47</w:t>
            </w:r>
          </w:p>
        </w:tc>
        <w:tc>
          <w:tcPr>
            <w:tcW w:w="317" w:type="pct"/>
            <w:tcBorders>
              <w:top w:val="nil"/>
              <w:left w:val="nil"/>
              <w:bottom w:val="single" w:sz="8" w:space="0" w:color="auto"/>
              <w:right w:val="single" w:sz="8" w:space="0" w:color="auto"/>
            </w:tcBorders>
            <w:shd w:val="clear" w:color="auto" w:fill="auto"/>
            <w:vAlign w:val="center"/>
            <w:hideMark/>
          </w:tcPr>
          <w:p w14:paraId="3CEE672C"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206,06</w:t>
            </w:r>
          </w:p>
        </w:tc>
        <w:tc>
          <w:tcPr>
            <w:tcW w:w="288" w:type="pct"/>
            <w:tcBorders>
              <w:top w:val="nil"/>
              <w:left w:val="nil"/>
              <w:bottom w:val="single" w:sz="8" w:space="0" w:color="auto"/>
              <w:right w:val="single" w:sz="8" w:space="0" w:color="auto"/>
            </w:tcBorders>
            <w:shd w:val="clear" w:color="auto" w:fill="auto"/>
            <w:vAlign w:val="center"/>
            <w:hideMark/>
          </w:tcPr>
          <w:p w14:paraId="20F8DC73"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206,06</w:t>
            </w:r>
          </w:p>
        </w:tc>
        <w:tc>
          <w:tcPr>
            <w:tcW w:w="288" w:type="pct"/>
            <w:tcBorders>
              <w:top w:val="nil"/>
              <w:left w:val="nil"/>
              <w:bottom w:val="single" w:sz="8" w:space="0" w:color="auto"/>
              <w:right w:val="single" w:sz="8" w:space="0" w:color="auto"/>
            </w:tcBorders>
            <w:shd w:val="clear" w:color="auto" w:fill="auto"/>
            <w:vAlign w:val="center"/>
            <w:hideMark/>
          </w:tcPr>
          <w:p w14:paraId="062DFCFA"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206,06</w:t>
            </w:r>
          </w:p>
        </w:tc>
        <w:tc>
          <w:tcPr>
            <w:tcW w:w="288" w:type="pct"/>
            <w:tcBorders>
              <w:top w:val="nil"/>
              <w:left w:val="nil"/>
              <w:bottom w:val="single" w:sz="8" w:space="0" w:color="auto"/>
              <w:right w:val="single" w:sz="8" w:space="0" w:color="auto"/>
            </w:tcBorders>
            <w:shd w:val="clear" w:color="auto" w:fill="auto"/>
            <w:vAlign w:val="center"/>
            <w:hideMark/>
          </w:tcPr>
          <w:p w14:paraId="2D4EA417"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206,06</w:t>
            </w:r>
          </w:p>
        </w:tc>
        <w:tc>
          <w:tcPr>
            <w:tcW w:w="288" w:type="pct"/>
            <w:tcBorders>
              <w:top w:val="nil"/>
              <w:left w:val="nil"/>
              <w:bottom w:val="single" w:sz="8" w:space="0" w:color="auto"/>
              <w:right w:val="single" w:sz="8" w:space="0" w:color="auto"/>
            </w:tcBorders>
            <w:shd w:val="clear" w:color="auto" w:fill="auto"/>
            <w:vAlign w:val="center"/>
            <w:hideMark/>
          </w:tcPr>
          <w:p w14:paraId="3CF9D2B5"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206,06</w:t>
            </w:r>
          </w:p>
        </w:tc>
        <w:tc>
          <w:tcPr>
            <w:tcW w:w="288" w:type="pct"/>
            <w:tcBorders>
              <w:top w:val="nil"/>
              <w:left w:val="nil"/>
              <w:bottom w:val="single" w:sz="8" w:space="0" w:color="auto"/>
              <w:right w:val="single" w:sz="8" w:space="0" w:color="auto"/>
            </w:tcBorders>
            <w:shd w:val="clear" w:color="auto" w:fill="auto"/>
            <w:vAlign w:val="center"/>
            <w:hideMark/>
          </w:tcPr>
          <w:p w14:paraId="5715471D"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206,06</w:t>
            </w:r>
          </w:p>
        </w:tc>
        <w:tc>
          <w:tcPr>
            <w:tcW w:w="288" w:type="pct"/>
            <w:tcBorders>
              <w:top w:val="nil"/>
              <w:left w:val="nil"/>
              <w:bottom w:val="single" w:sz="8" w:space="0" w:color="auto"/>
              <w:right w:val="single" w:sz="8" w:space="0" w:color="auto"/>
            </w:tcBorders>
            <w:shd w:val="clear" w:color="auto" w:fill="auto"/>
            <w:vAlign w:val="center"/>
            <w:hideMark/>
          </w:tcPr>
          <w:p w14:paraId="665609CF"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206,06</w:t>
            </w:r>
          </w:p>
        </w:tc>
        <w:tc>
          <w:tcPr>
            <w:tcW w:w="288" w:type="pct"/>
            <w:tcBorders>
              <w:top w:val="nil"/>
              <w:left w:val="nil"/>
              <w:bottom w:val="single" w:sz="8" w:space="0" w:color="auto"/>
              <w:right w:val="single" w:sz="8" w:space="0" w:color="auto"/>
            </w:tcBorders>
            <w:shd w:val="clear" w:color="auto" w:fill="auto"/>
            <w:vAlign w:val="center"/>
            <w:hideMark/>
          </w:tcPr>
          <w:p w14:paraId="0DC34815"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206,06</w:t>
            </w:r>
          </w:p>
        </w:tc>
        <w:tc>
          <w:tcPr>
            <w:tcW w:w="288" w:type="pct"/>
            <w:tcBorders>
              <w:top w:val="nil"/>
              <w:left w:val="nil"/>
              <w:bottom w:val="single" w:sz="8" w:space="0" w:color="auto"/>
              <w:right w:val="single" w:sz="8" w:space="0" w:color="auto"/>
            </w:tcBorders>
            <w:shd w:val="clear" w:color="auto" w:fill="auto"/>
            <w:vAlign w:val="center"/>
            <w:hideMark/>
          </w:tcPr>
          <w:p w14:paraId="17B1071A"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206,06</w:t>
            </w:r>
          </w:p>
        </w:tc>
        <w:tc>
          <w:tcPr>
            <w:tcW w:w="288" w:type="pct"/>
            <w:tcBorders>
              <w:top w:val="nil"/>
              <w:left w:val="nil"/>
              <w:bottom w:val="single" w:sz="8" w:space="0" w:color="auto"/>
              <w:right w:val="single" w:sz="8" w:space="0" w:color="auto"/>
            </w:tcBorders>
            <w:shd w:val="clear" w:color="auto" w:fill="auto"/>
            <w:vAlign w:val="center"/>
            <w:hideMark/>
          </w:tcPr>
          <w:p w14:paraId="7D6A3022"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206,06</w:t>
            </w:r>
          </w:p>
        </w:tc>
        <w:tc>
          <w:tcPr>
            <w:tcW w:w="288" w:type="pct"/>
            <w:tcBorders>
              <w:top w:val="nil"/>
              <w:left w:val="nil"/>
              <w:bottom w:val="single" w:sz="8" w:space="0" w:color="auto"/>
              <w:right w:val="single" w:sz="8" w:space="0" w:color="auto"/>
            </w:tcBorders>
            <w:shd w:val="clear" w:color="auto" w:fill="auto"/>
            <w:vAlign w:val="center"/>
            <w:hideMark/>
          </w:tcPr>
          <w:p w14:paraId="6DC57153"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206,06</w:t>
            </w:r>
          </w:p>
        </w:tc>
        <w:tc>
          <w:tcPr>
            <w:tcW w:w="288" w:type="pct"/>
            <w:tcBorders>
              <w:top w:val="nil"/>
              <w:left w:val="nil"/>
              <w:bottom w:val="single" w:sz="8" w:space="0" w:color="auto"/>
              <w:right w:val="single" w:sz="8" w:space="0" w:color="auto"/>
            </w:tcBorders>
            <w:shd w:val="clear" w:color="auto" w:fill="auto"/>
            <w:vAlign w:val="center"/>
            <w:hideMark/>
          </w:tcPr>
          <w:p w14:paraId="4A99696C"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206,06</w:t>
            </w:r>
          </w:p>
        </w:tc>
        <w:tc>
          <w:tcPr>
            <w:tcW w:w="288" w:type="pct"/>
            <w:tcBorders>
              <w:top w:val="nil"/>
              <w:left w:val="nil"/>
              <w:bottom w:val="single" w:sz="8" w:space="0" w:color="auto"/>
              <w:right w:val="single" w:sz="8" w:space="0" w:color="auto"/>
            </w:tcBorders>
            <w:shd w:val="clear" w:color="auto" w:fill="auto"/>
            <w:vAlign w:val="center"/>
            <w:hideMark/>
          </w:tcPr>
          <w:p w14:paraId="7A6E4034"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206,06</w:t>
            </w:r>
          </w:p>
        </w:tc>
      </w:tr>
      <w:tr w:rsidR="000E7DD6" w:rsidRPr="008831DC" w14:paraId="23B64849" w14:textId="77777777" w:rsidTr="000E7DD6">
        <w:trPr>
          <w:trHeight w:val="227"/>
        </w:trPr>
        <w:tc>
          <w:tcPr>
            <w:tcW w:w="581" w:type="pct"/>
            <w:tcBorders>
              <w:top w:val="nil"/>
              <w:left w:val="single" w:sz="8" w:space="0" w:color="auto"/>
              <w:bottom w:val="single" w:sz="8" w:space="0" w:color="auto"/>
              <w:right w:val="single" w:sz="8" w:space="0" w:color="auto"/>
            </w:tcBorders>
            <w:shd w:val="clear" w:color="auto" w:fill="auto"/>
            <w:vAlign w:val="center"/>
            <w:hideMark/>
          </w:tcPr>
          <w:p w14:paraId="4C17DA55"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Максимальный часовой расход натурального топлива</w:t>
            </w:r>
          </w:p>
        </w:tc>
        <w:tc>
          <w:tcPr>
            <w:tcW w:w="326" w:type="pct"/>
            <w:tcBorders>
              <w:top w:val="nil"/>
              <w:left w:val="nil"/>
              <w:bottom w:val="single" w:sz="8" w:space="0" w:color="auto"/>
              <w:right w:val="single" w:sz="8" w:space="0" w:color="auto"/>
            </w:tcBorders>
            <w:shd w:val="clear" w:color="auto" w:fill="auto"/>
            <w:vAlign w:val="center"/>
            <w:hideMark/>
          </w:tcPr>
          <w:p w14:paraId="4A1FCB1E"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м</w:t>
            </w:r>
            <w:r w:rsidRPr="008831DC">
              <w:rPr>
                <w:color w:val="000000"/>
                <w:sz w:val="16"/>
                <w:szCs w:val="16"/>
                <w:vertAlign w:val="superscript"/>
                <w:lang w:bidi="ar-SA"/>
              </w:rPr>
              <w:t>3</w:t>
            </w:r>
            <w:r w:rsidRPr="008831DC">
              <w:rPr>
                <w:color w:val="000000"/>
                <w:sz w:val="16"/>
                <w:szCs w:val="16"/>
                <w:lang w:bidi="ar-SA"/>
              </w:rPr>
              <w:t>/час</w:t>
            </w:r>
          </w:p>
        </w:tc>
        <w:tc>
          <w:tcPr>
            <w:tcW w:w="315" w:type="pct"/>
            <w:tcBorders>
              <w:top w:val="nil"/>
              <w:left w:val="nil"/>
              <w:bottom w:val="single" w:sz="8" w:space="0" w:color="auto"/>
              <w:right w:val="single" w:sz="8" w:space="0" w:color="auto"/>
            </w:tcBorders>
            <w:shd w:val="clear" w:color="auto" w:fill="auto"/>
            <w:vAlign w:val="center"/>
            <w:hideMark/>
          </w:tcPr>
          <w:p w14:paraId="40C00861"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373,22</w:t>
            </w:r>
          </w:p>
        </w:tc>
        <w:tc>
          <w:tcPr>
            <w:tcW w:w="317" w:type="pct"/>
            <w:tcBorders>
              <w:top w:val="nil"/>
              <w:left w:val="nil"/>
              <w:bottom w:val="single" w:sz="8" w:space="0" w:color="auto"/>
              <w:right w:val="single" w:sz="8" w:space="0" w:color="auto"/>
            </w:tcBorders>
            <w:shd w:val="clear" w:color="auto" w:fill="auto"/>
            <w:vAlign w:val="center"/>
            <w:hideMark/>
          </w:tcPr>
          <w:p w14:paraId="220E39D9"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399,58</w:t>
            </w:r>
          </w:p>
        </w:tc>
        <w:tc>
          <w:tcPr>
            <w:tcW w:w="288" w:type="pct"/>
            <w:tcBorders>
              <w:top w:val="nil"/>
              <w:left w:val="nil"/>
              <w:bottom w:val="single" w:sz="8" w:space="0" w:color="auto"/>
              <w:right w:val="single" w:sz="8" w:space="0" w:color="auto"/>
            </w:tcBorders>
            <w:shd w:val="clear" w:color="auto" w:fill="auto"/>
            <w:vAlign w:val="center"/>
            <w:hideMark/>
          </w:tcPr>
          <w:p w14:paraId="16CDEDAF"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399,58</w:t>
            </w:r>
          </w:p>
        </w:tc>
        <w:tc>
          <w:tcPr>
            <w:tcW w:w="288" w:type="pct"/>
            <w:tcBorders>
              <w:top w:val="nil"/>
              <w:left w:val="nil"/>
              <w:bottom w:val="single" w:sz="8" w:space="0" w:color="auto"/>
              <w:right w:val="single" w:sz="8" w:space="0" w:color="auto"/>
            </w:tcBorders>
            <w:shd w:val="clear" w:color="auto" w:fill="auto"/>
            <w:vAlign w:val="center"/>
            <w:hideMark/>
          </w:tcPr>
          <w:p w14:paraId="752420B9"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399,58</w:t>
            </w:r>
          </w:p>
        </w:tc>
        <w:tc>
          <w:tcPr>
            <w:tcW w:w="288" w:type="pct"/>
            <w:tcBorders>
              <w:top w:val="nil"/>
              <w:left w:val="nil"/>
              <w:bottom w:val="single" w:sz="8" w:space="0" w:color="auto"/>
              <w:right w:val="single" w:sz="8" w:space="0" w:color="auto"/>
            </w:tcBorders>
            <w:shd w:val="clear" w:color="auto" w:fill="auto"/>
            <w:vAlign w:val="center"/>
            <w:hideMark/>
          </w:tcPr>
          <w:p w14:paraId="0608445C"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399,58</w:t>
            </w:r>
          </w:p>
        </w:tc>
        <w:tc>
          <w:tcPr>
            <w:tcW w:w="288" w:type="pct"/>
            <w:tcBorders>
              <w:top w:val="nil"/>
              <w:left w:val="nil"/>
              <w:bottom w:val="single" w:sz="8" w:space="0" w:color="auto"/>
              <w:right w:val="single" w:sz="8" w:space="0" w:color="auto"/>
            </w:tcBorders>
            <w:shd w:val="clear" w:color="auto" w:fill="auto"/>
            <w:vAlign w:val="center"/>
            <w:hideMark/>
          </w:tcPr>
          <w:p w14:paraId="06332750"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399,58</w:t>
            </w:r>
          </w:p>
        </w:tc>
        <w:tc>
          <w:tcPr>
            <w:tcW w:w="288" w:type="pct"/>
            <w:tcBorders>
              <w:top w:val="nil"/>
              <w:left w:val="nil"/>
              <w:bottom w:val="single" w:sz="8" w:space="0" w:color="auto"/>
              <w:right w:val="single" w:sz="8" w:space="0" w:color="auto"/>
            </w:tcBorders>
            <w:shd w:val="clear" w:color="auto" w:fill="auto"/>
            <w:vAlign w:val="center"/>
            <w:hideMark/>
          </w:tcPr>
          <w:p w14:paraId="7377C9C7"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399,58</w:t>
            </w:r>
          </w:p>
        </w:tc>
        <w:tc>
          <w:tcPr>
            <w:tcW w:w="288" w:type="pct"/>
            <w:tcBorders>
              <w:top w:val="nil"/>
              <w:left w:val="nil"/>
              <w:bottom w:val="single" w:sz="8" w:space="0" w:color="auto"/>
              <w:right w:val="single" w:sz="8" w:space="0" w:color="auto"/>
            </w:tcBorders>
            <w:shd w:val="clear" w:color="auto" w:fill="auto"/>
            <w:vAlign w:val="center"/>
            <w:hideMark/>
          </w:tcPr>
          <w:p w14:paraId="5584CD74"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399,58</w:t>
            </w:r>
          </w:p>
        </w:tc>
        <w:tc>
          <w:tcPr>
            <w:tcW w:w="288" w:type="pct"/>
            <w:tcBorders>
              <w:top w:val="nil"/>
              <w:left w:val="nil"/>
              <w:bottom w:val="single" w:sz="8" w:space="0" w:color="auto"/>
              <w:right w:val="single" w:sz="8" w:space="0" w:color="auto"/>
            </w:tcBorders>
            <w:shd w:val="clear" w:color="auto" w:fill="auto"/>
            <w:vAlign w:val="center"/>
            <w:hideMark/>
          </w:tcPr>
          <w:p w14:paraId="62CAC636"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399,58</w:t>
            </w:r>
          </w:p>
        </w:tc>
        <w:tc>
          <w:tcPr>
            <w:tcW w:w="288" w:type="pct"/>
            <w:tcBorders>
              <w:top w:val="nil"/>
              <w:left w:val="nil"/>
              <w:bottom w:val="single" w:sz="8" w:space="0" w:color="auto"/>
              <w:right w:val="single" w:sz="8" w:space="0" w:color="auto"/>
            </w:tcBorders>
            <w:shd w:val="clear" w:color="auto" w:fill="auto"/>
            <w:vAlign w:val="center"/>
            <w:hideMark/>
          </w:tcPr>
          <w:p w14:paraId="1822F51D"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399,58</w:t>
            </w:r>
          </w:p>
        </w:tc>
        <w:tc>
          <w:tcPr>
            <w:tcW w:w="288" w:type="pct"/>
            <w:tcBorders>
              <w:top w:val="nil"/>
              <w:left w:val="nil"/>
              <w:bottom w:val="single" w:sz="8" w:space="0" w:color="auto"/>
              <w:right w:val="single" w:sz="8" w:space="0" w:color="auto"/>
            </w:tcBorders>
            <w:shd w:val="clear" w:color="auto" w:fill="auto"/>
            <w:vAlign w:val="center"/>
            <w:hideMark/>
          </w:tcPr>
          <w:p w14:paraId="102217CE"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399,58</w:t>
            </w:r>
          </w:p>
        </w:tc>
        <w:tc>
          <w:tcPr>
            <w:tcW w:w="288" w:type="pct"/>
            <w:tcBorders>
              <w:top w:val="nil"/>
              <w:left w:val="nil"/>
              <w:bottom w:val="single" w:sz="8" w:space="0" w:color="auto"/>
              <w:right w:val="single" w:sz="8" w:space="0" w:color="auto"/>
            </w:tcBorders>
            <w:shd w:val="clear" w:color="auto" w:fill="auto"/>
            <w:vAlign w:val="center"/>
            <w:hideMark/>
          </w:tcPr>
          <w:p w14:paraId="06F7EB24"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399,58</w:t>
            </w:r>
          </w:p>
        </w:tc>
        <w:tc>
          <w:tcPr>
            <w:tcW w:w="288" w:type="pct"/>
            <w:tcBorders>
              <w:top w:val="nil"/>
              <w:left w:val="nil"/>
              <w:bottom w:val="single" w:sz="8" w:space="0" w:color="auto"/>
              <w:right w:val="single" w:sz="8" w:space="0" w:color="auto"/>
            </w:tcBorders>
            <w:shd w:val="clear" w:color="auto" w:fill="auto"/>
            <w:vAlign w:val="center"/>
            <w:hideMark/>
          </w:tcPr>
          <w:p w14:paraId="70048B7B"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399,58</w:t>
            </w:r>
          </w:p>
        </w:tc>
        <w:tc>
          <w:tcPr>
            <w:tcW w:w="288" w:type="pct"/>
            <w:tcBorders>
              <w:top w:val="nil"/>
              <w:left w:val="nil"/>
              <w:bottom w:val="single" w:sz="8" w:space="0" w:color="auto"/>
              <w:right w:val="single" w:sz="8" w:space="0" w:color="auto"/>
            </w:tcBorders>
            <w:shd w:val="clear" w:color="auto" w:fill="auto"/>
            <w:vAlign w:val="center"/>
            <w:hideMark/>
          </w:tcPr>
          <w:p w14:paraId="7967F1DB"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399,58</w:t>
            </w:r>
          </w:p>
        </w:tc>
      </w:tr>
      <w:tr w:rsidR="000E7DD6" w:rsidRPr="008831DC" w14:paraId="63A584F6" w14:textId="77777777" w:rsidTr="000E7DD6">
        <w:trPr>
          <w:trHeight w:val="227"/>
        </w:trPr>
        <w:tc>
          <w:tcPr>
            <w:tcW w:w="581" w:type="pct"/>
            <w:tcBorders>
              <w:top w:val="nil"/>
              <w:left w:val="single" w:sz="8" w:space="0" w:color="auto"/>
              <w:bottom w:val="single" w:sz="8" w:space="0" w:color="auto"/>
              <w:right w:val="single" w:sz="8" w:space="0" w:color="auto"/>
            </w:tcBorders>
            <w:shd w:val="clear" w:color="auto" w:fill="auto"/>
            <w:vAlign w:val="center"/>
            <w:hideMark/>
          </w:tcPr>
          <w:p w14:paraId="22FFD763"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Максимальный часовой расход натурального топлива в летний период</w:t>
            </w:r>
          </w:p>
        </w:tc>
        <w:tc>
          <w:tcPr>
            <w:tcW w:w="326" w:type="pct"/>
            <w:tcBorders>
              <w:top w:val="nil"/>
              <w:left w:val="nil"/>
              <w:bottom w:val="single" w:sz="8" w:space="0" w:color="auto"/>
              <w:right w:val="single" w:sz="8" w:space="0" w:color="auto"/>
            </w:tcBorders>
            <w:shd w:val="clear" w:color="auto" w:fill="auto"/>
            <w:vAlign w:val="center"/>
            <w:hideMark/>
          </w:tcPr>
          <w:p w14:paraId="4BF6B3A7"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м</w:t>
            </w:r>
            <w:r w:rsidRPr="008831DC">
              <w:rPr>
                <w:color w:val="000000"/>
                <w:sz w:val="16"/>
                <w:szCs w:val="16"/>
                <w:vertAlign w:val="superscript"/>
                <w:lang w:bidi="ar-SA"/>
              </w:rPr>
              <w:t>3</w:t>
            </w:r>
            <w:r w:rsidRPr="008831DC">
              <w:rPr>
                <w:color w:val="000000"/>
                <w:sz w:val="16"/>
                <w:szCs w:val="16"/>
                <w:lang w:bidi="ar-SA"/>
              </w:rPr>
              <w:t>/час</w:t>
            </w:r>
          </w:p>
        </w:tc>
        <w:tc>
          <w:tcPr>
            <w:tcW w:w="315" w:type="pct"/>
            <w:tcBorders>
              <w:top w:val="nil"/>
              <w:left w:val="nil"/>
              <w:bottom w:val="single" w:sz="8" w:space="0" w:color="auto"/>
              <w:right w:val="single" w:sz="8" w:space="0" w:color="auto"/>
            </w:tcBorders>
            <w:shd w:val="clear" w:color="auto" w:fill="auto"/>
            <w:vAlign w:val="center"/>
            <w:hideMark/>
          </w:tcPr>
          <w:p w14:paraId="5256DA78"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27,75</w:t>
            </w:r>
          </w:p>
        </w:tc>
        <w:tc>
          <w:tcPr>
            <w:tcW w:w="317" w:type="pct"/>
            <w:tcBorders>
              <w:top w:val="nil"/>
              <w:left w:val="nil"/>
              <w:bottom w:val="single" w:sz="8" w:space="0" w:color="auto"/>
              <w:right w:val="single" w:sz="8" w:space="0" w:color="auto"/>
            </w:tcBorders>
            <w:shd w:val="clear" w:color="auto" w:fill="auto"/>
            <w:vAlign w:val="center"/>
            <w:hideMark/>
          </w:tcPr>
          <w:p w14:paraId="69080E66"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34,69</w:t>
            </w:r>
          </w:p>
        </w:tc>
        <w:tc>
          <w:tcPr>
            <w:tcW w:w="288" w:type="pct"/>
            <w:tcBorders>
              <w:top w:val="nil"/>
              <w:left w:val="nil"/>
              <w:bottom w:val="single" w:sz="8" w:space="0" w:color="auto"/>
              <w:right w:val="single" w:sz="8" w:space="0" w:color="auto"/>
            </w:tcBorders>
            <w:shd w:val="clear" w:color="auto" w:fill="auto"/>
            <w:vAlign w:val="center"/>
            <w:hideMark/>
          </w:tcPr>
          <w:p w14:paraId="751D52F7"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34,69</w:t>
            </w:r>
          </w:p>
        </w:tc>
        <w:tc>
          <w:tcPr>
            <w:tcW w:w="288" w:type="pct"/>
            <w:tcBorders>
              <w:top w:val="nil"/>
              <w:left w:val="nil"/>
              <w:bottom w:val="single" w:sz="8" w:space="0" w:color="auto"/>
              <w:right w:val="single" w:sz="8" w:space="0" w:color="auto"/>
            </w:tcBorders>
            <w:shd w:val="clear" w:color="auto" w:fill="auto"/>
            <w:vAlign w:val="center"/>
            <w:hideMark/>
          </w:tcPr>
          <w:p w14:paraId="0104CDDD"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34,69</w:t>
            </w:r>
          </w:p>
        </w:tc>
        <w:tc>
          <w:tcPr>
            <w:tcW w:w="288" w:type="pct"/>
            <w:tcBorders>
              <w:top w:val="nil"/>
              <w:left w:val="nil"/>
              <w:bottom w:val="single" w:sz="8" w:space="0" w:color="auto"/>
              <w:right w:val="single" w:sz="8" w:space="0" w:color="auto"/>
            </w:tcBorders>
            <w:shd w:val="clear" w:color="auto" w:fill="auto"/>
            <w:vAlign w:val="center"/>
            <w:hideMark/>
          </w:tcPr>
          <w:p w14:paraId="305A3BC7"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34,69</w:t>
            </w:r>
          </w:p>
        </w:tc>
        <w:tc>
          <w:tcPr>
            <w:tcW w:w="288" w:type="pct"/>
            <w:tcBorders>
              <w:top w:val="nil"/>
              <w:left w:val="nil"/>
              <w:bottom w:val="single" w:sz="8" w:space="0" w:color="auto"/>
              <w:right w:val="single" w:sz="8" w:space="0" w:color="auto"/>
            </w:tcBorders>
            <w:shd w:val="clear" w:color="auto" w:fill="auto"/>
            <w:vAlign w:val="center"/>
            <w:hideMark/>
          </w:tcPr>
          <w:p w14:paraId="10B40662"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34,69</w:t>
            </w:r>
          </w:p>
        </w:tc>
        <w:tc>
          <w:tcPr>
            <w:tcW w:w="288" w:type="pct"/>
            <w:tcBorders>
              <w:top w:val="nil"/>
              <w:left w:val="nil"/>
              <w:bottom w:val="single" w:sz="8" w:space="0" w:color="auto"/>
              <w:right w:val="single" w:sz="8" w:space="0" w:color="auto"/>
            </w:tcBorders>
            <w:shd w:val="clear" w:color="auto" w:fill="auto"/>
            <w:vAlign w:val="center"/>
            <w:hideMark/>
          </w:tcPr>
          <w:p w14:paraId="65658859"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34,69</w:t>
            </w:r>
          </w:p>
        </w:tc>
        <w:tc>
          <w:tcPr>
            <w:tcW w:w="288" w:type="pct"/>
            <w:tcBorders>
              <w:top w:val="nil"/>
              <w:left w:val="nil"/>
              <w:bottom w:val="single" w:sz="8" w:space="0" w:color="auto"/>
              <w:right w:val="single" w:sz="8" w:space="0" w:color="auto"/>
            </w:tcBorders>
            <w:shd w:val="clear" w:color="auto" w:fill="auto"/>
            <w:vAlign w:val="center"/>
            <w:hideMark/>
          </w:tcPr>
          <w:p w14:paraId="032C9D02"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34,69</w:t>
            </w:r>
          </w:p>
        </w:tc>
        <w:tc>
          <w:tcPr>
            <w:tcW w:w="288" w:type="pct"/>
            <w:tcBorders>
              <w:top w:val="nil"/>
              <w:left w:val="nil"/>
              <w:bottom w:val="single" w:sz="8" w:space="0" w:color="auto"/>
              <w:right w:val="single" w:sz="8" w:space="0" w:color="auto"/>
            </w:tcBorders>
            <w:shd w:val="clear" w:color="auto" w:fill="auto"/>
            <w:vAlign w:val="center"/>
            <w:hideMark/>
          </w:tcPr>
          <w:p w14:paraId="61900947"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34,69</w:t>
            </w:r>
          </w:p>
        </w:tc>
        <w:tc>
          <w:tcPr>
            <w:tcW w:w="288" w:type="pct"/>
            <w:tcBorders>
              <w:top w:val="nil"/>
              <w:left w:val="nil"/>
              <w:bottom w:val="single" w:sz="8" w:space="0" w:color="auto"/>
              <w:right w:val="single" w:sz="8" w:space="0" w:color="auto"/>
            </w:tcBorders>
            <w:shd w:val="clear" w:color="auto" w:fill="auto"/>
            <w:vAlign w:val="center"/>
            <w:hideMark/>
          </w:tcPr>
          <w:p w14:paraId="6DC0C16F"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34,69</w:t>
            </w:r>
          </w:p>
        </w:tc>
        <w:tc>
          <w:tcPr>
            <w:tcW w:w="288" w:type="pct"/>
            <w:tcBorders>
              <w:top w:val="nil"/>
              <w:left w:val="nil"/>
              <w:bottom w:val="single" w:sz="8" w:space="0" w:color="auto"/>
              <w:right w:val="single" w:sz="8" w:space="0" w:color="auto"/>
            </w:tcBorders>
            <w:shd w:val="clear" w:color="auto" w:fill="auto"/>
            <w:vAlign w:val="center"/>
            <w:hideMark/>
          </w:tcPr>
          <w:p w14:paraId="16C9AB99"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34,69</w:t>
            </w:r>
          </w:p>
        </w:tc>
        <w:tc>
          <w:tcPr>
            <w:tcW w:w="288" w:type="pct"/>
            <w:tcBorders>
              <w:top w:val="nil"/>
              <w:left w:val="nil"/>
              <w:bottom w:val="single" w:sz="8" w:space="0" w:color="auto"/>
              <w:right w:val="single" w:sz="8" w:space="0" w:color="auto"/>
            </w:tcBorders>
            <w:shd w:val="clear" w:color="auto" w:fill="auto"/>
            <w:vAlign w:val="center"/>
            <w:hideMark/>
          </w:tcPr>
          <w:p w14:paraId="51C8D231"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34,69</w:t>
            </w:r>
          </w:p>
        </w:tc>
        <w:tc>
          <w:tcPr>
            <w:tcW w:w="288" w:type="pct"/>
            <w:tcBorders>
              <w:top w:val="nil"/>
              <w:left w:val="nil"/>
              <w:bottom w:val="single" w:sz="8" w:space="0" w:color="auto"/>
              <w:right w:val="single" w:sz="8" w:space="0" w:color="auto"/>
            </w:tcBorders>
            <w:shd w:val="clear" w:color="auto" w:fill="auto"/>
            <w:vAlign w:val="center"/>
            <w:hideMark/>
          </w:tcPr>
          <w:p w14:paraId="203471D4"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34,69</w:t>
            </w:r>
          </w:p>
        </w:tc>
        <w:tc>
          <w:tcPr>
            <w:tcW w:w="288" w:type="pct"/>
            <w:tcBorders>
              <w:top w:val="nil"/>
              <w:left w:val="nil"/>
              <w:bottom w:val="single" w:sz="8" w:space="0" w:color="auto"/>
              <w:right w:val="single" w:sz="8" w:space="0" w:color="auto"/>
            </w:tcBorders>
            <w:shd w:val="clear" w:color="auto" w:fill="auto"/>
            <w:vAlign w:val="center"/>
            <w:hideMark/>
          </w:tcPr>
          <w:p w14:paraId="16FF8532"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34,69</w:t>
            </w:r>
          </w:p>
        </w:tc>
      </w:tr>
      <w:tr w:rsidR="000E7DD6" w:rsidRPr="008831DC" w14:paraId="15119CBF" w14:textId="77777777" w:rsidTr="000E7DD6">
        <w:trPr>
          <w:trHeight w:val="227"/>
        </w:trPr>
        <w:tc>
          <w:tcPr>
            <w:tcW w:w="581" w:type="pct"/>
            <w:tcBorders>
              <w:top w:val="nil"/>
              <w:left w:val="single" w:sz="8" w:space="0" w:color="auto"/>
              <w:bottom w:val="single" w:sz="8" w:space="0" w:color="auto"/>
              <w:right w:val="single" w:sz="8" w:space="0" w:color="auto"/>
            </w:tcBorders>
            <w:shd w:val="clear" w:color="auto" w:fill="auto"/>
            <w:vAlign w:val="center"/>
            <w:hideMark/>
          </w:tcPr>
          <w:p w14:paraId="5FEABB3D"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Максимальный часовой расход натурального топлива в переходный период</w:t>
            </w:r>
          </w:p>
        </w:tc>
        <w:tc>
          <w:tcPr>
            <w:tcW w:w="326" w:type="pct"/>
            <w:tcBorders>
              <w:top w:val="nil"/>
              <w:left w:val="nil"/>
              <w:bottom w:val="single" w:sz="8" w:space="0" w:color="auto"/>
              <w:right w:val="single" w:sz="8" w:space="0" w:color="auto"/>
            </w:tcBorders>
            <w:shd w:val="clear" w:color="auto" w:fill="auto"/>
            <w:vAlign w:val="center"/>
            <w:hideMark/>
          </w:tcPr>
          <w:p w14:paraId="4B1E0640"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м</w:t>
            </w:r>
            <w:r w:rsidRPr="008831DC">
              <w:rPr>
                <w:color w:val="000000"/>
                <w:sz w:val="16"/>
                <w:szCs w:val="16"/>
                <w:vertAlign w:val="superscript"/>
                <w:lang w:bidi="ar-SA"/>
              </w:rPr>
              <w:t>3</w:t>
            </w:r>
            <w:r w:rsidRPr="008831DC">
              <w:rPr>
                <w:color w:val="000000"/>
                <w:sz w:val="16"/>
                <w:szCs w:val="16"/>
                <w:lang w:bidi="ar-SA"/>
              </w:rPr>
              <w:t>/час</w:t>
            </w:r>
          </w:p>
        </w:tc>
        <w:tc>
          <w:tcPr>
            <w:tcW w:w="315" w:type="pct"/>
            <w:tcBorders>
              <w:top w:val="nil"/>
              <w:left w:val="nil"/>
              <w:bottom w:val="single" w:sz="8" w:space="0" w:color="auto"/>
              <w:right w:val="single" w:sz="8" w:space="0" w:color="auto"/>
            </w:tcBorders>
            <w:shd w:val="clear" w:color="auto" w:fill="auto"/>
            <w:vAlign w:val="center"/>
            <w:hideMark/>
          </w:tcPr>
          <w:p w14:paraId="59E29F16"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167,95</w:t>
            </w:r>
          </w:p>
        </w:tc>
        <w:tc>
          <w:tcPr>
            <w:tcW w:w="317" w:type="pct"/>
            <w:tcBorders>
              <w:top w:val="nil"/>
              <w:left w:val="nil"/>
              <w:bottom w:val="single" w:sz="8" w:space="0" w:color="auto"/>
              <w:right w:val="single" w:sz="8" w:space="0" w:color="auto"/>
            </w:tcBorders>
            <w:shd w:val="clear" w:color="auto" w:fill="auto"/>
            <w:vAlign w:val="center"/>
            <w:hideMark/>
          </w:tcPr>
          <w:p w14:paraId="65FE0706"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179,81</w:t>
            </w:r>
          </w:p>
        </w:tc>
        <w:tc>
          <w:tcPr>
            <w:tcW w:w="288" w:type="pct"/>
            <w:tcBorders>
              <w:top w:val="nil"/>
              <w:left w:val="nil"/>
              <w:bottom w:val="single" w:sz="8" w:space="0" w:color="auto"/>
              <w:right w:val="single" w:sz="8" w:space="0" w:color="auto"/>
            </w:tcBorders>
            <w:shd w:val="clear" w:color="auto" w:fill="auto"/>
            <w:vAlign w:val="center"/>
            <w:hideMark/>
          </w:tcPr>
          <w:p w14:paraId="5D6070EE"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179,81</w:t>
            </w:r>
          </w:p>
        </w:tc>
        <w:tc>
          <w:tcPr>
            <w:tcW w:w="288" w:type="pct"/>
            <w:tcBorders>
              <w:top w:val="nil"/>
              <w:left w:val="nil"/>
              <w:bottom w:val="single" w:sz="8" w:space="0" w:color="auto"/>
              <w:right w:val="single" w:sz="8" w:space="0" w:color="auto"/>
            </w:tcBorders>
            <w:shd w:val="clear" w:color="auto" w:fill="auto"/>
            <w:vAlign w:val="center"/>
            <w:hideMark/>
          </w:tcPr>
          <w:p w14:paraId="57D94F0C"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179,81</w:t>
            </w:r>
          </w:p>
        </w:tc>
        <w:tc>
          <w:tcPr>
            <w:tcW w:w="288" w:type="pct"/>
            <w:tcBorders>
              <w:top w:val="nil"/>
              <w:left w:val="nil"/>
              <w:bottom w:val="single" w:sz="8" w:space="0" w:color="auto"/>
              <w:right w:val="single" w:sz="8" w:space="0" w:color="auto"/>
            </w:tcBorders>
            <w:shd w:val="clear" w:color="auto" w:fill="auto"/>
            <w:vAlign w:val="center"/>
            <w:hideMark/>
          </w:tcPr>
          <w:p w14:paraId="46BA717A"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179,81</w:t>
            </w:r>
          </w:p>
        </w:tc>
        <w:tc>
          <w:tcPr>
            <w:tcW w:w="288" w:type="pct"/>
            <w:tcBorders>
              <w:top w:val="nil"/>
              <w:left w:val="nil"/>
              <w:bottom w:val="single" w:sz="8" w:space="0" w:color="auto"/>
              <w:right w:val="single" w:sz="8" w:space="0" w:color="auto"/>
            </w:tcBorders>
            <w:shd w:val="clear" w:color="auto" w:fill="auto"/>
            <w:vAlign w:val="center"/>
            <w:hideMark/>
          </w:tcPr>
          <w:p w14:paraId="79A0214B"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179,81</w:t>
            </w:r>
          </w:p>
        </w:tc>
        <w:tc>
          <w:tcPr>
            <w:tcW w:w="288" w:type="pct"/>
            <w:tcBorders>
              <w:top w:val="nil"/>
              <w:left w:val="nil"/>
              <w:bottom w:val="single" w:sz="8" w:space="0" w:color="auto"/>
              <w:right w:val="single" w:sz="8" w:space="0" w:color="auto"/>
            </w:tcBorders>
            <w:shd w:val="clear" w:color="auto" w:fill="auto"/>
            <w:vAlign w:val="center"/>
            <w:hideMark/>
          </w:tcPr>
          <w:p w14:paraId="0F2A417F"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179,81</w:t>
            </w:r>
          </w:p>
        </w:tc>
        <w:tc>
          <w:tcPr>
            <w:tcW w:w="288" w:type="pct"/>
            <w:tcBorders>
              <w:top w:val="nil"/>
              <w:left w:val="nil"/>
              <w:bottom w:val="single" w:sz="8" w:space="0" w:color="auto"/>
              <w:right w:val="single" w:sz="8" w:space="0" w:color="auto"/>
            </w:tcBorders>
            <w:shd w:val="clear" w:color="auto" w:fill="auto"/>
            <w:vAlign w:val="center"/>
            <w:hideMark/>
          </w:tcPr>
          <w:p w14:paraId="631F535E"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179,81</w:t>
            </w:r>
          </w:p>
        </w:tc>
        <w:tc>
          <w:tcPr>
            <w:tcW w:w="288" w:type="pct"/>
            <w:tcBorders>
              <w:top w:val="nil"/>
              <w:left w:val="nil"/>
              <w:bottom w:val="single" w:sz="8" w:space="0" w:color="auto"/>
              <w:right w:val="single" w:sz="8" w:space="0" w:color="auto"/>
            </w:tcBorders>
            <w:shd w:val="clear" w:color="auto" w:fill="auto"/>
            <w:vAlign w:val="center"/>
            <w:hideMark/>
          </w:tcPr>
          <w:p w14:paraId="43CE19C3"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179,81</w:t>
            </w:r>
          </w:p>
        </w:tc>
        <w:tc>
          <w:tcPr>
            <w:tcW w:w="288" w:type="pct"/>
            <w:tcBorders>
              <w:top w:val="nil"/>
              <w:left w:val="nil"/>
              <w:bottom w:val="single" w:sz="8" w:space="0" w:color="auto"/>
              <w:right w:val="single" w:sz="8" w:space="0" w:color="auto"/>
            </w:tcBorders>
            <w:shd w:val="clear" w:color="auto" w:fill="auto"/>
            <w:vAlign w:val="center"/>
            <w:hideMark/>
          </w:tcPr>
          <w:p w14:paraId="54BF14CC"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179,81</w:t>
            </w:r>
          </w:p>
        </w:tc>
        <w:tc>
          <w:tcPr>
            <w:tcW w:w="288" w:type="pct"/>
            <w:tcBorders>
              <w:top w:val="nil"/>
              <w:left w:val="nil"/>
              <w:bottom w:val="single" w:sz="8" w:space="0" w:color="auto"/>
              <w:right w:val="single" w:sz="8" w:space="0" w:color="auto"/>
            </w:tcBorders>
            <w:shd w:val="clear" w:color="auto" w:fill="auto"/>
            <w:vAlign w:val="center"/>
            <w:hideMark/>
          </w:tcPr>
          <w:p w14:paraId="418DB079"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179,81</w:t>
            </w:r>
          </w:p>
        </w:tc>
        <w:tc>
          <w:tcPr>
            <w:tcW w:w="288" w:type="pct"/>
            <w:tcBorders>
              <w:top w:val="nil"/>
              <w:left w:val="nil"/>
              <w:bottom w:val="single" w:sz="8" w:space="0" w:color="auto"/>
              <w:right w:val="single" w:sz="8" w:space="0" w:color="auto"/>
            </w:tcBorders>
            <w:shd w:val="clear" w:color="auto" w:fill="auto"/>
            <w:vAlign w:val="center"/>
            <w:hideMark/>
          </w:tcPr>
          <w:p w14:paraId="73B7EE0B"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179,81</w:t>
            </w:r>
          </w:p>
        </w:tc>
        <w:tc>
          <w:tcPr>
            <w:tcW w:w="288" w:type="pct"/>
            <w:tcBorders>
              <w:top w:val="nil"/>
              <w:left w:val="nil"/>
              <w:bottom w:val="single" w:sz="8" w:space="0" w:color="auto"/>
              <w:right w:val="single" w:sz="8" w:space="0" w:color="auto"/>
            </w:tcBorders>
            <w:shd w:val="clear" w:color="auto" w:fill="auto"/>
            <w:vAlign w:val="center"/>
            <w:hideMark/>
          </w:tcPr>
          <w:p w14:paraId="7233FEE6"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179,81</w:t>
            </w:r>
          </w:p>
        </w:tc>
        <w:tc>
          <w:tcPr>
            <w:tcW w:w="288" w:type="pct"/>
            <w:tcBorders>
              <w:top w:val="nil"/>
              <w:left w:val="nil"/>
              <w:bottom w:val="single" w:sz="8" w:space="0" w:color="auto"/>
              <w:right w:val="single" w:sz="8" w:space="0" w:color="auto"/>
            </w:tcBorders>
            <w:shd w:val="clear" w:color="auto" w:fill="auto"/>
            <w:vAlign w:val="center"/>
            <w:hideMark/>
          </w:tcPr>
          <w:p w14:paraId="4FC6B4C4"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179,81</w:t>
            </w:r>
          </w:p>
        </w:tc>
      </w:tr>
      <w:tr w:rsidR="000E7DD6" w:rsidRPr="008831DC" w14:paraId="563818E2" w14:textId="77777777" w:rsidTr="000E7DD6">
        <w:trPr>
          <w:trHeight w:val="227"/>
        </w:trPr>
        <w:tc>
          <w:tcPr>
            <w:tcW w:w="581" w:type="pct"/>
            <w:tcBorders>
              <w:top w:val="nil"/>
              <w:left w:val="single" w:sz="8" w:space="0" w:color="auto"/>
              <w:bottom w:val="single" w:sz="8" w:space="0" w:color="auto"/>
              <w:right w:val="single" w:sz="8" w:space="0" w:color="auto"/>
            </w:tcBorders>
            <w:shd w:val="clear" w:color="auto" w:fill="auto"/>
            <w:vAlign w:val="center"/>
            <w:hideMark/>
          </w:tcPr>
          <w:p w14:paraId="5FB7012F"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Годовой расход условного топлива</w:t>
            </w:r>
          </w:p>
        </w:tc>
        <w:tc>
          <w:tcPr>
            <w:tcW w:w="326" w:type="pct"/>
            <w:tcBorders>
              <w:top w:val="nil"/>
              <w:left w:val="nil"/>
              <w:bottom w:val="single" w:sz="8" w:space="0" w:color="auto"/>
              <w:right w:val="single" w:sz="8" w:space="0" w:color="auto"/>
            </w:tcBorders>
            <w:shd w:val="clear" w:color="auto" w:fill="auto"/>
            <w:vAlign w:val="center"/>
            <w:hideMark/>
          </w:tcPr>
          <w:p w14:paraId="0AB551F4"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т у.т.</w:t>
            </w:r>
          </w:p>
        </w:tc>
        <w:tc>
          <w:tcPr>
            <w:tcW w:w="315" w:type="pct"/>
            <w:tcBorders>
              <w:top w:val="nil"/>
              <w:left w:val="nil"/>
              <w:bottom w:val="single" w:sz="8" w:space="0" w:color="auto"/>
              <w:right w:val="single" w:sz="8" w:space="0" w:color="auto"/>
            </w:tcBorders>
            <w:shd w:val="clear" w:color="auto" w:fill="auto"/>
            <w:vAlign w:val="center"/>
            <w:hideMark/>
          </w:tcPr>
          <w:p w14:paraId="6915A400"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1524,06</w:t>
            </w:r>
          </w:p>
        </w:tc>
        <w:tc>
          <w:tcPr>
            <w:tcW w:w="317" w:type="pct"/>
            <w:tcBorders>
              <w:top w:val="nil"/>
              <w:left w:val="nil"/>
              <w:bottom w:val="single" w:sz="8" w:space="0" w:color="auto"/>
              <w:right w:val="single" w:sz="8" w:space="0" w:color="auto"/>
            </w:tcBorders>
            <w:shd w:val="clear" w:color="auto" w:fill="auto"/>
            <w:vAlign w:val="center"/>
            <w:hideMark/>
          </w:tcPr>
          <w:p w14:paraId="7E419433"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1653,60</w:t>
            </w:r>
          </w:p>
        </w:tc>
        <w:tc>
          <w:tcPr>
            <w:tcW w:w="288" w:type="pct"/>
            <w:tcBorders>
              <w:top w:val="nil"/>
              <w:left w:val="nil"/>
              <w:bottom w:val="single" w:sz="8" w:space="0" w:color="auto"/>
              <w:right w:val="single" w:sz="8" w:space="0" w:color="auto"/>
            </w:tcBorders>
            <w:shd w:val="clear" w:color="auto" w:fill="auto"/>
            <w:vAlign w:val="center"/>
            <w:hideMark/>
          </w:tcPr>
          <w:p w14:paraId="34DF6090"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1653,60</w:t>
            </w:r>
          </w:p>
        </w:tc>
        <w:tc>
          <w:tcPr>
            <w:tcW w:w="288" w:type="pct"/>
            <w:tcBorders>
              <w:top w:val="nil"/>
              <w:left w:val="nil"/>
              <w:bottom w:val="single" w:sz="8" w:space="0" w:color="auto"/>
              <w:right w:val="single" w:sz="8" w:space="0" w:color="auto"/>
            </w:tcBorders>
            <w:shd w:val="clear" w:color="auto" w:fill="auto"/>
            <w:vAlign w:val="center"/>
            <w:hideMark/>
          </w:tcPr>
          <w:p w14:paraId="78884DD9"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1653,60</w:t>
            </w:r>
          </w:p>
        </w:tc>
        <w:tc>
          <w:tcPr>
            <w:tcW w:w="288" w:type="pct"/>
            <w:tcBorders>
              <w:top w:val="nil"/>
              <w:left w:val="nil"/>
              <w:bottom w:val="single" w:sz="8" w:space="0" w:color="auto"/>
              <w:right w:val="single" w:sz="8" w:space="0" w:color="auto"/>
            </w:tcBorders>
            <w:shd w:val="clear" w:color="auto" w:fill="auto"/>
            <w:vAlign w:val="center"/>
            <w:hideMark/>
          </w:tcPr>
          <w:p w14:paraId="201F805C"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1653,60</w:t>
            </w:r>
          </w:p>
        </w:tc>
        <w:tc>
          <w:tcPr>
            <w:tcW w:w="288" w:type="pct"/>
            <w:tcBorders>
              <w:top w:val="nil"/>
              <w:left w:val="nil"/>
              <w:bottom w:val="single" w:sz="8" w:space="0" w:color="auto"/>
              <w:right w:val="single" w:sz="8" w:space="0" w:color="auto"/>
            </w:tcBorders>
            <w:shd w:val="clear" w:color="auto" w:fill="auto"/>
            <w:vAlign w:val="center"/>
            <w:hideMark/>
          </w:tcPr>
          <w:p w14:paraId="738C0D14"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1653,60</w:t>
            </w:r>
          </w:p>
        </w:tc>
        <w:tc>
          <w:tcPr>
            <w:tcW w:w="288" w:type="pct"/>
            <w:tcBorders>
              <w:top w:val="nil"/>
              <w:left w:val="nil"/>
              <w:bottom w:val="single" w:sz="8" w:space="0" w:color="auto"/>
              <w:right w:val="single" w:sz="8" w:space="0" w:color="auto"/>
            </w:tcBorders>
            <w:shd w:val="clear" w:color="auto" w:fill="auto"/>
            <w:vAlign w:val="center"/>
            <w:hideMark/>
          </w:tcPr>
          <w:p w14:paraId="5EDEB94A"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1653,60</w:t>
            </w:r>
          </w:p>
        </w:tc>
        <w:tc>
          <w:tcPr>
            <w:tcW w:w="288" w:type="pct"/>
            <w:tcBorders>
              <w:top w:val="nil"/>
              <w:left w:val="nil"/>
              <w:bottom w:val="single" w:sz="8" w:space="0" w:color="auto"/>
              <w:right w:val="single" w:sz="8" w:space="0" w:color="auto"/>
            </w:tcBorders>
            <w:shd w:val="clear" w:color="auto" w:fill="auto"/>
            <w:vAlign w:val="center"/>
            <w:hideMark/>
          </w:tcPr>
          <w:p w14:paraId="217743FF"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1653,60</w:t>
            </w:r>
          </w:p>
        </w:tc>
        <w:tc>
          <w:tcPr>
            <w:tcW w:w="288" w:type="pct"/>
            <w:tcBorders>
              <w:top w:val="nil"/>
              <w:left w:val="nil"/>
              <w:bottom w:val="single" w:sz="8" w:space="0" w:color="auto"/>
              <w:right w:val="single" w:sz="8" w:space="0" w:color="auto"/>
            </w:tcBorders>
            <w:shd w:val="clear" w:color="auto" w:fill="auto"/>
            <w:vAlign w:val="center"/>
            <w:hideMark/>
          </w:tcPr>
          <w:p w14:paraId="777847A1"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1653,60</w:t>
            </w:r>
          </w:p>
        </w:tc>
        <w:tc>
          <w:tcPr>
            <w:tcW w:w="288" w:type="pct"/>
            <w:tcBorders>
              <w:top w:val="nil"/>
              <w:left w:val="nil"/>
              <w:bottom w:val="single" w:sz="8" w:space="0" w:color="auto"/>
              <w:right w:val="single" w:sz="8" w:space="0" w:color="auto"/>
            </w:tcBorders>
            <w:shd w:val="clear" w:color="auto" w:fill="auto"/>
            <w:vAlign w:val="center"/>
            <w:hideMark/>
          </w:tcPr>
          <w:p w14:paraId="5C60DBF4"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1653,60</w:t>
            </w:r>
          </w:p>
        </w:tc>
        <w:tc>
          <w:tcPr>
            <w:tcW w:w="288" w:type="pct"/>
            <w:tcBorders>
              <w:top w:val="nil"/>
              <w:left w:val="nil"/>
              <w:bottom w:val="single" w:sz="8" w:space="0" w:color="auto"/>
              <w:right w:val="single" w:sz="8" w:space="0" w:color="auto"/>
            </w:tcBorders>
            <w:shd w:val="clear" w:color="auto" w:fill="auto"/>
            <w:vAlign w:val="center"/>
            <w:hideMark/>
          </w:tcPr>
          <w:p w14:paraId="0AE31236"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1653,60</w:t>
            </w:r>
          </w:p>
        </w:tc>
        <w:tc>
          <w:tcPr>
            <w:tcW w:w="288" w:type="pct"/>
            <w:tcBorders>
              <w:top w:val="nil"/>
              <w:left w:val="nil"/>
              <w:bottom w:val="single" w:sz="8" w:space="0" w:color="auto"/>
              <w:right w:val="single" w:sz="8" w:space="0" w:color="auto"/>
            </w:tcBorders>
            <w:shd w:val="clear" w:color="auto" w:fill="auto"/>
            <w:vAlign w:val="center"/>
            <w:hideMark/>
          </w:tcPr>
          <w:p w14:paraId="443E4AAE"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1653,60</w:t>
            </w:r>
          </w:p>
        </w:tc>
        <w:tc>
          <w:tcPr>
            <w:tcW w:w="288" w:type="pct"/>
            <w:tcBorders>
              <w:top w:val="nil"/>
              <w:left w:val="nil"/>
              <w:bottom w:val="single" w:sz="8" w:space="0" w:color="auto"/>
              <w:right w:val="single" w:sz="8" w:space="0" w:color="auto"/>
            </w:tcBorders>
            <w:shd w:val="clear" w:color="auto" w:fill="auto"/>
            <w:vAlign w:val="center"/>
            <w:hideMark/>
          </w:tcPr>
          <w:p w14:paraId="24C3BD5E"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1653,60</w:t>
            </w:r>
          </w:p>
        </w:tc>
        <w:tc>
          <w:tcPr>
            <w:tcW w:w="288" w:type="pct"/>
            <w:tcBorders>
              <w:top w:val="nil"/>
              <w:left w:val="nil"/>
              <w:bottom w:val="single" w:sz="8" w:space="0" w:color="auto"/>
              <w:right w:val="single" w:sz="8" w:space="0" w:color="auto"/>
            </w:tcBorders>
            <w:shd w:val="clear" w:color="auto" w:fill="auto"/>
            <w:vAlign w:val="center"/>
            <w:hideMark/>
          </w:tcPr>
          <w:p w14:paraId="044495EB"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1653,60</w:t>
            </w:r>
          </w:p>
        </w:tc>
      </w:tr>
      <w:tr w:rsidR="000E7DD6" w:rsidRPr="008831DC" w14:paraId="107DE31B" w14:textId="77777777" w:rsidTr="000E7DD6">
        <w:trPr>
          <w:trHeight w:val="227"/>
        </w:trPr>
        <w:tc>
          <w:tcPr>
            <w:tcW w:w="581" w:type="pct"/>
            <w:tcBorders>
              <w:top w:val="nil"/>
              <w:left w:val="single" w:sz="8" w:space="0" w:color="auto"/>
              <w:bottom w:val="single" w:sz="8" w:space="0" w:color="auto"/>
              <w:right w:val="single" w:sz="8" w:space="0" w:color="auto"/>
            </w:tcBorders>
            <w:shd w:val="clear" w:color="auto" w:fill="auto"/>
            <w:vAlign w:val="center"/>
            <w:hideMark/>
          </w:tcPr>
          <w:p w14:paraId="411F7F00"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Годовой расход натурального топлива</w:t>
            </w:r>
          </w:p>
        </w:tc>
        <w:tc>
          <w:tcPr>
            <w:tcW w:w="326" w:type="pct"/>
            <w:tcBorders>
              <w:top w:val="nil"/>
              <w:left w:val="nil"/>
              <w:bottom w:val="single" w:sz="8" w:space="0" w:color="auto"/>
              <w:right w:val="single" w:sz="8" w:space="0" w:color="auto"/>
            </w:tcBorders>
            <w:shd w:val="clear" w:color="auto" w:fill="auto"/>
            <w:vAlign w:val="center"/>
            <w:hideMark/>
          </w:tcPr>
          <w:p w14:paraId="7058083A"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тыс.м</w:t>
            </w:r>
            <w:r w:rsidRPr="008831DC">
              <w:rPr>
                <w:color w:val="000000"/>
                <w:sz w:val="16"/>
                <w:szCs w:val="16"/>
                <w:vertAlign w:val="superscript"/>
                <w:lang w:bidi="ar-SA"/>
              </w:rPr>
              <w:t>3</w:t>
            </w:r>
            <w:r w:rsidRPr="008831DC">
              <w:rPr>
                <w:color w:val="000000"/>
                <w:sz w:val="16"/>
                <w:szCs w:val="16"/>
                <w:lang w:bidi="ar-SA"/>
              </w:rPr>
              <w:t>/год</w:t>
            </w:r>
          </w:p>
        </w:tc>
        <w:tc>
          <w:tcPr>
            <w:tcW w:w="315" w:type="pct"/>
            <w:tcBorders>
              <w:top w:val="nil"/>
              <w:left w:val="nil"/>
              <w:bottom w:val="single" w:sz="8" w:space="0" w:color="auto"/>
              <w:right w:val="single" w:sz="8" w:space="0" w:color="auto"/>
            </w:tcBorders>
            <w:shd w:val="clear" w:color="auto" w:fill="auto"/>
            <w:vAlign w:val="center"/>
            <w:hideMark/>
          </w:tcPr>
          <w:p w14:paraId="7C40821E"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1329,90</w:t>
            </w:r>
          </w:p>
        </w:tc>
        <w:tc>
          <w:tcPr>
            <w:tcW w:w="317" w:type="pct"/>
            <w:tcBorders>
              <w:top w:val="nil"/>
              <w:left w:val="nil"/>
              <w:bottom w:val="single" w:sz="8" w:space="0" w:color="auto"/>
              <w:right w:val="single" w:sz="8" w:space="0" w:color="auto"/>
            </w:tcBorders>
            <w:shd w:val="clear" w:color="auto" w:fill="auto"/>
            <w:vAlign w:val="center"/>
            <w:hideMark/>
          </w:tcPr>
          <w:p w14:paraId="51CCAC36"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1442,93</w:t>
            </w:r>
          </w:p>
        </w:tc>
        <w:tc>
          <w:tcPr>
            <w:tcW w:w="288" w:type="pct"/>
            <w:tcBorders>
              <w:top w:val="nil"/>
              <w:left w:val="nil"/>
              <w:bottom w:val="single" w:sz="8" w:space="0" w:color="auto"/>
              <w:right w:val="single" w:sz="8" w:space="0" w:color="auto"/>
            </w:tcBorders>
            <w:shd w:val="clear" w:color="auto" w:fill="auto"/>
            <w:vAlign w:val="center"/>
            <w:hideMark/>
          </w:tcPr>
          <w:p w14:paraId="33F78270"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1442,93</w:t>
            </w:r>
          </w:p>
        </w:tc>
        <w:tc>
          <w:tcPr>
            <w:tcW w:w="288" w:type="pct"/>
            <w:tcBorders>
              <w:top w:val="nil"/>
              <w:left w:val="nil"/>
              <w:bottom w:val="single" w:sz="8" w:space="0" w:color="auto"/>
              <w:right w:val="single" w:sz="8" w:space="0" w:color="auto"/>
            </w:tcBorders>
            <w:shd w:val="clear" w:color="auto" w:fill="auto"/>
            <w:vAlign w:val="center"/>
            <w:hideMark/>
          </w:tcPr>
          <w:p w14:paraId="3953CEF7"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1442,93</w:t>
            </w:r>
          </w:p>
        </w:tc>
        <w:tc>
          <w:tcPr>
            <w:tcW w:w="288" w:type="pct"/>
            <w:tcBorders>
              <w:top w:val="nil"/>
              <w:left w:val="nil"/>
              <w:bottom w:val="single" w:sz="8" w:space="0" w:color="auto"/>
              <w:right w:val="single" w:sz="8" w:space="0" w:color="auto"/>
            </w:tcBorders>
            <w:shd w:val="clear" w:color="auto" w:fill="auto"/>
            <w:vAlign w:val="center"/>
            <w:hideMark/>
          </w:tcPr>
          <w:p w14:paraId="5F37B01F"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1442,93</w:t>
            </w:r>
          </w:p>
        </w:tc>
        <w:tc>
          <w:tcPr>
            <w:tcW w:w="288" w:type="pct"/>
            <w:tcBorders>
              <w:top w:val="nil"/>
              <w:left w:val="nil"/>
              <w:bottom w:val="single" w:sz="8" w:space="0" w:color="auto"/>
              <w:right w:val="single" w:sz="8" w:space="0" w:color="auto"/>
            </w:tcBorders>
            <w:shd w:val="clear" w:color="auto" w:fill="auto"/>
            <w:vAlign w:val="center"/>
            <w:hideMark/>
          </w:tcPr>
          <w:p w14:paraId="766C7FA8"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1442,93</w:t>
            </w:r>
          </w:p>
        </w:tc>
        <w:tc>
          <w:tcPr>
            <w:tcW w:w="288" w:type="pct"/>
            <w:tcBorders>
              <w:top w:val="nil"/>
              <w:left w:val="nil"/>
              <w:bottom w:val="single" w:sz="8" w:space="0" w:color="auto"/>
              <w:right w:val="single" w:sz="8" w:space="0" w:color="auto"/>
            </w:tcBorders>
            <w:shd w:val="clear" w:color="auto" w:fill="auto"/>
            <w:vAlign w:val="center"/>
            <w:hideMark/>
          </w:tcPr>
          <w:p w14:paraId="3B6A4D89"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1442,93</w:t>
            </w:r>
          </w:p>
        </w:tc>
        <w:tc>
          <w:tcPr>
            <w:tcW w:w="288" w:type="pct"/>
            <w:tcBorders>
              <w:top w:val="nil"/>
              <w:left w:val="nil"/>
              <w:bottom w:val="single" w:sz="8" w:space="0" w:color="auto"/>
              <w:right w:val="single" w:sz="8" w:space="0" w:color="auto"/>
            </w:tcBorders>
            <w:shd w:val="clear" w:color="auto" w:fill="auto"/>
            <w:vAlign w:val="center"/>
            <w:hideMark/>
          </w:tcPr>
          <w:p w14:paraId="782D6432"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1442,93</w:t>
            </w:r>
          </w:p>
        </w:tc>
        <w:tc>
          <w:tcPr>
            <w:tcW w:w="288" w:type="pct"/>
            <w:tcBorders>
              <w:top w:val="nil"/>
              <w:left w:val="nil"/>
              <w:bottom w:val="single" w:sz="8" w:space="0" w:color="auto"/>
              <w:right w:val="single" w:sz="8" w:space="0" w:color="auto"/>
            </w:tcBorders>
            <w:shd w:val="clear" w:color="auto" w:fill="auto"/>
            <w:vAlign w:val="center"/>
            <w:hideMark/>
          </w:tcPr>
          <w:p w14:paraId="0069D3CB"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1442,93</w:t>
            </w:r>
          </w:p>
        </w:tc>
        <w:tc>
          <w:tcPr>
            <w:tcW w:w="288" w:type="pct"/>
            <w:tcBorders>
              <w:top w:val="nil"/>
              <w:left w:val="nil"/>
              <w:bottom w:val="single" w:sz="8" w:space="0" w:color="auto"/>
              <w:right w:val="single" w:sz="8" w:space="0" w:color="auto"/>
            </w:tcBorders>
            <w:shd w:val="clear" w:color="auto" w:fill="auto"/>
            <w:vAlign w:val="center"/>
            <w:hideMark/>
          </w:tcPr>
          <w:p w14:paraId="76EECF83"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1442,93</w:t>
            </w:r>
          </w:p>
        </w:tc>
        <w:tc>
          <w:tcPr>
            <w:tcW w:w="288" w:type="pct"/>
            <w:tcBorders>
              <w:top w:val="nil"/>
              <w:left w:val="nil"/>
              <w:bottom w:val="single" w:sz="8" w:space="0" w:color="auto"/>
              <w:right w:val="single" w:sz="8" w:space="0" w:color="auto"/>
            </w:tcBorders>
            <w:shd w:val="clear" w:color="auto" w:fill="auto"/>
            <w:vAlign w:val="center"/>
            <w:hideMark/>
          </w:tcPr>
          <w:p w14:paraId="429BBA58"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1442,93</w:t>
            </w:r>
          </w:p>
        </w:tc>
        <w:tc>
          <w:tcPr>
            <w:tcW w:w="288" w:type="pct"/>
            <w:tcBorders>
              <w:top w:val="nil"/>
              <w:left w:val="nil"/>
              <w:bottom w:val="single" w:sz="8" w:space="0" w:color="auto"/>
              <w:right w:val="single" w:sz="8" w:space="0" w:color="auto"/>
            </w:tcBorders>
            <w:shd w:val="clear" w:color="auto" w:fill="auto"/>
            <w:vAlign w:val="center"/>
            <w:hideMark/>
          </w:tcPr>
          <w:p w14:paraId="6B489D74"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1442,93</w:t>
            </w:r>
          </w:p>
        </w:tc>
        <w:tc>
          <w:tcPr>
            <w:tcW w:w="288" w:type="pct"/>
            <w:tcBorders>
              <w:top w:val="nil"/>
              <w:left w:val="nil"/>
              <w:bottom w:val="single" w:sz="8" w:space="0" w:color="auto"/>
              <w:right w:val="single" w:sz="8" w:space="0" w:color="auto"/>
            </w:tcBorders>
            <w:shd w:val="clear" w:color="auto" w:fill="auto"/>
            <w:vAlign w:val="center"/>
            <w:hideMark/>
          </w:tcPr>
          <w:p w14:paraId="5BCD6306"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1442,93</w:t>
            </w:r>
          </w:p>
        </w:tc>
        <w:tc>
          <w:tcPr>
            <w:tcW w:w="288" w:type="pct"/>
            <w:tcBorders>
              <w:top w:val="nil"/>
              <w:left w:val="nil"/>
              <w:bottom w:val="single" w:sz="8" w:space="0" w:color="auto"/>
              <w:right w:val="single" w:sz="8" w:space="0" w:color="auto"/>
            </w:tcBorders>
            <w:shd w:val="clear" w:color="auto" w:fill="auto"/>
            <w:vAlign w:val="center"/>
            <w:hideMark/>
          </w:tcPr>
          <w:p w14:paraId="715CCEFE"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1442,93</w:t>
            </w:r>
          </w:p>
        </w:tc>
      </w:tr>
    </w:tbl>
    <w:p w14:paraId="42591B8F" w14:textId="49255D08" w:rsidR="0070640A" w:rsidRPr="008831DC" w:rsidRDefault="0070640A" w:rsidP="000D7185">
      <w:pPr>
        <w:pStyle w:val="210"/>
        <w:keepLines w:val="0"/>
        <w:widowControl w:val="0"/>
        <w:spacing w:after="120" w:line="276" w:lineRule="auto"/>
        <w:ind w:left="0" w:firstLine="0"/>
        <w:rPr>
          <w:sz w:val="24"/>
          <w:szCs w:val="24"/>
        </w:rPr>
      </w:pPr>
    </w:p>
    <w:p w14:paraId="0C595A2D" w14:textId="49CF4B67" w:rsidR="0070640A" w:rsidRPr="008831DC" w:rsidRDefault="0070640A" w:rsidP="0070640A">
      <w:pPr>
        <w:rPr>
          <w:sz w:val="26"/>
          <w:szCs w:val="26"/>
        </w:rPr>
      </w:pPr>
    </w:p>
    <w:p w14:paraId="3C9FD4F1" w14:textId="77777777" w:rsidR="000E7DD6" w:rsidRPr="008831DC" w:rsidRDefault="000D7185" w:rsidP="0070640A">
      <w:pPr>
        <w:pStyle w:val="210"/>
        <w:keepLines w:val="0"/>
        <w:widowControl w:val="0"/>
        <w:spacing w:after="120"/>
        <w:ind w:left="0" w:firstLine="0"/>
        <w:rPr>
          <w:sz w:val="24"/>
          <w:szCs w:val="24"/>
        </w:rPr>
      </w:pPr>
      <w:r w:rsidRPr="008831DC">
        <w:rPr>
          <w:rFonts w:eastAsia="Times New Roman" w:cs="Times New Roman"/>
          <w:iCs w:val="0"/>
          <w:snapToGrid/>
          <w:color w:val="000000"/>
          <w:sz w:val="24"/>
          <w:szCs w:val="24"/>
          <w:lang w:eastAsia="ru-RU" w:bidi="ru-RU"/>
        </w:rPr>
        <w:t xml:space="preserve">Таблица </w:t>
      </w:r>
      <w:r w:rsidRPr="008831DC">
        <w:rPr>
          <w:rFonts w:eastAsia="Times New Roman" w:cs="Times New Roman"/>
          <w:iCs w:val="0"/>
          <w:snapToGrid/>
          <w:color w:val="000000"/>
          <w:sz w:val="24"/>
          <w:szCs w:val="24"/>
          <w:lang w:eastAsia="ru-RU" w:bidi="ru-RU"/>
        </w:rPr>
        <w:fldChar w:fldCharType="begin"/>
      </w:r>
      <w:r w:rsidRPr="008831DC">
        <w:rPr>
          <w:rFonts w:eastAsia="Times New Roman" w:cs="Times New Roman"/>
          <w:iCs w:val="0"/>
          <w:snapToGrid/>
          <w:color w:val="000000"/>
          <w:sz w:val="24"/>
          <w:szCs w:val="24"/>
          <w:lang w:eastAsia="ru-RU" w:bidi="ru-RU"/>
        </w:rPr>
        <w:instrText xml:space="preserve"> SEQ Таблица \* ARABIC </w:instrText>
      </w:r>
      <w:r w:rsidRPr="008831DC">
        <w:rPr>
          <w:rFonts w:eastAsia="Times New Roman" w:cs="Times New Roman"/>
          <w:iCs w:val="0"/>
          <w:snapToGrid/>
          <w:color w:val="000000"/>
          <w:sz w:val="24"/>
          <w:szCs w:val="24"/>
          <w:lang w:eastAsia="ru-RU" w:bidi="ru-RU"/>
        </w:rPr>
        <w:fldChar w:fldCharType="separate"/>
      </w:r>
      <w:r w:rsidR="000E7DD6" w:rsidRPr="008831DC">
        <w:rPr>
          <w:rFonts w:eastAsia="Times New Roman" w:cs="Times New Roman"/>
          <w:iCs w:val="0"/>
          <w:noProof/>
          <w:snapToGrid/>
          <w:color w:val="000000"/>
          <w:sz w:val="24"/>
          <w:szCs w:val="24"/>
          <w:lang w:eastAsia="ru-RU" w:bidi="ru-RU"/>
        </w:rPr>
        <w:t>21</w:t>
      </w:r>
      <w:r w:rsidRPr="008831DC">
        <w:rPr>
          <w:rFonts w:eastAsia="Times New Roman" w:cs="Times New Roman"/>
          <w:iCs w:val="0"/>
          <w:snapToGrid/>
          <w:color w:val="000000"/>
          <w:sz w:val="24"/>
          <w:szCs w:val="24"/>
          <w:lang w:eastAsia="ru-RU" w:bidi="ru-RU"/>
        </w:rPr>
        <w:fldChar w:fldCharType="end"/>
      </w:r>
      <w:r w:rsidRPr="008831DC">
        <w:rPr>
          <w:rFonts w:eastAsia="Times New Roman" w:cs="Times New Roman"/>
          <w:iCs w:val="0"/>
          <w:snapToGrid/>
          <w:color w:val="000000"/>
          <w:sz w:val="24"/>
          <w:szCs w:val="24"/>
          <w:lang w:eastAsia="ru-RU" w:bidi="ru-RU"/>
        </w:rPr>
        <w:t xml:space="preserve"> </w:t>
      </w:r>
      <w:r w:rsidR="0070640A" w:rsidRPr="008831DC">
        <w:rPr>
          <w:sz w:val="24"/>
          <w:szCs w:val="24"/>
        </w:rPr>
        <w:t>Топливный баланс котельной №28 пос. Тайцы</w:t>
      </w:r>
    </w:p>
    <w:tbl>
      <w:tblPr>
        <w:tblW w:w="5000" w:type="pct"/>
        <w:tblLook w:val="04A0" w:firstRow="1" w:lastRow="0" w:firstColumn="1" w:lastColumn="0" w:noHBand="0" w:noVBand="1"/>
      </w:tblPr>
      <w:tblGrid>
        <w:gridCol w:w="1649"/>
        <w:gridCol w:w="984"/>
        <w:gridCol w:w="948"/>
        <w:gridCol w:w="948"/>
        <w:gridCol w:w="859"/>
        <w:gridCol w:w="859"/>
        <w:gridCol w:w="859"/>
        <w:gridCol w:w="859"/>
        <w:gridCol w:w="859"/>
        <w:gridCol w:w="859"/>
        <w:gridCol w:w="859"/>
        <w:gridCol w:w="859"/>
        <w:gridCol w:w="860"/>
        <w:gridCol w:w="860"/>
        <w:gridCol w:w="860"/>
        <w:gridCol w:w="854"/>
      </w:tblGrid>
      <w:tr w:rsidR="000E7DD6" w:rsidRPr="008831DC" w14:paraId="3365CF2A" w14:textId="77777777" w:rsidTr="000E7DD6">
        <w:trPr>
          <w:trHeight w:val="227"/>
        </w:trPr>
        <w:tc>
          <w:tcPr>
            <w:tcW w:w="556" w:type="pct"/>
            <w:tcBorders>
              <w:top w:val="single" w:sz="8" w:space="0" w:color="auto"/>
              <w:left w:val="single" w:sz="8" w:space="0" w:color="auto"/>
              <w:bottom w:val="single" w:sz="8" w:space="0" w:color="auto"/>
              <w:right w:val="single" w:sz="8" w:space="0" w:color="auto"/>
            </w:tcBorders>
            <w:shd w:val="clear" w:color="auto" w:fill="auto"/>
            <w:vAlign w:val="center"/>
            <w:hideMark/>
          </w:tcPr>
          <w:p w14:paraId="5AB8F9BD" w14:textId="77777777" w:rsidR="000E7DD6" w:rsidRPr="008831DC" w:rsidRDefault="000E7DD6" w:rsidP="000E7DD6">
            <w:pPr>
              <w:widowControl/>
              <w:autoSpaceDE/>
              <w:autoSpaceDN/>
              <w:jc w:val="center"/>
              <w:rPr>
                <w:b/>
                <w:bCs/>
                <w:color w:val="000000"/>
                <w:sz w:val="16"/>
                <w:szCs w:val="16"/>
                <w:lang w:bidi="ar-SA"/>
              </w:rPr>
            </w:pPr>
            <w:r w:rsidRPr="008831DC">
              <w:rPr>
                <w:b/>
                <w:bCs/>
                <w:color w:val="000000"/>
                <w:sz w:val="16"/>
                <w:szCs w:val="16"/>
                <w:lang w:bidi="ar-SA"/>
              </w:rPr>
              <w:t>Наименование показателя</w:t>
            </w:r>
          </w:p>
        </w:tc>
        <w:tc>
          <w:tcPr>
            <w:tcW w:w="326" w:type="pct"/>
            <w:tcBorders>
              <w:top w:val="single" w:sz="8" w:space="0" w:color="auto"/>
              <w:left w:val="nil"/>
              <w:bottom w:val="single" w:sz="8" w:space="0" w:color="auto"/>
              <w:right w:val="single" w:sz="8" w:space="0" w:color="auto"/>
            </w:tcBorders>
            <w:shd w:val="clear" w:color="auto" w:fill="auto"/>
            <w:vAlign w:val="center"/>
            <w:hideMark/>
          </w:tcPr>
          <w:p w14:paraId="0551BFD9" w14:textId="77777777" w:rsidR="000E7DD6" w:rsidRPr="008831DC" w:rsidRDefault="000E7DD6" w:rsidP="000E7DD6">
            <w:pPr>
              <w:widowControl/>
              <w:autoSpaceDE/>
              <w:autoSpaceDN/>
              <w:jc w:val="center"/>
              <w:rPr>
                <w:b/>
                <w:bCs/>
                <w:color w:val="000000"/>
                <w:sz w:val="16"/>
                <w:szCs w:val="16"/>
                <w:lang w:bidi="ar-SA"/>
              </w:rPr>
            </w:pPr>
            <w:r w:rsidRPr="008831DC">
              <w:rPr>
                <w:b/>
                <w:bCs/>
                <w:color w:val="000000"/>
                <w:sz w:val="16"/>
                <w:szCs w:val="16"/>
                <w:lang w:bidi="ar-SA"/>
              </w:rPr>
              <w:t>Ед. измерения</w:t>
            </w:r>
          </w:p>
        </w:tc>
        <w:tc>
          <w:tcPr>
            <w:tcW w:w="320" w:type="pct"/>
            <w:tcBorders>
              <w:top w:val="single" w:sz="8" w:space="0" w:color="auto"/>
              <w:left w:val="nil"/>
              <w:bottom w:val="single" w:sz="8" w:space="0" w:color="auto"/>
              <w:right w:val="single" w:sz="8" w:space="0" w:color="auto"/>
            </w:tcBorders>
            <w:shd w:val="clear" w:color="auto" w:fill="auto"/>
            <w:vAlign w:val="center"/>
            <w:hideMark/>
          </w:tcPr>
          <w:p w14:paraId="2C39A8CC" w14:textId="77777777" w:rsidR="000E7DD6" w:rsidRPr="008831DC" w:rsidRDefault="000E7DD6" w:rsidP="000E7DD6">
            <w:pPr>
              <w:widowControl/>
              <w:autoSpaceDE/>
              <w:autoSpaceDN/>
              <w:jc w:val="center"/>
              <w:rPr>
                <w:b/>
                <w:bCs/>
                <w:color w:val="000000"/>
                <w:sz w:val="16"/>
                <w:szCs w:val="16"/>
                <w:lang w:bidi="ar-SA"/>
              </w:rPr>
            </w:pPr>
            <w:r w:rsidRPr="008831DC">
              <w:rPr>
                <w:b/>
                <w:bCs/>
                <w:color w:val="000000"/>
                <w:sz w:val="16"/>
                <w:szCs w:val="16"/>
                <w:lang w:bidi="ar-SA"/>
              </w:rPr>
              <w:t>2022</w:t>
            </w:r>
          </w:p>
        </w:tc>
        <w:tc>
          <w:tcPr>
            <w:tcW w:w="320" w:type="pct"/>
            <w:tcBorders>
              <w:top w:val="single" w:sz="8" w:space="0" w:color="auto"/>
              <w:left w:val="nil"/>
              <w:bottom w:val="single" w:sz="8" w:space="0" w:color="auto"/>
              <w:right w:val="single" w:sz="8" w:space="0" w:color="auto"/>
            </w:tcBorders>
            <w:shd w:val="clear" w:color="auto" w:fill="auto"/>
            <w:vAlign w:val="center"/>
            <w:hideMark/>
          </w:tcPr>
          <w:p w14:paraId="3B0D6018" w14:textId="77777777" w:rsidR="000E7DD6" w:rsidRPr="008831DC" w:rsidRDefault="000E7DD6" w:rsidP="000E7DD6">
            <w:pPr>
              <w:widowControl/>
              <w:autoSpaceDE/>
              <w:autoSpaceDN/>
              <w:jc w:val="center"/>
              <w:rPr>
                <w:b/>
                <w:bCs/>
                <w:color w:val="000000"/>
                <w:sz w:val="16"/>
                <w:szCs w:val="16"/>
                <w:lang w:bidi="ar-SA"/>
              </w:rPr>
            </w:pPr>
            <w:r w:rsidRPr="008831DC">
              <w:rPr>
                <w:b/>
                <w:bCs/>
                <w:color w:val="000000"/>
                <w:sz w:val="16"/>
                <w:szCs w:val="16"/>
                <w:lang w:bidi="ar-SA"/>
              </w:rPr>
              <w:t>2023</w:t>
            </w:r>
          </w:p>
        </w:tc>
        <w:tc>
          <w:tcPr>
            <w:tcW w:w="290" w:type="pct"/>
            <w:tcBorders>
              <w:top w:val="single" w:sz="8" w:space="0" w:color="auto"/>
              <w:left w:val="nil"/>
              <w:bottom w:val="single" w:sz="8" w:space="0" w:color="auto"/>
              <w:right w:val="single" w:sz="8" w:space="0" w:color="auto"/>
            </w:tcBorders>
            <w:shd w:val="clear" w:color="auto" w:fill="auto"/>
            <w:vAlign w:val="center"/>
            <w:hideMark/>
          </w:tcPr>
          <w:p w14:paraId="0B2C4539" w14:textId="77777777" w:rsidR="000E7DD6" w:rsidRPr="008831DC" w:rsidRDefault="000E7DD6" w:rsidP="000E7DD6">
            <w:pPr>
              <w:widowControl/>
              <w:autoSpaceDE/>
              <w:autoSpaceDN/>
              <w:jc w:val="center"/>
              <w:rPr>
                <w:b/>
                <w:bCs/>
                <w:color w:val="000000"/>
                <w:sz w:val="16"/>
                <w:szCs w:val="16"/>
                <w:lang w:bidi="ar-SA"/>
              </w:rPr>
            </w:pPr>
            <w:r w:rsidRPr="008831DC">
              <w:rPr>
                <w:b/>
                <w:bCs/>
                <w:color w:val="000000"/>
                <w:sz w:val="16"/>
                <w:szCs w:val="16"/>
                <w:lang w:bidi="ar-SA"/>
              </w:rPr>
              <w:t>2024</w:t>
            </w:r>
          </w:p>
        </w:tc>
        <w:tc>
          <w:tcPr>
            <w:tcW w:w="290" w:type="pct"/>
            <w:tcBorders>
              <w:top w:val="single" w:sz="8" w:space="0" w:color="auto"/>
              <w:left w:val="nil"/>
              <w:bottom w:val="single" w:sz="8" w:space="0" w:color="auto"/>
              <w:right w:val="single" w:sz="8" w:space="0" w:color="auto"/>
            </w:tcBorders>
            <w:shd w:val="clear" w:color="auto" w:fill="auto"/>
            <w:vAlign w:val="center"/>
            <w:hideMark/>
          </w:tcPr>
          <w:p w14:paraId="3C6860A4" w14:textId="77777777" w:rsidR="000E7DD6" w:rsidRPr="008831DC" w:rsidRDefault="000E7DD6" w:rsidP="000E7DD6">
            <w:pPr>
              <w:widowControl/>
              <w:autoSpaceDE/>
              <w:autoSpaceDN/>
              <w:jc w:val="center"/>
              <w:rPr>
                <w:b/>
                <w:bCs/>
                <w:color w:val="000000"/>
                <w:sz w:val="16"/>
                <w:szCs w:val="16"/>
                <w:lang w:bidi="ar-SA"/>
              </w:rPr>
            </w:pPr>
            <w:r w:rsidRPr="008831DC">
              <w:rPr>
                <w:b/>
                <w:bCs/>
                <w:color w:val="000000"/>
                <w:sz w:val="16"/>
                <w:szCs w:val="16"/>
                <w:lang w:bidi="ar-SA"/>
              </w:rPr>
              <w:t>2025</w:t>
            </w:r>
          </w:p>
        </w:tc>
        <w:tc>
          <w:tcPr>
            <w:tcW w:w="290" w:type="pct"/>
            <w:tcBorders>
              <w:top w:val="single" w:sz="8" w:space="0" w:color="auto"/>
              <w:left w:val="nil"/>
              <w:bottom w:val="single" w:sz="8" w:space="0" w:color="auto"/>
              <w:right w:val="single" w:sz="8" w:space="0" w:color="auto"/>
            </w:tcBorders>
            <w:shd w:val="clear" w:color="auto" w:fill="auto"/>
            <w:vAlign w:val="center"/>
            <w:hideMark/>
          </w:tcPr>
          <w:p w14:paraId="0B50519E" w14:textId="77777777" w:rsidR="000E7DD6" w:rsidRPr="008831DC" w:rsidRDefault="000E7DD6" w:rsidP="000E7DD6">
            <w:pPr>
              <w:widowControl/>
              <w:autoSpaceDE/>
              <w:autoSpaceDN/>
              <w:jc w:val="center"/>
              <w:rPr>
                <w:b/>
                <w:bCs/>
                <w:color w:val="000000"/>
                <w:sz w:val="16"/>
                <w:szCs w:val="16"/>
                <w:lang w:bidi="ar-SA"/>
              </w:rPr>
            </w:pPr>
            <w:r w:rsidRPr="008831DC">
              <w:rPr>
                <w:b/>
                <w:bCs/>
                <w:color w:val="000000"/>
                <w:sz w:val="16"/>
                <w:szCs w:val="16"/>
                <w:lang w:bidi="ar-SA"/>
              </w:rPr>
              <w:t>2026</w:t>
            </w:r>
          </w:p>
        </w:tc>
        <w:tc>
          <w:tcPr>
            <w:tcW w:w="290" w:type="pct"/>
            <w:tcBorders>
              <w:top w:val="single" w:sz="8" w:space="0" w:color="auto"/>
              <w:left w:val="nil"/>
              <w:bottom w:val="single" w:sz="8" w:space="0" w:color="auto"/>
              <w:right w:val="single" w:sz="8" w:space="0" w:color="auto"/>
            </w:tcBorders>
            <w:shd w:val="clear" w:color="auto" w:fill="auto"/>
            <w:vAlign w:val="center"/>
            <w:hideMark/>
          </w:tcPr>
          <w:p w14:paraId="2357CC4E" w14:textId="77777777" w:rsidR="000E7DD6" w:rsidRPr="008831DC" w:rsidRDefault="000E7DD6" w:rsidP="000E7DD6">
            <w:pPr>
              <w:widowControl/>
              <w:autoSpaceDE/>
              <w:autoSpaceDN/>
              <w:jc w:val="center"/>
              <w:rPr>
                <w:b/>
                <w:bCs/>
                <w:color w:val="000000"/>
                <w:sz w:val="16"/>
                <w:szCs w:val="16"/>
                <w:lang w:bidi="ar-SA"/>
              </w:rPr>
            </w:pPr>
            <w:r w:rsidRPr="008831DC">
              <w:rPr>
                <w:b/>
                <w:bCs/>
                <w:color w:val="000000"/>
                <w:sz w:val="16"/>
                <w:szCs w:val="16"/>
                <w:lang w:bidi="ar-SA"/>
              </w:rPr>
              <w:t>2027</w:t>
            </w:r>
          </w:p>
        </w:tc>
        <w:tc>
          <w:tcPr>
            <w:tcW w:w="290" w:type="pct"/>
            <w:tcBorders>
              <w:top w:val="single" w:sz="8" w:space="0" w:color="auto"/>
              <w:left w:val="nil"/>
              <w:bottom w:val="single" w:sz="8" w:space="0" w:color="auto"/>
              <w:right w:val="single" w:sz="8" w:space="0" w:color="auto"/>
            </w:tcBorders>
            <w:shd w:val="clear" w:color="auto" w:fill="auto"/>
            <w:vAlign w:val="center"/>
            <w:hideMark/>
          </w:tcPr>
          <w:p w14:paraId="7A457EC2" w14:textId="77777777" w:rsidR="000E7DD6" w:rsidRPr="008831DC" w:rsidRDefault="000E7DD6" w:rsidP="000E7DD6">
            <w:pPr>
              <w:widowControl/>
              <w:autoSpaceDE/>
              <w:autoSpaceDN/>
              <w:jc w:val="center"/>
              <w:rPr>
                <w:b/>
                <w:bCs/>
                <w:color w:val="000000"/>
                <w:sz w:val="16"/>
                <w:szCs w:val="16"/>
                <w:lang w:bidi="ar-SA"/>
              </w:rPr>
            </w:pPr>
            <w:r w:rsidRPr="008831DC">
              <w:rPr>
                <w:b/>
                <w:bCs/>
                <w:color w:val="000000"/>
                <w:sz w:val="16"/>
                <w:szCs w:val="16"/>
                <w:lang w:bidi="ar-SA"/>
              </w:rPr>
              <w:t>2028</w:t>
            </w:r>
          </w:p>
        </w:tc>
        <w:tc>
          <w:tcPr>
            <w:tcW w:w="290" w:type="pct"/>
            <w:tcBorders>
              <w:top w:val="single" w:sz="8" w:space="0" w:color="auto"/>
              <w:left w:val="nil"/>
              <w:bottom w:val="single" w:sz="8" w:space="0" w:color="auto"/>
              <w:right w:val="single" w:sz="8" w:space="0" w:color="auto"/>
            </w:tcBorders>
            <w:shd w:val="clear" w:color="auto" w:fill="auto"/>
            <w:vAlign w:val="center"/>
            <w:hideMark/>
          </w:tcPr>
          <w:p w14:paraId="571CE20B" w14:textId="77777777" w:rsidR="000E7DD6" w:rsidRPr="008831DC" w:rsidRDefault="000E7DD6" w:rsidP="000E7DD6">
            <w:pPr>
              <w:widowControl/>
              <w:autoSpaceDE/>
              <w:autoSpaceDN/>
              <w:jc w:val="center"/>
              <w:rPr>
                <w:b/>
                <w:bCs/>
                <w:color w:val="000000"/>
                <w:sz w:val="16"/>
                <w:szCs w:val="16"/>
                <w:lang w:bidi="ar-SA"/>
              </w:rPr>
            </w:pPr>
            <w:r w:rsidRPr="008831DC">
              <w:rPr>
                <w:b/>
                <w:bCs/>
                <w:color w:val="000000"/>
                <w:sz w:val="16"/>
                <w:szCs w:val="16"/>
                <w:lang w:bidi="ar-SA"/>
              </w:rPr>
              <w:t>2029</w:t>
            </w:r>
          </w:p>
        </w:tc>
        <w:tc>
          <w:tcPr>
            <w:tcW w:w="290" w:type="pct"/>
            <w:tcBorders>
              <w:top w:val="single" w:sz="8" w:space="0" w:color="auto"/>
              <w:left w:val="nil"/>
              <w:bottom w:val="single" w:sz="8" w:space="0" w:color="auto"/>
              <w:right w:val="single" w:sz="8" w:space="0" w:color="auto"/>
            </w:tcBorders>
            <w:shd w:val="clear" w:color="auto" w:fill="auto"/>
            <w:vAlign w:val="center"/>
            <w:hideMark/>
          </w:tcPr>
          <w:p w14:paraId="0A18ACB8" w14:textId="77777777" w:rsidR="000E7DD6" w:rsidRPr="008831DC" w:rsidRDefault="000E7DD6" w:rsidP="000E7DD6">
            <w:pPr>
              <w:widowControl/>
              <w:autoSpaceDE/>
              <w:autoSpaceDN/>
              <w:jc w:val="center"/>
              <w:rPr>
                <w:b/>
                <w:bCs/>
                <w:color w:val="000000"/>
                <w:sz w:val="16"/>
                <w:szCs w:val="16"/>
                <w:lang w:bidi="ar-SA"/>
              </w:rPr>
            </w:pPr>
            <w:r w:rsidRPr="008831DC">
              <w:rPr>
                <w:b/>
                <w:bCs/>
                <w:color w:val="000000"/>
                <w:sz w:val="16"/>
                <w:szCs w:val="16"/>
                <w:lang w:bidi="ar-SA"/>
              </w:rPr>
              <w:t>2030</w:t>
            </w:r>
          </w:p>
        </w:tc>
        <w:tc>
          <w:tcPr>
            <w:tcW w:w="290" w:type="pct"/>
            <w:tcBorders>
              <w:top w:val="single" w:sz="8" w:space="0" w:color="auto"/>
              <w:left w:val="nil"/>
              <w:bottom w:val="single" w:sz="8" w:space="0" w:color="auto"/>
              <w:right w:val="single" w:sz="8" w:space="0" w:color="auto"/>
            </w:tcBorders>
            <w:shd w:val="clear" w:color="auto" w:fill="auto"/>
            <w:vAlign w:val="center"/>
            <w:hideMark/>
          </w:tcPr>
          <w:p w14:paraId="6FA6D7D2" w14:textId="77777777" w:rsidR="000E7DD6" w:rsidRPr="008831DC" w:rsidRDefault="000E7DD6" w:rsidP="000E7DD6">
            <w:pPr>
              <w:widowControl/>
              <w:autoSpaceDE/>
              <w:autoSpaceDN/>
              <w:jc w:val="center"/>
              <w:rPr>
                <w:b/>
                <w:bCs/>
                <w:color w:val="000000"/>
                <w:sz w:val="16"/>
                <w:szCs w:val="16"/>
                <w:lang w:bidi="ar-SA"/>
              </w:rPr>
            </w:pPr>
            <w:r w:rsidRPr="008831DC">
              <w:rPr>
                <w:b/>
                <w:bCs/>
                <w:color w:val="000000"/>
                <w:sz w:val="16"/>
                <w:szCs w:val="16"/>
                <w:lang w:bidi="ar-SA"/>
              </w:rPr>
              <w:t>2031</w:t>
            </w:r>
          </w:p>
        </w:tc>
        <w:tc>
          <w:tcPr>
            <w:tcW w:w="290" w:type="pct"/>
            <w:tcBorders>
              <w:top w:val="single" w:sz="8" w:space="0" w:color="auto"/>
              <w:left w:val="nil"/>
              <w:bottom w:val="single" w:sz="8" w:space="0" w:color="auto"/>
              <w:right w:val="single" w:sz="8" w:space="0" w:color="auto"/>
            </w:tcBorders>
            <w:shd w:val="clear" w:color="auto" w:fill="auto"/>
            <w:vAlign w:val="center"/>
            <w:hideMark/>
          </w:tcPr>
          <w:p w14:paraId="6EB29058" w14:textId="77777777" w:rsidR="000E7DD6" w:rsidRPr="008831DC" w:rsidRDefault="000E7DD6" w:rsidP="000E7DD6">
            <w:pPr>
              <w:widowControl/>
              <w:autoSpaceDE/>
              <w:autoSpaceDN/>
              <w:jc w:val="center"/>
              <w:rPr>
                <w:b/>
                <w:bCs/>
                <w:color w:val="000000"/>
                <w:sz w:val="16"/>
                <w:szCs w:val="16"/>
                <w:lang w:bidi="ar-SA"/>
              </w:rPr>
            </w:pPr>
            <w:r w:rsidRPr="008831DC">
              <w:rPr>
                <w:b/>
                <w:bCs/>
                <w:color w:val="000000"/>
                <w:sz w:val="16"/>
                <w:szCs w:val="16"/>
                <w:lang w:bidi="ar-SA"/>
              </w:rPr>
              <w:t>2032</w:t>
            </w:r>
          </w:p>
        </w:tc>
        <w:tc>
          <w:tcPr>
            <w:tcW w:w="290" w:type="pct"/>
            <w:tcBorders>
              <w:top w:val="single" w:sz="8" w:space="0" w:color="auto"/>
              <w:left w:val="nil"/>
              <w:bottom w:val="single" w:sz="8" w:space="0" w:color="auto"/>
              <w:right w:val="single" w:sz="8" w:space="0" w:color="auto"/>
            </w:tcBorders>
            <w:shd w:val="clear" w:color="auto" w:fill="auto"/>
            <w:vAlign w:val="center"/>
            <w:hideMark/>
          </w:tcPr>
          <w:p w14:paraId="53585FF3" w14:textId="77777777" w:rsidR="000E7DD6" w:rsidRPr="008831DC" w:rsidRDefault="000E7DD6" w:rsidP="000E7DD6">
            <w:pPr>
              <w:widowControl/>
              <w:autoSpaceDE/>
              <w:autoSpaceDN/>
              <w:jc w:val="center"/>
              <w:rPr>
                <w:b/>
                <w:bCs/>
                <w:color w:val="000000"/>
                <w:sz w:val="16"/>
                <w:szCs w:val="16"/>
                <w:lang w:bidi="ar-SA"/>
              </w:rPr>
            </w:pPr>
            <w:r w:rsidRPr="008831DC">
              <w:rPr>
                <w:b/>
                <w:bCs/>
                <w:color w:val="000000"/>
                <w:sz w:val="16"/>
                <w:szCs w:val="16"/>
                <w:lang w:bidi="ar-SA"/>
              </w:rPr>
              <w:t>2033</w:t>
            </w:r>
          </w:p>
        </w:tc>
        <w:tc>
          <w:tcPr>
            <w:tcW w:w="290" w:type="pct"/>
            <w:tcBorders>
              <w:top w:val="single" w:sz="8" w:space="0" w:color="auto"/>
              <w:left w:val="nil"/>
              <w:bottom w:val="single" w:sz="8" w:space="0" w:color="auto"/>
              <w:right w:val="single" w:sz="8" w:space="0" w:color="auto"/>
            </w:tcBorders>
            <w:shd w:val="clear" w:color="auto" w:fill="auto"/>
            <w:vAlign w:val="center"/>
            <w:hideMark/>
          </w:tcPr>
          <w:p w14:paraId="0065E158" w14:textId="77777777" w:rsidR="000E7DD6" w:rsidRPr="008831DC" w:rsidRDefault="000E7DD6" w:rsidP="000E7DD6">
            <w:pPr>
              <w:widowControl/>
              <w:autoSpaceDE/>
              <w:autoSpaceDN/>
              <w:jc w:val="center"/>
              <w:rPr>
                <w:b/>
                <w:bCs/>
                <w:color w:val="000000"/>
                <w:sz w:val="16"/>
                <w:szCs w:val="16"/>
                <w:lang w:bidi="ar-SA"/>
              </w:rPr>
            </w:pPr>
            <w:r w:rsidRPr="008831DC">
              <w:rPr>
                <w:b/>
                <w:bCs/>
                <w:color w:val="000000"/>
                <w:sz w:val="16"/>
                <w:szCs w:val="16"/>
                <w:lang w:bidi="ar-SA"/>
              </w:rPr>
              <w:t>2034</w:t>
            </w:r>
          </w:p>
        </w:tc>
        <w:tc>
          <w:tcPr>
            <w:tcW w:w="290" w:type="pct"/>
            <w:tcBorders>
              <w:top w:val="single" w:sz="8" w:space="0" w:color="auto"/>
              <w:left w:val="nil"/>
              <w:bottom w:val="single" w:sz="8" w:space="0" w:color="auto"/>
              <w:right w:val="single" w:sz="8" w:space="0" w:color="auto"/>
            </w:tcBorders>
            <w:shd w:val="clear" w:color="auto" w:fill="auto"/>
            <w:vAlign w:val="center"/>
            <w:hideMark/>
          </w:tcPr>
          <w:p w14:paraId="5F82AE4E" w14:textId="77777777" w:rsidR="000E7DD6" w:rsidRPr="008831DC" w:rsidRDefault="000E7DD6" w:rsidP="000E7DD6">
            <w:pPr>
              <w:widowControl/>
              <w:autoSpaceDE/>
              <w:autoSpaceDN/>
              <w:jc w:val="center"/>
              <w:rPr>
                <w:b/>
                <w:bCs/>
                <w:color w:val="000000"/>
                <w:sz w:val="16"/>
                <w:szCs w:val="16"/>
                <w:lang w:bidi="ar-SA"/>
              </w:rPr>
            </w:pPr>
            <w:r w:rsidRPr="008831DC">
              <w:rPr>
                <w:b/>
                <w:bCs/>
                <w:color w:val="000000"/>
                <w:sz w:val="16"/>
                <w:szCs w:val="16"/>
                <w:lang w:bidi="ar-SA"/>
              </w:rPr>
              <w:t>2035</w:t>
            </w:r>
          </w:p>
        </w:tc>
      </w:tr>
      <w:tr w:rsidR="000E7DD6" w:rsidRPr="008831DC" w14:paraId="3B574A82" w14:textId="77777777" w:rsidTr="000E7DD6">
        <w:trPr>
          <w:trHeight w:val="227"/>
        </w:trPr>
        <w:tc>
          <w:tcPr>
            <w:tcW w:w="5000" w:type="pct"/>
            <w:gridSpan w:val="16"/>
            <w:tcBorders>
              <w:top w:val="single" w:sz="8" w:space="0" w:color="auto"/>
              <w:left w:val="single" w:sz="8" w:space="0" w:color="auto"/>
              <w:bottom w:val="single" w:sz="8" w:space="0" w:color="auto"/>
              <w:right w:val="nil"/>
            </w:tcBorders>
            <w:shd w:val="clear" w:color="auto" w:fill="auto"/>
            <w:vAlign w:val="center"/>
            <w:hideMark/>
          </w:tcPr>
          <w:p w14:paraId="63C9448A" w14:textId="77777777" w:rsidR="000E7DD6" w:rsidRPr="008831DC" w:rsidRDefault="000E7DD6" w:rsidP="000E7DD6">
            <w:pPr>
              <w:widowControl/>
              <w:autoSpaceDE/>
              <w:autoSpaceDN/>
              <w:jc w:val="center"/>
              <w:rPr>
                <w:b/>
                <w:bCs/>
                <w:color w:val="000000"/>
                <w:sz w:val="16"/>
                <w:szCs w:val="16"/>
                <w:lang w:bidi="ar-SA"/>
              </w:rPr>
            </w:pPr>
            <w:r w:rsidRPr="008831DC">
              <w:rPr>
                <w:b/>
                <w:bCs/>
                <w:color w:val="000000"/>
                <w:sz w:val="16"/>
                <w:szCs w:val="16"/>
                <w:lang w:bidi="ar-SA"/>
              </w:rPr>
              <w:t>Котельная №28</w:t>
            </w:r>
          </w:p>
        </w:tc>
      </w:tr>
      <w:tr w:rsidR="000E7DD6" w:rsidRPr="008831DC" w14:paraId="19EA5B04" w14:textId="77777777" w:rsidTr="000E7DD6">
        <w:trPr>
          <w:trHeight w:val="227"/>
        </w:trPr>
        <w:tc>
          <w:tcPr>
            <w:tcW w:w="556" w:type="pct"/>
            <w:tcBorders>
              <w:top w:val="nil"/>
              <w:left w:val="single" w:sz="8" w:space="0" w:color="auto"/>
              <w:bottom w:val="single" w:sz="8" w:space="0" w:color="auto"/>
              <w:right w:val="single" w:sz="8" w:space="0" w:color="auto"/>
            </w:tcBorders>
            <w:shd w:val="clear" w:color="auto" w:fill="auto"/>
            <w:vAlign w:val="center"/>
            <w:hideMark/>
          </w:tcPr>
          <w:p w14:paraId="1ED2380B"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Выработка</w:t>
            </w:r>
          </w:p>
        </w:tc>
        <w:tc>
          <w:tcPr>
            <w:tcW w:w="326" w:type="pct"/>
            <w:tcBorders>
              <w:top w:val="nil"/>
              <w:left w:val="nil"/>
              <w:bottom w:val="single" w:sz="8" w:space="0" w:color="auto"/>
              <w:right w:val="single" w:sz="8" w:space="0" w:color="auto"/>
            </w:tcBorders>
            <w:shd w:val="clear" w:color="auto" w:fill="auto"/>
            <w:vAlign w:val="center"/>
            <w:hideMark/>
          </w:tcPr>
          <w:p w14:paraId="01BCB72C"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Гкал</w:t>
            </w:r>
          </w:p>
        </w:tc>
        <w:tc>
          <w:tcPr>
            <w:tcW w:w="320" w:type="pct"/>
            <w:tcBorders>
              <w:top w:val="nil"/>
              <w:left w:val="nil"/>
              <w:bottom w:val="single" w:sz="8" w:space="0" w:color="auto"/>
              <w:right w:val="single" w:sz="8" w:space="0" w:color="auto"/>
            </w:tcBorders>
            <w:shd w:val="clear" w:color="auto" w:fill="auto"/>
            <w:vAlign w:val="center"/>
            <w:hideMark/>
          </w:tcPr>
          <w:p w14:paraId="3FCBB6CD"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1106,10</w:t>
            </w:r>
          </w:p>
        </w:tc>
        <w:tc>
          <w:tcPr>
            <w:tcW w:w="320" w:type="pct"/>
            <w:tcBorders>
              <w:top w:val="nil"/>
              <w:left w:val="nil"/>
              <w:bottom w:val="single" w:sz="8" w:space="0" w:color="auto"/>
              <w:right w:val="single" w:sz="8" w:space="0" w:color="auto"/>
            </w:tcBorders>
            <w:shd w:val="clear" w:color="auto" w:fill="auto"/>
            <w:vAlign w:val="center"/>
            <w:hideMark/>
          </w:tcPr>
          <w:p w14:paraId="0530A993"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1106,10</w:t>
            </w:r>
          </w:p>
        </w:tc>
        <w:tc>
          <w:tcPr>
            <w:tcW w:w="290" w:type="pct"/>
            <w:tcBorders>
              <w:top w:val="nil"/>
              <w:left w:val="nil"/>
              <w:bottom w:val="single" w:sz="8" w:space="0" w:color="auto"/>
              <w:right w:val="single" w:sz="8" w:space="0" w:color="auto"/>
            </w:tcBorders>
            <w:shd w:val="clear" w:color="auto" w:fill="auto"/>
            <w:vAlign w:val="center"/>
            <w:hideMark/>
          </w:tcPr>
          <w:p w14:paraId="36E62161"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592,43</w:t>
            </w:r>
          </w:p>
        </w:tc>
        <w:tc>
          <w:tcPr>
            <w:tcW w:w="290" w:type="pct"/>
            <w:tcBorders>
              <w:top w:val="nil"/>
              <w:left w:val="nil"/>
              <w:bottom w:val="single" w:sz="8" w:space="0" w:color="auto"/>
              <w:right w:val="single" w:sz="8" w:space="0" w:color="auto"/>
            </w:tcBorders>
            <w:shd w:val="clear" w:color="auto" w:fill="auto"/>
            <w:vAlign w:val="center"/>
            <w:hideMark/>
          </w:tcPr>
          <w:p w14:paraId="359B49D3"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592,43</w:t>
            </w:r>
          </w:p>
        </w:tc>
        <w:tc>
          <w:tcPr>
            <w:tcW w:w="290" w:type="pct"/>
            <w:tcBorders>
              <w:top w:val="nil"/>
              <w:left w:val="nil"/>
              <w:bottom w:val="single" w:sz="8" w:space="0" w:color="auto"/>
              <w:right w:val="single" w:sz="8" w:space="0" w:color="auto"/>
            </w:tcBorders>
            <w:shd w:val="clear" w:color="auto" w:fill="auto"/>
            <w:vAlign w:val="center"/>
            <w:hideMark/>
          </w:tcPr>
          <w:p w14:paraId="216BF759"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592,43</w:t>
            </w:r>
          </w:p>
        </w:tc>
        <w:tc>
          <w:tcPr>
            <w:tcW w:w="290" w:type="pct"/>
            <w:tcBorders>
              <w:top w:val="nil"/>
              <w:left w:val="nil"/>
              <w:bottom w:val="single" w:sz="8" w:space="0" w:color="auto"/>
              <w:right w:val="single" w:sz="8" w:space="0" w:color="auto"/>
            </w:tcBorders>
            <w:shd w:val="clear" w:color="auto" w:fill="auto"/>
            <w:vAlign w:val="center"/>
            <w:hideMark/>
          </w:tcPr>
          <w:p w14:paraId="45FCE70D"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592,43</w:t>
            </w:r>
          </w:p>
        </w:tc>
        <w:tc>
          <w:tcPr>
            <w:tcW w:w="290" w:type="pct"/>
            <w:tcBorders>
              <w:top w:val="nil"/>
              <w:left w:val="nil"/>
              <w:bottom w:val="single" w:sz="8" w:space="0" w:color="auto"/>
              <w:right w:val="single" w:sz="8" w:space="0" w:color="auto"/>
            </w:tcBorders>
            <w:shd w:val="clear" w:color="auto" w:fill="auto"/>
            <w:vAlign w:val="center"/>
            <w:hideMark/>
          </w:tcPr>
          <w:p w14:paraId="1238AFC6"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592,43</w:t>
            </w:r>
          </w:p>
        </w:tc>
        <w:tc>
          <w:tcPr>
            <w:tcW w:w="290" w:type="pct"/>
            <w:tcBorders>
              <w:top w:val="nil"/>
              <w:left w:val="nil"/>
              <w:bottom w:val="single" w:sz="8" w:space="0" w:color="auto"/>
              <w:right w:val="single" w:sz="8" w:space="0" w:color="auto"/>
            </w:tcBorders>
            <w:shd w:val="clear" w:color="auto" w:fill="auto"/>
            <w:vAlign w:val="center"/>
            <w:hideMark/>
          </w:tcPr>
          <w:p w14:paraId="23BBEE70"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592,43</w:t>
            </w:r>
          </w:p>
        </w:tc>
        <w:tc>
          <w:tcPr>
            <w:tcW w:w="290" w:type="pct"/>
            <w:tcBorders>
              <w:top w:val="nil"/>
              <w:left w:val="nil"/>
              <w:bottom w:val="single" w:sz="8" w:space="0" w:color="auto"/>
              <w:right w:val="single" w:sz="8" w:space="0" w:color="auto"/>
            </w:tcBorders>
            <w:shd w:val="clear" w:color="auto" w:fill="auto"/>
            <w:vAlign w:val="center"/>
            <w:hideMark/>
          </w:tcPr>
          <w:p w14:paraId="7BB6F84E"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592,43</w:t>
            </w:r>
          </w:p>
        </w:tc>
        <w:tc>
          <w:tcPr>
            <w:tcW w:w="290" w:type="pct"/>
            <w:tcBorders>
              <w:top w:val="nil"/>
              <w:left w:val="nil"/>
              <w:bottom w:val="single" w:sz="8" w:space="0" w:color="auto"/>
              <w:right w:val="single" w:sz="8" w:space="0" w:color="auto"/>
            </w:tcBorders>
            <w:shd w:val="clear" w:color="auto" w:fill="auto"/>
            <w:vAlign w:val="center"/>
            <w:hideMark/>
          </w:tcPr>
          <w:p w14:paraId="3560BC53"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592,43</w:t>
            </w:r>
          </w:p>
        </w:tc>
        <w:tc>
          <w:tcPr>
            <w:tcW w:w="290" w:type="pct"/>
            <w:tcBorders>
              <w:top w:val="nil"/>
              <w:left w:val="nil"/>
              <w:bottom w:val="single" w:sz="8" w:space="0" w:color="auto"/>
              <w:right w:val="single" w:sz="8" w:space="0" w:color="auto"/>
            </w:tcBorders>
            <w:shd w:val="clear" w:color="auto" w:fill="auto"/>
            <w:vAlign w:val="center"/>
            <w:hideMark/>
          </w:tcPr>
          <w:p w14:paraId="5B259CE2"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592,43</w:t>
            </w:r>
          </w:p>
        </w:tc>
        <w:tc>
          <w:tcPr>
            <w:tcW w:w="290" w:type="pct"/>
            <w:tcBorders>
              <w:top w:val="nil"/>
              <w:left w:val="nil"/>
              <w:bottom w:val="single" w:sz="8" w:space="0" w:color="auto"/>
              <w:right w:val="single" w:sz="8" w:space="0" w:color="auto"/>
            </w:tcBorders>
            <w:shd w:val="clear" w:color="auto" w:fill="auto"/>
            <w:vAlign w:val="center"/>
            <w:hideMark/>
          </w:tcPr>
          <w:p w14:paraId="4D00770C"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592,43</w:t>
            </w:r>
          </w:p>
        </w:tc>
        <w:tc>
          <w:tcPr>
            <w:tcW w:w="290" w:type="pct"/>
            <w:tcBorders>
              <w:top w:val="nil"/>
              <w:left w:val="nil"/>
              <w:bottom w:val="single" w:sz="8" w:space="0" w:color="auto"/>
              <w:right w:val="single" w:sz="8" w:space="0" w:color="auto"/>
            </w:tcBorders>
            <w:shd w:val="clear" w:color="auto" w:fill="auto"/>
            <w:vAlign w:val="center"/>
            <w:hideMark/>
          </w:tcPr>
          <w:p w14:paraId="25E3E53F"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592,43</w:t>
            </w:r>
          </w:p>
        </w:tc>
        <w:tc>
          <w:tcPr>
            <w:tcW w:w="290" w:type="pct"/>
            <w:tcBorders>
              <w:top w:val="nil"/>
              <w:left w:val="nil"/>
              <w:bottom w:val="single" w:sz="8" w:space="0" w:color="auto"/>
              <w:right w:val="single" w:sz="8" w:space="0" w:color="auto"/>
            </w:tcBorders>
            <w:shd w:val="clear" w:color="auto" w:fill="auto"/>
            <w:vAlign w:val="center"/>
            <w:hideMark/>
          </w:tcPr>
          <w:p w14:paraId="32DE6C37"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592,43</w:t>
            </w:r>
          </w:p>
        </w:tc>
      </w:tr>
      <w:tr w:rsidR="000E7DD6" w:rsidRPr="008831DC" w14:paraId="31737D3E" w14:textId="77777777" w:rsidTr="000E7DD6">
        <w:trPr>
          <w:trHeight w:val="227"/>
        </w:trPr>
        <w:tc>
          <w:tcPr>
            <w:tcW w:w="556" w:type="pct"/>
            <w:tcBorders>
              <w:top w:val="nil"/>
              <w:left w:val="single" w:sz="8" w:space="0" w:color="auto"/>
              <w:bottom w:val="single" w:sz="8" w:space="0" w:color="auto"/>
              <w:right w:val="single" w:sz="8" w:space="0" w:color="auto"/>
            </w:tcBorders>
            <w:shd w:val="clear" w:color="auto" w:fill="auto"/>
            <w:vAlign w:val="center"/>
            <w:hideMark/>
          </w:tcPr>
          <w:p w14:paraId="4EB2648C"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Нагрузка источника</w:t>
            </w:r>
          </w:p>
        </w:tc>
        <w:tc>
          <w:tcPr>
            <w:tcW w:w="326" w:type="pct"/>
            <w:tcBorders>
              <w:top w:val="nil"/>
              <w:left w:val="nil"/>
              <w:bottom w:val="single" w:sz="8" w:space="0" w:color="auto"/>
              <w:right w:val="single" w:sz="8" w:space="0" w:color="auto"/>
            </w:tcBorders>
            <w:shd w:val="clear" w:color="auto" w:fill="auto"/>
            <w:vAlign w:val="center"/>
            <w:hideMark/>
          </w:tcPr>
          <w:p w14:paraId="2CC81C43"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Гкал/ч</w:t>
            </w:r>
          </w:p>
        </w:tc>
        <w:tc>
          <w:tcPr>
            <w:tcW w:w="320" w:type="pct"/>
            <w:tcBorders>
              <w:top w:val="nil"/>
              <w:left w:val="nil"/>
              <w:bottom w:val="single" w:sz="8" w:space="0" w:color="auto"/>
              <w:right w:val="single" w:sz="8" w:space="0" w:color="auto"/>
            </w:tcBorders>
            <w:shd w:val="clear" w:color="auto" w:fill="auto"/>
            <w:noWrap/>
            <w:vAlign w:val="center"/>
            <w:hideMark/>
          </w:tcPr>
          <w:p w14:paraId="13F1022C"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0,14</w:t>
            </w:r>
          </w:p>
        </w:tc>
        <w:tc>
          <w:tcPr>
            <w:tcW w:w="320" w:type="pct"/>
            <w:tcBorders>
              <w:top w:val="nil"/>
              <w:left w:val="nil"/>
              <w:bottom w:val="single" w:sz="8" w:space="0" w:color="auto"/>
              <w:right w:val="single" w:sz="8" w:space="0" w:color="auto"/>
            </w:tcBorders>
            <w:shd w:val="clear" w:color="auto" w:fill="auto"/>
            <w:noWrap/>
            <w:vAlign w:val="center"/>
            <w:hideMark/>
          </w:tcPr>
          <w:p w14:paraId="1FECFE92"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0,14</w:t>
            </w:r>
          </w:p>
        </w:tc>
        <w:tc>
          <w:tcPr>
            <w:tcW w:w="290" w:type="pct"/>
            <w:tcBorders>
              <w:top w:val="nil"/>
              <w:left w:val="nil"/>
              <w:bottom w:val="single" w:sz="8" w:space="0" w:color="auto"/>
              <w:right w:val="single" w:sz="8" w:space="0" w:color="auto"/>
            </w:tcBorders>
            <w:shd w:val="clear" w:color="auto" w:fill="auto"/>
            <w:noWrap/>
            <w:vAlign w:val="center"/>
            <w:hideMark/>
          </w:tcPr>
          <w:p w14:paraId="61EEDD6F"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0,14</w:t>
            </w:r>
          </w:p>
        </w:tc>
        <w:tc>
          <w:tcPr>
            <w:tcW w:w="290" w:type="pct"/>
            <w:tcBorders>
              <w:top w:val="nil"/>
              <w:left w:val="nil"/>
              <w:bottom w:val="single" w:sz="8" w:space="0" w:color="auto"/>
              <w:right w:val="single" w:sz="8" w:space="0" w:color="auto"/>
            </w:tcBorders>
            <w:shd w:val="clear" w:color="auto" w:fill="auto"/>
            <w:noWrap/>
            <w:vAlign w:val="center"/>
            <w:hideMark/>
          </w:tcPr>
          <w:p w14:paraId="23B1E695"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0,14</w:t>
            </w:r>
          </w:p>
        </w:tc>
        <w:tc>
          <w:tcPr>
            <w:tcW w:w="290" w:type="pct"/>
            <w:tcBorders>
              <w:top w:val="nil"/>
              <w:left w:val="nil"/>
              <w:bottom w:val="single" w:sz="8" w:space="0" w:color="auto"/>
              <w:right w:val="single" w:sz="8" w:space="0" w:color="auto"/>
            </w:tcBorders>
            <w:shd w:val="clear" w:color="auto" w:fill="auto"/>
            <w:noWrap/>
            <w:vAlign w:val="center"/>
            <w:hideMark/>
          </w:tcPr>
          <w:p w14:paraId="7AE7B43F"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0,14</w:t>
            </w:r>
          </w:p>
        </w:tc>
        <w:tc>
          <w:tcPr>
            <w:tcW w:w="290" w:type="pct"/>
            <w:tcBorders>
              <w:top w:val="nil"/>
              <w:left w:val="nil"/>
              <w:bottom w:val="single" w:sz="8" w:space="0" w:color="auto"/>
              <w:right w:val="single" w:sz="8" w:space="0" w:color="auto"/>
            </w:tcBorders>
            <w:shd w:val="clear" w:color="auto" w:fill="auto"/>
            <w:noWrap/>
            <w:vAlign w:val="center"/>
            <w:hideMark/>
          </w:tcPr>
          <w:p w14:paraId="25FAD817"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0,14</w:t>
            </w:r>
          </w:p>
        </w:tc>
        <w:tc>
          <w:tcPr>
            <w:tcW w:w="290" w:type="pct"/>
            <w:tcBorders>
              <w:top w:val="nil"/>
              <w:left w:val="nil"/>
              <w:bottom w:val="single" w:sz="8" w:space="0" w:color="auto"/>
              <w:right w:val="single" w:sz="8" w:space="0" w:color="auto"/>
            </w:tcBorders>
            <w:shd w:val="clear" w:color="auto" w:fill="auto"/>
            <w:noWrap/>
            <w:vAlign w:val="center"/>
            <w:hideMark/>
          </w:tcPr>
          <w:p w14:paraId="23409FEE"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0,14</w:t>
            </w:r>
          </w:p>
        </w:tc>
        <w:tc>
          <w:tcPr>
            <w:tcW w:w="290" w:type="pct"/>
            <w:tcBorders>
              <w:top w:val="nil"/>
              <w:left w:val="nil"/>
              <w:bottom w:val="single" w:sz="8" w:space="0" w:color="auto"/>
              <w:right w:val="single" w:sz="8" w:space="0" w:color="auto"/>
            </w:tcBorders>
            <w:shd w:val="clear" w:color="auto" w:fill="auto"/>
            <w:noWrap/>
            <w:vAlign w:val="center"/>
            <w:hideMark/>
          </w:tcPr>
          <w:p w14:paraId="0144426F"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0,14</w:t>
            </w:r>
          </w:p>
        </w:tc>
        <w:tc>
          <w:tcPr>
            <w:tcW w:w="290" w:type="pct"/>
            <w:tcBorders>
              <w:top w:val="nil"/>
              <w:left w:val="nil"/>
              <w:bottom w:val="single" w:sz="8" w:space="0" w:color="auto"/>
              <w:right w:val="single" w:sz="8" w:space="0" w:color="auto"/>
            </w:tcBorders>
            <w:shd w:val="clear" w:color="auto" w:fill="auto"/>
            <w:noWrap/>
            <w:vAlign w:val="center"/>
            <w:hideMark/>
          </w:tcPr>
          <w:p w14:paraId="32B54F0D"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0,14</w:t>
            </w:r>
          </w:p>
        </w:tc>
        <w:tc>
          <w:tcPr>
            <w:tcW w:w="290" w:type="pct"/>
            <w:tcBorders>
              <w:top w:val="nil"/>
              <w:left w:val="nil"/>
              <w:bottom w:val="single" w:sz="8" w:space="0" w:color="auto"/>
              <w:right w:val="single" w:sz="8" w:space="0" w:color="auto"/>
            </w:tcBorders>
            <w:shd w:val="clear" w:color="auto" w:fill="auto"/>
            <w:noWrap/>
            <w:vAlign w:val="center"/>
            <w:hideMark/>
          </w:tcPr>
          <w:p w14:paraId="70A67E70"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0,14</w:t>
            </w:r>
          </w:p>
        </w:tc>
        <w:tc>
          <w:tcPr>
            <w:tcW w:w="290" w:type="pct"/>
            <w:tcBorders>
              <w:top w:val="nil"/>
              <w:left w:val="nil"/>
              <w:bottom w:val="single" w:sz="8" w:space="0" w:color="auto"/>
              <w:right w:val="single" w:sz="8" w:space="0" w:color="auto"/>
            </w:tcBorders>
            <w:shd w:val="clear" w:color="auto" w:fill="auto"/>
            <w:noWrap/>
            <w:vAlign w:val="center"/>
            <w:hideMark/>
          </w:tcPr>
          <w:p w14:paraId="3E4D766D"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0,14</w:t>
            </w:r>
          </w:p>
        </w:tc>
        <w:tc>
          <w:tcPr>
            <w:tcW w:w="290" w:type="pct"/>
            <w:tcBorders>
              <w:top w:val="nil"/>
              <w:left w:val="nil"/>
              <w:bottom w:val="single" w:sz="8" w:space="0" w:color="auto"/>
              <w:right w:val="single" w:sz="8" w:space="0" w:color="auto"/>
            </w:tcBorders>
            <w:shd w:val="clear" w:color="auto" w:fill="auto"/>
            <w:noWrap/>
            <w:vAlign w:val="center"/>
            <w:hideMark/>
          </w:tcPr>
          <w:p w14:paraId="3CC50CD6"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0,14</w:t>
            </w:r>
          </w:p>
        </w:tc>
        <w:tc>
          <w:tcPr>
            <w:tcW w:w="290" w:type="pct"/>
            <w:tcBorders>
              <w:top w:val="nil"/>
              <w:left w:val="nil"/>
              <w:bottom w:val="single" w:sz="8" w:space="0" w:color="auto"/>
              <w:right w:val="single" w:sz="8" w:space="0" w:color="auto"/>
            </w:tcBorders>
            <w:shd w:val="clear" w:color="auto" w:fill="auto"/>
            <w:noWrap/>
            <w:vAlign w:val="center"/>
            <w:hideMark/>
          </w:tcPr>
          <w:p w14:paraId="6E8A5464"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0,14</w:t>
            </w:r>
          </w:p>
        </w:tc>
        <w:tc>
          <w:tcPr>
            <w:tcW w:w="290" w:type="pct"/>
            <w:tcBorders>
              <w:top w:val="nil"/>
              <w:left w:val="nil"/>
              <w:bottom w:val="single" w:sz="8" w:space="0" w:color="auto"/>
              <w:right w:val="single" w:sz="8" w:space="0" w:color="auto"/>
            </w:tcBorders>
            <w:shd w:val="clear" w:color="auto" w:fill="auto"/>
            <w:noWrap/>
            <w:vAlign w:val="center"/>
            <w:hideMark/>
          </w:tcPr>
          <w:p w14:paraId="4BD47AB0"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0,14</w:t>
            </w:r>
          </w:p>
        </w:tc>
      </w:tr>
      <w:tr w:rsidR="000E7DD6" w:rsidRPr="008831DC" w14:paraId="07ED74D7" w14:textId="77777777" w:rsidTr="000E7DD6">
        <w:trPr>
          <w:trHeight w:val="227"/>
        </w:trPr>
        <w:tc>
          <w:tcPr>
            <w:tcW w:w="556" w:type="pct"/>
            <w:tcBorders>
              <w:top w:val="nil"/>
              <w:left w:val="single" w:sz="8" w:space="0" w:color="auto"/>
              <w:bottom w:val="single" w:sz="8" w:space="0" w:color="auto"/>
              <w:right w:val="single" w:sz="8" w:space="0" w:color="auto"/>
            </w:tcBorders>
            <w:shd w:val="clear" w:color="auto" w:fill="auto"/>
            <w:vAlign w:val="center"/>
            <w:hideMark/>
          </w:tcPr>
          <w:p w14:paraId="36987C0E"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Подключенная нагрузка отопления</w:t>
            </w:r>
          </w:p>
        </w:tc>
        <w:tc>
          <w:tcPr>
            <w:tcW w:w="326" w:type="pct"/>
            <w:tcBorders>
              <w:top w:val="nil"/>
              <w:left w:val="nil"/>
              <w:bottom w:val="single" w:sz="8" w:space="0" w:color="auto"/>
              <w:right w:val="single" w:sz="8" w:space="0" w:color="auto"/>
            </w:tcBorders>
            <w:shd w:val="clear" w:color="auto" w:fill="auto"/>
            <w:vAlign w:val="center"/>
            <w:hideMark/>
          </w:tcPr>
          <w:p w14:paraId="12DBF856"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Гкал/ч</w:t>
            </w:r>
          </w:p>
        </w:tc>
        <w:tc>
          <w:tcPr>
            <w:tcW w:w="320" w:type="pct"/>
            <w:tcBorders>
              <w:top w:val="nil"/>
              <w:left w:val="nil"/>
              <w:bottom w:val="single" w:sz="8" w:space="0" w:color="auto"/>
              <w:right w:val="single" w:sz="8" w:space="0" w:color="auto"/>
            </w:tcBorders>
            <w:shd w:val="clear" w:color="auto" w:fill="auto"/>
            <w:noWrap/>
            <w:vAlign w:val="center"/>
            <w:hideMark/>
          </w:tcPr>
          <w:p w14:paraId="1BD2A727"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0,14</w:t>
            </w:r>
          </w:p>
        </w:tc>
        <w:tc>
          <w:tcPr>
            <w:tcW w:w="320" w:type="pct"/>
            <w:tcBorders>
              <w:top w:val="nil"/>
              <w:left w:val="nil"/>
              <w:bottom w:val="single" w:sz="8" w:space="0" w:color="auto"/>
              <w:right w:val="single" w:sz="8" w:space="0" w:color="auto"/>
            </w:tcBorders>
            <w:shd w:val="clear" w:color="auto" w:fill="auto"/>
            <w:noWrap/>
            <w:vAlign w:val="center"/>
            <w:hideMark/>
          </w:tcPr>
          <w:p w14:paraId="7B634793"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0,14</w:t>
            </w:r>
          </w:p>
        </w:tc>
        <w:tc>
          <w:tcPr>
            <w:tcW w:w="290" w:type="pct"/>
            <w:tcBorders>
              <w:top w:val="nil"/>
              <w:left w:val="nil"/>
              <w:bottom w:val="single" w:sz="8" w:space="0" w:color="auto"/>
              <w:right w:val="single" w:sz="8" w:space="0" w:color="auto"/>
            </w:tcBorders>
            <w:shd w:val="clear" w:color="auto" w:fill="auto"/>
            <w:noWrap/>
            <w:vAlign w:val="center"/>
            <w:hideMark/>
          </w:tcPr>
          <w:p w14:paraId="2ABDCC63"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0,14</w:t>
            </w:r>
          </w:p>
        </w:tc>
        <w:tc>
          <w:tcPr>
            <w:tcW w:w="290" w:type="pct"/>
            <w:tcBorders>
              <w:top w:val="nil"/>
              <w:left w:val="nil"/>
              <w:bottom w:val="single" w:sz="8" w:space="0" w:color="auto"/>
              <w:right w:val="single" w:sz="8" w:space="0" w:color="auto"/>
            </w:tcBorders>
            <w:shd w:val="clear" w:color="auto" w:fill="auto"/>
            <w:noWrap/>
            <w:vAlign w:val="center"/>
            <w:hideMark/>
          </w:tcPr>
          <w:p w14:paraId="4E56C0B7"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0,14</w:t>
            </w:r>
          </w:p>
        </w:tc>
        <w:tc>
          <w:tcPr>
            <w:tcW w:w="290" w:type="pct"/>
            <w:tcBorders>
              <w:top w:val="nil"/>
              <w:left w:val="nil"/>
              <w:bottom w:val="single" w:sz="8" w:space="0" w:color="auto"/>
              <w:right w:val="single" w:sz="8" w:space="0" w:color="auto"/>
            </w:tcBorders>
            <w:shd w:val="clear" w:color="auto" w:fill="auto"/>
            <w:noWrap/>
            <w:vAlign w:val="center"/>
            <w:hideMark/>
          </w:tcPr>
          <w:p w14:paraId="712C02A5"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0,14</w:t>
            </w:r>
          </w:p>
        </w:tc>
        <w:tc>
          <w:tcPr>
            <w:tcW w:w="290" w:type="pct"/>
            <w:tcBorders>
              <w:top w:val="nil"/>
              <w:left w:val="nil"/>
              <w:bottom w:val="single" w:sz="8" w:space="0" w:color="auto"/>
              <w:right w:val="single" w:sz="8" w:space="0" w:color="auto"/>
            </w:tcBorders>
            <w:shd w:val="clear" w:color="auto" w:fill="auto"/>
            <w:noWrap/>
            <w:vAlign w:val="center"/>
            <w:hideMark/>
          </w:tcPr>
          <w:p w14:paraId="406E6FCC"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0,14</w:t>
            </w:r>
          </w:p>
        </w:tc>
        <w:tc>
          <w:tcPr>
            <w:tcW w:w="290" w:type="pct"/>
            <w:tcBorders>
              <w:top w:val="nil"/>
              <w:left w:val="nil"/>
              <w:bottom w:val="single" w:sz="8" w:space="0" w:color="auto"/>
              <w:right w:val="single" w:sz="8" w:space="0" w:color="auto"/>
            </w:tcBorders>
            <w:shd w:val="clear" w:color="auto" w:fill="auto"/>
            <w:noWrap/>
            <w:vAlign w:val="center"/>
            <w:hideMark/>
          </w:tcPr>
          <w:p w14:paraId="67C3C8B0"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0,14</w:t>
            </w:r>
          </w:p>
        </w:tc>
        <w:tc>
          <w:tcPr>
            <w:tcW w:w="290" w:type="pct"/>
            <w:tcBorders>
              <w:top w:val="nil"/>
              <w:left w:val="nil"/>
              <w:bottom w:val="single" w:sz="8" w:space="0" w:color="auto"/>
              <w:right w:val="single" w:sz="8" w:space="0" w:color="auto"/>
            </w:tcBorders>
            <w:shd w:val="clear" w:color="auto" w:fill="auto"/>
            <w:noWrap/>
            <w:vAlign w:val="center"/>
            <w:hideMark/>
          </w:tcPr>
          <w:p w14:paraId="5CF6F123"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0,14</w:t>
            </w:r>
          </w:p>
        </w:tc>
        <w:tc>
          <w:tcPr>
            <w:tcW w:w="290" w:type="pct"/>
            <w:tcBorders>
              <w:top w:val="nil"/>
              <w:left w:val="nil"/>
              <w:bottom w:val="single" w:sz="8" w:space="0" w:color="auto"/>
              <w:right w:val="single" w:sz="8" w:space="0" w:color="auto"/>
            </w:tcBorders>
            <w:shd w:val="clear" w:color="auto" w:fill="auto"/>
            <w:noWrap/>
            <w:vAlign w:val="center"/>
            <w:hideMark/>
          </w:tcPr>
          <w:p w14:paraId="088DA675"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0,14</w:t>
            </w:r>
          </w:p>
        </w:tc>
        <w:tc>
          <w:tcPr>
            <w:tcW w:w="290" w:type="pct"/>
            <w:tcBorders>
              <w:top w:val="nil"/>
              <w:left w:val="nil"/>
              <w:bottom w:val="single" w:sz="8" w:space="0" w:color="auto"/>
              <w:right w:val="single" w:sz="8" w:space="0" w:color="auto"/>
            </w:tcBorders>
            <w:shd w:val="clear" w:color="auto" w:fill="auto"/>
            <w:noWrap/>
            <w:vAlign w:val="center"/>
            <w:hideMark/>
          </w:tcPr>
          <w:p w14:paraId="3D3788B5"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0,14</w:t>
            </w:r>
          </w:p>
        </w:tc>
        <w:tc>
          <w:tcPr>
            <w:tcW w:w="290" w:type="pct"/>
            <w:tcBorders>
              <w:top w:val="nil"/>
              <w:left w:val="nil"/>
              <w:bottom w:val="single" w:sz="8" w:space="0" w:color="auto"/>
              <w:right w:val="single" w:sz="8" w:space="0" w:color="auto"/>
            </w:tcBorders>
            <w:shd w:val="clear" w:color="auto" w:fill="auto"/>
            <w:noWrap/>
            <w:vAlign w:val="center"/>
            <w:hideMark/>
          </w:tcPr>
          <w:p w14:paraId="1684560F"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0,14</w:t>
            </w:r>
          </w:p>
        </w:tc>
        <w:tc>
          <w:tcPr>
            <w:tcW w:w="290" w:type="pct"/>
            <w:tcBorders>
              <w:top w:val="nil"/>
              <w:left w:val="nil"/>
              <w:bottom w:val="single" w:sz="8" w:space="0" w:color="auto"/>
              <w:right w:val="single" w:sz="8" w:space="0" w:color="auto"/>
            </w:tcBorders>
            <w:shd w:val="clear" w:color="auto" w:fill="auto"/>
            <w:noWrap/>
            <w:vAlign w:val="center"/>
            <w:hideMark/>
          </w:tcPr>
          <w:p w14:paraId="6DE629CE"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0,14</w:t>
            </w:r>
          </w:p>
        </w:tc>
        <w:tc>
          <w:tcPr>
            <w:tcW w:w="290" w:type="pct"/>
            <w:tcBorders>
              <w:top w:val="nil"/>
              <w:left w:val="nil"/>
              <w:bottom w:val="single" w:sz="8" w:space="0" w:color="auto"/>
              <w:right w:val="single" w:sz="8" w:space="0" w:color="auto"/>
            </w:tcBorders>
            <w:shd w:val="clear" w:color="auto" w:fill="auto"/>
            <w:noWrap/>
            <w:vAlign w:val="center"/>
            <w:hideMark/>
          </w:tcPr>
          <w:p w14:paraId="31DEB20F"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0,14</w:t>
            </w:r>
          </w:p>
        </w:tc>
        <w:tc>
          <w:tcPr>
            <w:tcW w:w="290" w:type="pct"/>
            <w:tcBorders>
              <w:top w:val="nil"/>
              <w:left w:val="nil"/>
              <w:bottom w:val="single" w:sz="8" w:space="0" w:color="auto"/>
              <w:right w:val="single" w:sz="8" w:space="0" w:color="auto"/>
            </w:tcBorders>
            <w:shd w:val="clear" w:color="auto" w:fill="auto"/>
            <w:noWrap/>
            <w:vAlign w:val="center"/>
            <w:hideMark/>
          </w:tcPr>
          <w:p w14:paraId="4761A46B"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0,14</w:t>
            </w:r>
          </w:p>
        </w:tc>
      </w:tr>
      <w:tr w:rsidR="000E7DD6" w:rsidRPr="008831DC" w14:paraId="1166FB75" w14:textId="77777777" w:rsidTr="000E7DD6">
        <w:trPr>
          <w:trHeight w:val="227"/>
        </w:trPr>
        <w:tc>
          <w:tcPr>
            <w:tcW w:w="556" w:type="pct"/>
            <w:tcBorders>
              <w:top w:val="nil"/>
              <w:left w:val="single" w:sz="8" w:space="0" w:color="auto"/>
              <w:bottom w:val="single" w:sz="8" w:space="0" w:color="auto"/>
              <w:right w:val="single" w:sz="8" w:space="0" w:color="auto"/>
            </w:tcBorders>
            <w:shd w:val="clear" w:color="auto" w:fill="auto"/>
            <w:vAlign w:val="center"/>
            <w:hideMark/>
          </w:tcPr>
          <w:p w14:paraId="3BA81906"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Нагрузка ГВС (средняя)</w:t>
            </w:r>
          </w:p>
        </w:tc>
        <w:tc>
          <w:tcPr>
            <w:tcW w:w="326" w:type="pct"/>
            <w:tcBorders>
              <w:top w:val="nil"/>
              <w:left w:val="nil"/>
              <w:bottom w:val="single" w:sz="8" w:space="0" w:color="auto"/>
              <w:right w:val="single" w:sz="8" w:space="0" w:color="auto"/>
            </w:tcBorders>
            <w:shd w:val="clear" w:color="auto" w:fill="auto"/>
            <w:vAlign w:val="center"/>
            <w:hideMark/>
          </w:tcPr>
          <w:p w14:paraId="3AD4C882"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Гкал/ч</w:t>
            </w:r>
          </w:p>
        </w:tc>
        <w:tc>
          <w:tcPr>
            <w:tcW w:w="320" w:type="pct"/>
            <w:tcBorders>
              <w:top w:val="nil"/>
              <w:left w:val="nil"/>
              <w:bottom w:val="single" w:sz="8" w:space="0" w:color="auto"/>
              <w:right w:val="single" w:sz="8" w:space="0" w:color="auto"/>
            </w:tcBorders>
            <w:shd w:val="clear" w:color="auto" w:fill="auto"/>
            <w:noWrap/>
            <w:vAlign w:val="center"/>
            <w:hideMark/>
          </w:tcPr>
          <w:p w14:paraId="101CE817"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0,00</w:t>
            </w:r>
          </w:p>
        </w:tc>
        <w:tc>
          <w:tcPr>
            <w:tcW w:w="320" w:type="pct"/>
            <w:tcBorders>
              <w:top w:val="nil"/>
              <w:left w:val="nil"/>
              <w:bottom w:val="single" w:sz="8" w:space="0" w:color="auto"/>
              <w:right w:val="single" w:sz="8" w:space="0" w:color="auto"/>
            </w:tcBorders>
            <w:shd w:val="clear" w:color="auto" w:fill="auto"/>
            <w:noWrap/>
            <w:vAlign w:val="center"/>
            <w:hideMark/>
          </w:tcPr>
          <w:p w14:paraId="40006B0F"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0,00</w:t>
            </w:r>
          </w:p>
        </w:tc>
        <w:tc>
          <w:tcPr>
            <w:tcW w:w="290" w:type="pct"/>
            <w:tcBorders>
              <w:top w:val="nil"/>
              <w:left w:val="nil"/>
              <w:bottom w:val="single" w:sz="8" w:space="0" w:color="auto"/>
              <w:right w:val="single" w:sz="8" w:space="0" w:color="auto"/>
            </w:tcBorders>
            <w:shd w:val="clear" w:color="auto" w:fill="auto"/>
            <w:noWrap/>
            <w:vAlign w:val="center"/>
            <w:hideMark/>
          </w:tcPr>
          <w:p w14:paraId="6B17FAD5"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0,00</w:t>
            </w:r>
          </w:p>
        </w:tc>
        <w:tc>
          <w:tcPr>
            <w:tcW w:w="290" w:type="pct"/>
            <w:tcBorders>
              <w:top w:val="nil"/>
              <w:left w:val="nil"/>
              <w:bottom w:val="single" w:sz="8" w:space="0" w:color="auto"/>
              <w:right w:val="single" w:sz="8" w:space="0" w:color="auto"/>
            </w:tcBorders>
            <w:shd w:val="clear" w:color="auto" w:fill="auto"/>
            <w:noWrap/>
            <w:vAlign w:val="center"/>
            <w:hideMark/>
          </w:tcPr>
          <w:p w14:paraId="11FEBC29"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0,00</w:t>
            </w:r>
          </w:p>
        </w:tc>
        <w:tc>
          <w:tcPr>
            <w:tcW w:w="290" w:type="pct"/>
            <w:tcBorders>
              <w:top w:val="nil"/>
              <w:left w:val="nil"/>
              <w:bottom w:val="single" w:sz="8" w:space="0" w:color="auto"/>
              <w:right w:val="single" w:sz="8" w:space="0" w:color="auto"/>
            </w:tcBorders>
            <w:shd w:val="clear" w:color="auto" w:fill="auto"/>
            <w:noWrap/>
            <w:vAlign w:val="center"/>
            <w:hideMark/>
          </w:tcPr>
          <w:p w14:paraId="74853141"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0,00</w:t>
            </w:r>
          </w:p>
        </w:tc>
        <w:tc>
          <w:tcPr>
            <w:tcW w:w="290" w:type="pct"/>
            <w:tcBorders>
              <w:top w:val="nil"/>
              <w:left w:val="nil"/>
              <w:bottom w:val="single" w:sz="8" w:space="0" w:color="auto"/>
              <w:right w:val="single" w:sz="8" w:space="0" w:color="auto"/>
            </w:tcBorders>
            <w:shd w:val="clear" w:color="auto" w:fill="auto"/>
            <w:noWrap/>
            <w:vAlign w:val="center"/>
            <w:hideMark/>
          </w:tcPr>
          <w:p w14:paraId="34BF8BF1"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0,00</w:t>
            </w:r>
          </w:p>
        </w:tc>
        <w:tc>
          <w:tcPr>
            <w:tcW w:w="290" w:type="pct"/>
            <w:tcBorders>
              <w:top w:val="nil"/>
              <w:left w:val="nil"/>
              <w:bottom w:val="single" w:sz="8" w:space="0" w:color="auto"/>
              <w:right w:val="single" w:sz="8" w:space="0" w:color="auto"/>
            </w:tcBorders>
            <w:shd w:val="clear" w:color="auto" w:fill="auto"/>
            <w:noWrap/>
            <w:vAlign w:val="center"/>
            <w:hideMark/>
          </w:tcPr>
          <w:p w14:paraId="336863CF"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0,00</w:t>
            </w:r>
          </w:p>
        </w:tc>
        <w:tc>
          <w:tcPr>
            <w:tcW w:w="290" w:type="pct"/>
            <w:tcBorders>
              <w:top w:val="nil"/>
              <w:left w:val="nil"/>
              <w:bottom w:val="single" w:sz="8" w:space="0" w:color="auto"/>
              <w:right w:val="single" w:sz="8" w:space="0" w:color="auto"/>
            </w:tcBorders>
            <w:shd w:val="clear" w:color="auto" w:fill="auto"/>
            <w:noWrap/>
            <w:vAlign w:val="center"/>
            <w:hideMark/>
          </w:tcPr>
          <w:p w14:paraId="46C9CC13"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0,00</w:t>
            </w:r>
          </w:p>
        </w:tc>
        <w:tc>
          <w:tcPr>
            <w:tcW w:w="290" w:type="pct"/>
            <w:tcBorders>
              <w:top w:val="nil"/>
              <w:left w:val="nil"/>
              <w:bottom w:val="single" w:sz="8" w:space="0" w:color="auto"/>
              <w:right w:val="single" w:sz="8" w:space="0" w:color="auto"/>
            </w:tcBorders>
            <w:shd w:val="clear" w:color="auto" w:fill="auto"/>
            <w:noWrap/>
            <w:vAlign w:val="center"/>
            <w:hideMark/>
          </w:tcPr>
          <w:p w14:paraId="46A6C081"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0,00</w:t>
            </w:r>
          </w:p>
        </w:tc>
        <w:tc>
          <w:tcPr>
            <w:tcW w:w="290" w:type="pct"/>
            <w:tcBorders>
              <w:top w:val="nil"/>
              <w:left w:val="nil"/>
              <w:bottom w:val="single" w:sz="8" w:space="0" w:color="auto"/>
              <w:right w:val="single" w:sz="8" w:space="0" w:color="auto"/>
            </w:tcBorders>
            <w:shd w:val="clear" w:color="auto" w:fill="auto"/>
            <w:noWrap/>
            <w:vAlign w:val="center"/>
            <w:hideMark/>
          </w:tcPr>
          <w:p w14:paraId="0633F945"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0,00</w:t>
            </w:r>
          </w:p>
        </w:tc>
        <w:tc>
          <w:tcPr>
            <w:tcW w:w="290" w:type="pct"/>
            <w:tcBorders>
              <w:top w:val="nil"/>
              <w:left w:val="nil"/>
              <w:bottom w:val="single" w:sz="8" w:space="0" w:color="auto"/>
              <w:right w:val="single" w:sz="8" w:space="0" w:color="auto"/>
            </w:tcBorders>
            <w:shd w:val="clear" w:color="auto" w:fill="auto"/>
            <w:noWrap/>
            <w:vAlign w:val="center"/>
            <w:hideMark/>
          </w:tcPr>
          <w:p w14:paraId="12EE8ED5"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0,00</w:t>
            </w:r>
          </w:p>
        </w:tc>
        <w:tc>
          <w:tcPr>
            <w:tcW w:w="290" w:type="pct"/>
            <w:tcBorders>
              <w:top w:val="nil"/>
              <w:left w:val="nil"/>
              <w:bottom w:val="single" w:sz="8" w:space="0" w:color="auto"/>
              <w:right w:val="single" w:sz="8" w:space="0" w:color="auto"/>
            </w:tcBorders>
            <w:shd w:val="clear" w:color="auto" w:fill="auto"/>
            <w:noWrap/>
            <w:vAlign w:val="center"/>
            <w:hideMark/>
          </w:tcPr>
          <w:p w14:paraId="64EA2EC9"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0,00</w:t>
            </w:r>
          </w:p>
        </w:tc>
        <w:tc>
          <w:tcPr>
            <w:tcW w:w="290" w:type="pct"/>
            <w:tcBorders>
              <w:top w:val="nil"/>
              <w:left w:val="nil"/>
              <w:bottom w:val="single" w:sz="8" w:space="0" w:color="auto"/>
              <w:right w:val="single" w:sz="8" w:space="0" w:color="auto"/>
            </w:tcBorders>
            <w:shd w:val="clear" w:color="auto" w:fill="auto"/>
            <w:noWrap/>
            <w:vAlign w:val="center"/>
            <w:hideMark/>
          </w:tcPr>
          <w:p w14:paraId="0711B1B6"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0,00</w:t>
            </w:r>
          </w:p>
        </w:tc>
        <w:tc>
          <w:tcPr>
            <w:tcW w:w="290" w:type="pct"/>
            <w:tcBorders>
              <w:top w:val="nil"/>
              <w:left w:val="nil"/>
              <w:bottom w:val="single" w:sz="8" w:space="0" w:color="auto"/>
              <w:right w:val="single" w:sz="8" w:space="0" w:color="auto"/>
            </w:tcBorders>
            <w:shd w:val="clear" w:color="auto" w:fill="auto"/>
            <w:noWrap/>
            <w:vAlign w:val="center"/>
            <w:hideMark/>
          </w:tcPr>
          <w:p w14:paraId="4CDB3AAE"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0,00</w:t>
            </w:r>
          </w:p>
        </w:tc>
      </w:tr>
      <w:tr w:rsidR="000E7DD6" w:rsidRPr="008831DC" w14:paraId="0DFCC24A" w14:textId="77777777" w:rsidTr="000E7DD6">
        <w:trPr>
          <w:trHeight w:val="227"/>
        </w:trPr>
        <w:tc>
          <w:tcPr>
            <w:tcW w:w="556" w:type="pct"/>
            <w:tcBorders>
              <w:top w:val="nil"/>
              <w:left w:val="single" w:sz="8" w:space="0" w:color="auto"/>
              <w:bottom w:val="single" w:sz="8" w:space="0" w:color="auto"/>
              <w:right w:val="single" w:sz="8" w:space="0" w:color="auto"/>
            </w:tcBorders>
            <w:shd w:val="clear" w:color="auto" w:fill="auto"/>
            <w:vAlign w:val="center"/>
            <w:hideMark/>
          </w:tcPr>
          <w:p w14:paraId="36C96D9A"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Удельный расход топлива на выработку тепловой энергии</w:t>
            </w:r>
          </w:p>
        </w:tc>
        <w:tc>
          <w:tcPr>
            <w:tcW w:w="326" w:type="pct"/>
            <w:tcBorders>
              <w:top w:val="nil"/>
              <w:left w:val="nil"/>
              <w:bottom w:val="single" w:sz="8" w:space="0" w:color="auto"/>
              <w:right w:val="single" w:sz="8" w:space="0" w:color="auto"/>
            </w:tcBorders>
            <w:shd w:val="clear" w:color="auto" w:fill="auto"/>
            <w:vAlign w:val="center"/>
            <w:hideMark/>
          </w:tcPr>
          <w:p w14:paraId="687E8C54"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кгу.т./Гкал</w:t>
            </w:r>
          </w:p>
        </w:tc>
        <w:tc>
          <w:tcPr>
            <w:tcW w:w="320" w:type="pct"/>
            <w:tcBorders>
              <w:top w:val="nil"/>
              <w:left w:val="nil"/>
              <w:bottom w:val="single" w:sz="8" w:space="0" w:color="auto"/>
              <w:right w:val="single" w:sz="8" w:space="0" w:color="auto"/>
            </w:tcBorders>
            <w:shd w:val="clear" w:color="auto" w:fill="auto"/>
            <w:noWrap/>
            <w:vAlign w:val="center"/>
            <w:hideMark/>
          </w:tcPr>
          <w:p w14:paraId="59DA551F"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240,00</w:t>
            </w:r>
          </w:p>
        </w:tc>
        <w:tc>
          <w:tcPr>
            <w:tcW w:w="320" w:type="pct"/>
            <w:tcBorders>
              <w:top w:val="nil"/>
              <w:left w:val="nil"/>
              <w:bottom w:val="single" w:sz="8" w:space="0" w:color="auto"/>
              <w:right w:val="single" w:sz="8" w:space="0" w:color="auto"/>
            </w:tcBorders>
            <w:shd w:val="clear" w:color="auto" w:fill="auto"/>
            <w:noWrap/>
            <w:vAlign w:val="center"/>
            <w:hideMark/>
          </w:tcPr>
          <w:p w14:paraId="2800619A"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240,00</w:t>
            </w:r>
          </w:p>
        </w:tc>
        <w:tc>
          <w:tcPr>
            <w:tcW w:w="290" w:type="pct"/>
            <w:tcBorders>
              <w:top w:val="nil"/>
              <w:left w:val="nil"/>
              <w:bottom w:val="single" w:sz="8" w:space="0" w:color="auto"/>
              <w:right w:val="single" w:sz="8" w:space="0" w:color="auto"/>
            </w:tcBorders>
            <w:shd w:val="clear" w:color="auto" w:fill="auto"/>
            <w:noWrap/>
            <w:vAlign w:val="center"/>
            <w:hideMark/>
          </w:tcPr>
          <w:p w14:paraId="31AD1488"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159,00</w:t>
            </w:r>
          </w:p>
        </w:tc>
        <w:tc>
          <w:tcPr>
            <w:tcW w:w="290" w:type="pct"/>
            <w:tcBorders>
              <w:top w:val="nil"/>
              <w:left w:val="nil"/>
              <w:bottom w:val="single" w:sz="8" w:space="0" w:color="auto"/>
              <w:right w:val="single" w:sz="8" w:space="0" w:color="auto"/>
            </w:tcBorders>
            <w:shd w:val="clear" w:color="auto" w:fill="auto"/>
            <w:noWrap/>
            <w:vAlign w:val="center"/>
            <w:hideMark/>
          </w:tcPr>
          <w:p w14:paraId="57F9791A"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159,00</w:t>
            </w:r>
          </w:p>
        </w:tc>
        <w:tc>
          <w:tcPr>
            <w:tcW w:w="290" w:type="pct"/>
            <w:tcBorders>
              <w:top w:val="nil"/>
              <w:left w:val="nil"/>
              <w:bottom w:val="single" w:sz="8" w:space="0" w:color="auto"/>
              <w:right w:val="single" w:sz="8" w:space="0" w:color="auto"/>
            </w:tcBorders>
            <w:shd w:val="clear" w:color="auto" w:fill="auto"/>
            <w:noWrap/>
            <w:vAlign w:val="center"/>
            <w:hideMark/>
          </w:tcPr>
          <w:p w14:paraId="18A7B02A"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159,00</w:t>
            </w:r>
          </w:p>
        </w:tc>
        <w:tc>
          <w:tcPr>
            <w:tcW w:w="290" w:type="pct"/>
            <w:tcBorders>
              <w:top w:val="nil"/>
              <w:left w:val="nil"/>
              <w:bottom w:val="single" w:sz="8" w:space="0" w:color="auto"/>
              <w:right w:val="single" w:sz="8" w:space="0" w:color="auto"/>
            </w:tcBorders>
            <w:shd w:val="clear" w:color="auto" w:fill="auto"/>
            <w:noWrap/>
            <w:vAlign w:val="center"/>
            <w:hideMark/>
          </w:tcPr>
          <w:p w14:paraId="741E0D4D"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159,00</w:t>
            </w:r>
          </w:p>
        </w:tc>
        <w:tc>
          <w:tcPr>
            <w:tcW w:w="290" w:type="pct"/>
            <w:tcBorders>
              <w:top w:val="nil"/>
              <w:left w:val="nil"/>
              <w:bottom w:val="single" w:sz="8" w:space="0" w:color="auto"/>
              <w:right w:val="single" w:sz="8" w:space="0" w:color="auto"/>
            </w:tcBorders>
            <w:shd w:val="clear" w:color="auto" w:fill="auto"/>
            <w:noWrap/>
            <w:vAlign w:val="center"/>
            <w:hideMark/>
          </w:tcPr>
          <w:p w14:paraId="3FF13F34"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159,00</w:t>
            </w:r>
          </w:p>
        </w:tc>
        <w:tc>
          <w:tcPr>
            <w:tcW w:w="290" w:type="pct"/>
            <w:tcBorders>
              <w:top w:val="nil"/>
              <w:left w:val="nil"/>
              <w:bottom w:val="single" w:sz="8" w:space="0" w:color="auto"/>
              <w:right w:val="single" w:sz="8" w:space="0" w:color="auto"/>
            </w:tcBorders>
            <w:shd w:val="clear" w:color="auto" w:fill="auto"/>
            <w:noWrap/>
            <w:vAlign w:val="center"/>
            <w:hideMark/>
          </w:tcPr>
          <w:p w14:paraId="25128E07"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159,00</w:t>
            </w:r>
          </w:p>
        </w:tc>
        <w:tc>
          <w:tcPr>
            <w:tcW w:w="290" w:type="pct"/>
            <w:tcBorders>
              <w:top w:val="nil"/>
              <w:left w:val="nil"/>
              <w:bottom w:val="single" w:sz="8" w:space="0" w:color="auto"/>
              <w:right w:val="single" w:sz="8" w:space="0" w:color="auto"/>
            </w:tcBorders>
            <w:shd w:val="clear" w:color="auto" w:fill="auto"/>
            <w:noWrap/>
            <w:vAlign w:val="center"/>
            <w:hideMark/>
          </w:tcPr>
          <w:p w14:paraId="53DF57BE"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159,00</w:t>
            </w:r>
          </w:p>
        </w:tc>
        <w:tc>
          <w:tcPr>
            <w:tcW w:w="290" w:type="pct"/>
            <w:tcBorders>
              <w:top w:val="nil"/>
              <w:left w:val="nil"/>
              <w:bottom w:val="single" w:sz="8" w:space="0" w:color="auto"/>
              <w:right w:val="single" w:sz="8" w:space="0" w:color="auto"/>
            </w:tcBorders>
            <w:shd w:val="clear" w:color="auto" w:fill="auto"/>
            <w:noWrap/>
            <w:vAlign w:val="center"/>
            <w:hideMark/>
          </w:tcPr>
          <w:p w14:paraId="3A35EC84"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159,00</w:t>
            </w:r>
          </w:p>
        </w:tc>
        <w:tc>
          <w:tcPr>
            <w:tcW w:w="290" w:type="pct"/>
            <w:tcBorders>
              <w:top w:val="nil"/>
              <w:left w:val="nil"/>
              <w:bottom w:val="single" w:sz="8" w:space="0" w:color="auto"/>
              <w:right w:val="single" w:sz="8" w:space="0" w:color="auto"/>
            </w:tcBorders>
            <w:shd w:val="clear" w:color="auto" w:fill="auto"/>
            <w:noWrap/>
            <w:vAlign w:val="center"/>
            <w:hideMark/>
          </w:tcPr>
          <w:p w14:paraId="41BF4B49"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159,00</w:t>
            </w:r>
          </w:p>
        </w:tc>
        <w:tc>
          <w:tcPr>
            <w:tcW w:w="290" w:type="pct"/>
            <w:tcBorders>
              <w:top w:val="nil"/>
              <w:left w:val="nil"/>
              <w:bottom w:val="single" w:sz="8" w:space="0" w:color="auto"/>
              <w:right w:val="single" w:sz="8" w:space="0" w:color="auto"/>
            </w:tcBorders>
            <w:shd w:val="clear" w:color="auto" w:fill="auto"/>
            <w:noWrap/>
            <w:vAlign w:val="center"/>
            <w:hideMark/>
          </w:tcPr>
          <w:p w14:paraId="62B8065C"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159,00</w:t>
            </w:r>
          </w:p>
        </w:tc>
        <w:tc>
          <w:tcPr>
            <w:tcW w:w="290" w:type="pct"/>
            <w:tcBorders>
              <w:top w:val="nil"/>
              <w:left w:val="nil"/>
              <w:bottom w:val="single" w:sz="8" w:space="0" w:color="auto"/>
              <w:right w:val="single" w:sz="8" w:space="0" w:color="auto"/>
            </w:tcBorders>
            <w:shd w:val="clear" w:color="auto" w:fill="auto"/>
            <w:noWrap/>
            <w:vAlign w:val="center"/>
            <w:hideMark/>
          </w:tcPr>
          <w:p w14:paraId="48D8E544"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159,00</w:t>
            </w:r>
          </w:p>
        </w:tc>
        <w:tc>
          <w:tcPr>
            <w:tcW w:w="290" w:type="pct"/>
            <w:tcBorders>
              <w:top w:val="nil"/>
              <w:left w:val="nil"/>
              <w:bottom w:val="single" w:sz="8" w:space="0" w:color="auto"/>
              <w:right w:val="single" w:sz="8" w:space="0" w:color="auto"/>
            </w:tcBorders>
            <w:shd w:val="clear" w:color="auto" w:fill="auto"/>
            <w:noWrap/>
            <w:vAlign w:val="center"/>
            <w:hideMark/>
          </w:tcPr>
          <w:p w14:paraId="43E0467B"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159,00</w:t>
            </w:r>
          </w:p>
        </w:tc>
      </w:tr>
      <w:tr w:rsidR="000E7DD6" w:rsidRPr="008831DC" w14:paraId="2B1CEF9E" w14:textId="77777777" w:rsidTr="000E7DD6">
        <w:trPr>
          <w:trHeight w:val="227"/>
        </w:trPr>
        <w:tc>
          <w:tcPr>
            <w:tcW w:w="556" w:type="pct"/>
            <w:tcBorders>
              <w:top w:val="nil"/>
              <w:left w:val="single" w:sz="8" w:space="0" w:color="auto"/>
              <w:bottom w:val="single" w:sz="8" w:space="0" w:color="auto"/>
              <w:right w:val="single" w:sz="8" w:space="0" w:color="auto"/>
            </w:tcBorders>
            <w:shd w:val="clear" w:color="auto" w:fill="auto"/>
            <w:vAlign w:val="center"/>
            <w:hideMark/>
          </w:tcPr>
          <w:p w14:paraId="34B6500C"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Максимальный часовой расход топлива</w:t>
            </w:r>
          </w:p>
        </w:tc>
        <w:tc>
          <w:tcPr>
            <w:tcW w:w="326" w:type="pct"/>
            <w:tcBorders>
              <w:top w:val="nil"/>
              <w:left w:val="nil"/>
              <w:bottom w:val="single" w:sz="8" w:space="0" w:color="auto"/>
              <w:right w:val="single" w:sz="8" w:space="0" w:color="auto"/>
            </w:tcBorders>
            <w:shd w:val="clear" w:color="auto" w:fill="auto"/>
            <w:vAlign w:val="center"/>
            <w:hideMark/>
          </w:tcPr>
          <w:p w14:paraId="5129BAEB"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кг у.т./ч</w:t>
            </w:r>
          </w:p>
        </w:tc>
        <w:tc>
          <w:tcPr>
            <w:tcW w:w="320" w:type="pct"/>
            <w:tcBorders>
              <w:top w:val="nil"/>
              <w:left w:val="nil"/>
              <w:bottom w:val="single" w:sz="8" w:space="0" w:color="auto"/>
              <w:right w:val="single" w:sz="8" w:space="0" w:color="auto"/>
            </w:tcBorders>
            <w:shd w:val="clear" w:color="auto" w:fill="auto"/>
            <w:noWrap/>
            <w:vAlign w:val="center"/>
            <w:hideMark/>
          </w:tcPr>
          <w:p w14:paraId="48F4AC0D"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33,60</w:t>
            </w:r>
          </w:p>
        </w:tc>
        <w:tc>
          <w:tcPr>
            <w:tcW w:w="320" w:type="pct"/>
            <w:tcBorders>
              <w:top w:val="nil"/>
              <w:left w:val="nil"/>
              <w:bottom w:val="single" w:sz="8" w:space="0" w:color="auto"/>
              <w:right w:val="single" w:sz="8" w:space="0" w:color="auto"/>
            </w:tcBorders>
            <w:shd w:val="clear" w:color="auto" w:fill="auto"/>
            <w:noWrap/>
            <w:vAlign w:val="center"/>
            <w:hideMark/>
          </w:tcPr>
          <w:p w14:paraId="6D795107"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33,60</w:t>
            </w:r>
          </w:p>
        </w:tc>
        <w:tc>
          <w:tcPr>
            <w:tcW w:w="290" w:type="pct"/>
            <w:tcBorders>
              <w:top w:val="nil"/>
              <w:left w:val="nil"/>
              <w:bottom w:val="single" w:sz="8" w:space="0" w:color="auto"/>
              <w:right w:val="single" w:sz="8" w:space="0" w:color="auto"/>
            </w:tcBorders>
            <w:shd w:val="clear" w:color="auto" w:fill="auto"/>
            <w:noWrap/>
            <w:vAlign w:val="center"/>
            <w:hideMark/>
          </w:tcPr>
          <w:p w14:paraId="62265F5E"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22,26</w:t>
            </w:r>
          </w:p>
        </w:tc>
        <w:tc>
          <w:tcPr>
            <w:tcW w:w="290" w:type="pct"/>
            <w:tcBorders>
              <w:top w:val="nil"/>
              <w:left w:val="nil"/>
              <w:bottom w:val="single" w:sz="8" w:space="0" w:color="auto"/>
              <w:right w:val="single" w:sz="8" w:space="0" w:color="auto"/>
            </w:tcBorders>
            <w:shd w:val="clear" w:color="auto" w:fill="auto"/>
            <w:noWrap/>
            <w:vAlign w:val="center"/>
            <w:hideMark/>
          </w:tcPr>
          <w:p w14:paraId="752593A7"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22,26</w:t>
            </w:r>
          </w:p>
        </w:tc>
        <w:tc>
          <w:tcPr>
            <w:tcW w:w="290" w:type="pct"/>
            <w:tcBorders>
              <w:top w:val="nil"/>
              <w:left w:val="nil"/>
              <w:bottom w:val="single" w:sz="8" w:space="0" w:color="auto"/>
              <w:right w:val="single" w:sz="8" w:space="0" w:color="auto"/>
            </w:tcBorders>
            <w:shd w:val="clear" w:color="auto" w:fill="auto"/>
            <w:noWrap/>
            <w:vAlign w:val="center"/>
            <w:hideMark/>
          </w:tcPr>
          <w:p w14:paraId="3D9E6D32"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22,26</w:t>
            </w:r>
          </w:p>
        </w:tc>
        <w:tc>
          <w:tcPr>
            <w:tcW w:w="290" w:type="pct"/>
            <w:tcBorders>
              <w:top w:val="nil"/>
              <w:left w:val="nil"/>
              <w:bottom w:val="single" w:sz="8" w:space="0" w:color="auto"/>
              <w:right w:val="single" w:sz="8" w:space="0" w:color="auto"/>
            </w:tcBorders>
            <w:shd w:val="clear" w:color="auto" w:fill="auto"/>
            <w:noWrap/>
            <w:vAlign w:val="center"/>
            <w:hideMark/>
          </w:tcPr>
          <w:p w14:paraId="01CFF700"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22,26</w:t>
            </w:r>
          </w:p>
        </w:tc>
        <w:tc>
          <w:tcPr>
            <w:tcW w:w="290" w:type="pct"/>
            <w:tcBorders>
              <w:top w:val="nil"/>
              <w:left w:val="nil"/>
              <w:bottom w:val="single" w:sz="8" w:space="0" w:color="auto"/>
              <w:right w:val="single" w:sz="8" w:space="0" w:color="auto"/>
            </w:tcBorders>
            <w:shd w:val="clear" w:color="auto" w:fill="auto"/>
            <w:noWrap/>
            <w:vAlign w:val="center"/>
            <w:hideMark/>
          </w:tcPr>
          <w:p w14:paraId="22437AB1"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22,26</w:t>
            </w:r>
          </w:p>
        </w:tc>
        <w:tc>
          <w:tcPr>
            <w:tcW w:w="290" w:type="pct"/>
            <w:tcBorders>
              <w:top w:val="nil"/>
              <w:left w:val="nil"/>
              <w:bottom w:val="single" w:sz="8" w:space="0" w:color="auto"/>
              <w:right w:val="single" w:sz="8" w:space="0" w:color="auto"/>
            </w:tcBorders>
            <w:shd w:val="clear" w:color="auto" w:fill="auto"/>
            <w:noWrap/>
            <w:vAlign w:val="center"/>
            <w:hideMark/>
          </w:tcPr>
          <w:p w14:paraId="11C69AEB"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22,26</w:t>
            </w:r>
          </w:p>
        </w:tc>
        <w:tc>
          <w:tcPr>
            <w:tcW w:w="290" w:type="pct"/>
            <w:tcBorders>
              <w:top w:val="nil"/>
              <w:left w:val="nil"/>
              <w:bottom w:val="single" w:sz="8" w:space="0" w:color="auto"/>
              <w:right w:val="single" w:sz="8" w:space="0" w:color="auto"/>
            </w:tcBorders>
            <w:shd w:val="clear" w:color="auto" w:fill="auto"/>
            <w:noWrap/>
            <w:vAlign w:val="center"/>
            <w:hideMark/>
          </w:tcPr>
          <w:p w14:paraId="0B31DFD9"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22,26</w:t>
            </w:r>
          </w:p>
        </w:tc>
        <w:tc>
          <w:tcPr>
            <w:tcW w:w="290" w:type="pct"/>
            <w:tcBorders>
              <w:top w:val="nil"/>
              <w:left w:val="nil"/>
              <w:bottom w:val="single" w:sz="8" w:space="0" w:color="auto"/>
              <w:right w:val="single" w:sz="8" w:space="0" w:color="auto"/>
            </w:tcBorders>
            <w:shd w:val="clear" w:color="auto" w:fill="auto"/>
            <w:noWrap/>
            <w:vAlign w:val="center"/>
            <w:hideMark/>
          </w:tcPr>
          <w:p w14:paraId="13653D55"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22,26</w:t>
            </w:r>
          </w:p>
        </w:tc>
        <w:tc>
          <w:tcPr>
            <w:tcW w:w="290" w:type="pct"/>
            <w:tcBorders>
              <w:top w:val="nil"/>
              <w:left w:val="nil"/>
              <w:bottom w:val="single" w:sz="8" w:space="0" w:color="auto"/>
              <w:right w:val="single" w:sz="8" w:space="0" w:color="auto"/>
            </w:tcBorders>
            <w:shd w:val="clear" w:color="auto" w:fill="auto"/>
            <w:noWrap/>
            <w:vAlign w:val="center"/>
            <w:hideMark/>
          </w:tcPr>
          <w:p w14:paraId="2DEEB3E1"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22,26</w:t>
            </w:r>
          </w:p>
        </w:tc>
        <w:tc>
          <w:tcPr>
            <w:tcW w:w="290" w:type="pct"/>
            <w:tcBorders>
              <w:top w:val="nil"/>
              <w:left w:val="nil"/>
              <w:bottom w:val="single" w:sz="8" w:space="0" w:color="auto"/>
              <w:right w:val="single" w:sz="8" w:space="0" w:color="auto"/>
            </w:tcBorders>
            <w:shd w:val="clear" w:color="auto" w:fill="auto"/>
            <w:noWrap/>
            <w:vAlign w:val="center"/>
            <w:hideMark/>
          </w:tcPr>
          <w:p w14:paraId="39779BF3"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22,26</w:t>
            </w:r>
          </w:p>
        </w:tc>
        <w:tc>
          <w:tcPr>
            <w:tcW w:w="290" w:type="pct"/>
            <w:tcBorders>
              <w:top w:val="nil"/>
              <w:left w:val="nil"/>
              <w:bottom w:val="single" w:sz="8" w:space="0" w:color="auto"/>
              <w:right w:val="single" w:sz="8" w:space="0" w:color="auto"/>
            </w:tcBorders>
            <w:shd w:val="clear" w:color="auto" w:fill="auto"/>
            <w:noWrap/>
            <w:vAlign w:val="center"/>
            <w:hideMark/>
          </w:tcPr>
          <w:p w14:paraId="3CA6919E"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22,26</w:t>
            </w:r>
          </w:p>
        </w:tc>
        <w:tc>
          <w:tcPr>
            <w:tcW w:w="290" w:type="pct"/>
            <w:tcBorders>
              <w:top w:val="nil"/>
              <w:left w:val="nil"/>
              <w:bottom w:val="single" w:sz="8" w:space="0" w:color="auto"/>
              <w:right w:val="single" w:sz="8" w:space="0" w:color="auto"/>
            </w:tcBorders>
            <w:shd w:val="clear" w:color="auto" w:fill="auto"/>
            <w:noWrap/>
            <w:vAlign w:val="center"/>
            <w:hideMark/>
          </w:tcPr>
          <w:p w14:paraId="5D2D3A28"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22,26</w:t>
            </w:r>
          </w:p>
        </w:tc>
      </w:tr>
      <w:tr w:rsidR="000E7DD6" w:rsidRPr="008831DC" w14:paraId="182DBC90" w14:textId="77777777" w:rsidTr="000E7DD6">
        <w:trPr>
          <w:trHeight w:val="227"/>
        </w:trPr>
        <w:tc>
          <w:tcPr>
            <w:tcW w:w="556" w:type="pct"/>
            <w:tcBorders>
              <w:top w:val="nil"/>
              <w:left w:val="single" w:sz="8" w:space="0" w:color="auto"/>
              <w:bottom w:val="single" w:sz="8" w:space="0" w:color="auto"/>
              <w:right w:val="single" w:sz="8" w:space="0" w:color="auto"/>
            </w:tcBorders>
            <w:shd w:val="clear" w:color="auto" w:fill="auto"/>
            <w:vAlign w:val="center"/>
            <w:hideMark/>
          </w:tcPr>
          <w:p w14:paraId="10214722"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Максимальный часовой расход топлива в летний период</w:t>
            </w:r>
          </w:p>
        </w:tc>
        <w:tc>
          <w:tcPr>
            <w:tcW w:w="326" w:type="pct"/>
            <w:tcBorders>
              <w:top w:val="nil"/>
              <w:left w:val="nil"/>
              <w:bottom w:val="single" w:sz="8" w:space="0" w:color="auto"/>
              <w:right w:val="single" w:sz="8" w:space="0" w:color="auto"/>
            </w:tcBorders>
            <w:shd w:val="clear" w:color="auto" w:fill="auto"/>
            <w:vAlign w:val="center"/>
            <w:hideMark/>
          </w:tcPr>
          <w:p w14:paraId="67B2A8CF"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кг у.т./ч</w:t>
            </w:r>
          </w:p>
        </w:tc>
        <w:tc>
          <w:tcPr>
            <w:tcW w:w="320" w:type="pct"/>
            <w:tcBorders>
              <w:top w:val="nil"/>
              <w:left w:val="nil"/>
              <w:bottom w:val="single" w:sz="8" w:space="0" w:color="auto"/>
              <w:right w:val="single" w:sz="8" w:space="0" w:color="auto"/>
            </w:tcBorders>
            <w:shd w:val="clear" w:color="auto" w:fill="auto"/>
            <w:noWrap/>
            <w:vAlign w:val="center"/>
            <w:hideMark/>
          </w:tcPr>
          <w:p w14:paraId="4C02F5A6"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0,00</w:t>
            </w:r>
          </w:p>
        </w:tc>
        <w:tc>
          <w:tcPr>
            <w:tcW w:w="320" w:type="pct"/>
            <w:tcBorders>
              <w:top w:val="nil"/>
              <w:left w:val="nil"/>
              <w:bottom w:val="single" w:sz="8" w:space="0" w:color="auto"/>
              <w:right w:val="single" w:sz="8" w:space="0" w:color="auto"/>
            </w:tcBorders>
            <w:shd w:val="clear" w:color="auto" w:fill="auto"/>
            <w:noWrap/>
            <w:vAlign w:val="center"/>
            <w:hideMark/>
          </w:tcPr>
          <w:p w14:paraId="2896C316"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0,00</w:t>
            </w:r>
          </w:p>
        </w:tc>
        <w:tc>
          <w:tcPr>
            <w:tcW w:w="290" w:type="pct"/>
            <w:tcBorders>
              <w:top w:val="nil"/>
              <w:left w:val="nil"/>
              <w:bottom w:val="single" w:sz="8" w:space="0" w:color="auto"/>
              <w:right w:val="single" w:sz="8" w:space="0" w:color="auto"/>
            </w:tcBorders>
            <w:shd w:val="clear" w:color="auto" w:fill="auto"/>
            <w:noWrap/>
            <w:vAlign w:val="center"/>
            <w:hideMark/>
          </w:tcPr>
          <w:p w14:paraId="3AC6FE68"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0,00</w:t>
            </w:r>
          </w:p>
        </w:tc>
        <w:tc>
          <w:tcPr>
            <w:tcW w:w="290" w:type="pct"/>
            <w:tcBorders>
              <w:top w:val="nil"/>
              <w:left w:val="nil"/>
              <w:bottom w:val="single" w:sz="8" w:space="0" w:color="auto"/>
              <w:right w:val="single" w:sz="8" w:space="0" w:color="auto"/>
            </w:tcBorders>
            <w:shd w:val="clear" w:color="auto" w:fill="auto"/>
            <w:noWrap/>
            <w:vAlign w:val="center"/>
            <w:hideMark/>
          </w:tcPr>
          <w:p w14:paraId="7F1AA655"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0,00</w:t>
            </w:r>
          </w:p>
        </w:tc>
        <w:tc>
          <w:tcPr>
            <w:tcW w:w="290" w:type="pct"/>
            <w:tcBorders>
              <w:top w:val="nil"/>
              <w:left w:val="nil"/>
              <w:bottom w:val="single" w:sz="8" w:space="0" w:color="auto"/>
              <w:right w:val="single" w:sz="8" w:space="0" w:color="auto"/>
            </w:tcBorders>
            <w:shd w:val="clear" w:color="auto" w:fill="auto"/>
            <w:noWrap/>
            <w:vAlign w:val="center"/>
            <w:hideMark/>
          </w:tcPr>
          <w:p w14:paraId="3C6C00D1"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0,00</w:t>
            </w:r>
          </w:p>
        </w:tc>
        <w:tc>
          <w:tcPr>
            <w:tcW w:w="290" w:type="pct"/>
            <w:tcBorders>
              <w:top w:val="nil"/>
              <w:left w:val="nil"/>
              <w:bottom w:val="single" w:sz="8" w:space="0" w:color="auto"/>
              <w:right w:val="single" w:sz="8" w:space="0" w:color="auto"/>
            </w:tcBorders>
            <w:shd w:val="clear" w:color="auto" w:fill="auto"/>
            <w:noWrap/>
            <w:vAlign w:val="center"/>
            <w:hideMark/>
          </w:tcPr>
          <w:p w14:paraId="1668282C"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0,00</w:t>
            </w:r>
          </w:p>
        </w:tc>
        <w:tc>
          <w:tcPr>
            <w:tcW w:w="290" w:type="pct"/>
            <w:tcBorders>
              <w:top w:val="nil"/>
              <w:left w:val="nil"/>
              <w:bottom w:val="single" w:sz="8" w:space="0" w:color="auto"/>
              <w:right w:val="single" w:sz="8" w:space="0" w:color="auto"/>
            </w:tcBorders>
            <w:shd w:val="clear" w:color="auto" w:fill="auto"/>
            <w:noWrap/>
            <w:vAlign w:val="center"/>
            <w:hideMark/>
          </w:tcPr>
          <w:p w14:paraId="34D9D615"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0,00</w:t>
            </w:r>
          </w:p>
        </w:tc>
        <w:tc>
          <w:tcPr>
            <w:tcW w:w="290" w:type="pct"/>
            <w:tcBorders>
              <w:top w:val="nil"/>
              <w:left w:val="nil"/>
              <w:bottom w:val="single" w:sz="8" w:space="0" w:color="auto"/>
              <w:right w:val="single" w:sz="8" w:space="0" w:color="auto"/>
            </w:tcBorders>
            <w:shd w:val="clear" w:color="auto" w:fill="auto"/>
            <w:noWrap/>
            <w:vAlign w:val="center"/>
            <w:hideMark/>
          </w:tcPr>
          <w:p w14:paraId="23F6C304"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0,00</w:t>
            </w:r>
          </w:p>
        </w:tc>
        <w:tc>
          <w:tcPr>
            <w:tcW w:w="290" w:type="pct"/>
            <w:tcBorders>
              <w:top w:val="nil"/>
              <w:left w:val="nil"/>
              <w:bottom w:val="single" w:sz="8" w:space="0" w:color="auto"/>
              <w:right w:val="single" w:sz="8" w:space="0" w:color="auto"/>
            </w:tcBorders>
            <w:shd w:val="clear" w:color="auto" w:fill="auto"/>
            <w:noWrap/>
            <w:vAlign w:val="center"/>
            <w:hideMark/>
          </w:tcPr>
          <w:p w14:paraId="4CA42CB2"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0,00</w:t>
            </w:r>
          </w:p>
        </w:tc>
        <w:tc>
          <w:tcPr>
            <w:tcW w:w="290" w:type="pct"/>
            <w:tcBorders>
              <w:top w:val="nil"/>
              <w:left w:val="nil"/>
              <w:bottom w:val="single" w:sz="8" w:space="0" w:color="auto"/>
              <w:right w:val="single" w:sz="8" w:space="0" w:color="auto"/>
            </w:tcBorders>
            <w:shd w:val="clear" w:color="auto" w:fill="auto"/>
            <w:noWrap/>
            <w:vAlign w:val="center"/>
            <w:hideMark/>
          </w:tcPr>
          <w:p w14:paraId="51538400"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0,00</w:t>
            </w:r>
          </w:p>
        </w:tc>
        <w:tc>
          <w:tcPr>
            <w:tcW w:w="290" w:type="pct"/>
            <w:tcBorders>
              <w:top w:val="nil"/>
              <w:left w:val="nil"/>
              <w:bottom w:val="single" w:sz="8" w:space="0" w:color="auto"/>
              <w:right w:val="single" w:sz="8" w:space="0" w:color="auto"/>
            </w:tcBorders>
            <w:shd w:val="clear" w:color="auto" w:fill="auto"/>
            <w:noWrap/>
            <w:vAlign w:val="center"/>
            <w:hideMark/>
          </w:tcPr>
          <w:p w14:paraId="0BFBDDF4"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0,00</w:t>
            </w:r>
          </w:p>
        </w:tc>
        <w:tc>
          <w:tcPr>
            <w:tcW w:w="290" w:type="pct"/>
            <w:tcBorders>
              <w:top w:val="nil"/>
              <w:left w:val="nil"/>
              <w:bottom w:val="single" w:sz="8" w:space="0" w:color="auto"/>
              <w:right w:val="single" w:sz="8" w:space="0" w:color="auto"/>
            </w:tcBorders>
            <w:shd w:val="clear" w:color="auto" w:fill="auto"/>
            <w:noWrap/>
            <w:vAlign w:val="center"/>
            <w:hideMark/>
          </w:tcPr>
          <w:p w14:paraId="587E86F9"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0,00</w:t>
            </w:r>
          </w:p>
        </w:tc>
        <w:tc>
          <w:tcPr>
            <w:tcW w:w="290" w:type="pct"/>
            <w:tcBorders>
              <w:top w:val="nil"/>
              <w:left w:val="nil"/>
              <w:bottom w:val="single" w:sz="8" w:space="0" w:color="auto"/>
              <w:right w:val="single" w:sz="8" w:space="0" w:color="auto"/>
            </w:tcBorders>
            <w:shd w:val="clear" w:color="auto" w:fill="auto"/>
            <w:noWrap/>
            <w:vAlign w:val="center"/>
            <w:hideMark/>
          </w:tcPr>
          <w:p w14:paraId="090CD42E"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0,00</w:t>
            </w:r>
          </w:p>
        </w:tc>
        <w:tc>
          <w:tcPr>
            <w:tcW w:w="290" w:type="pct"/>
            <w:tcBorders>
              <w:top w:val="nil"/>
              <w:left w:val="nil"/>
              <w:bottom w:val="single" w:sz="8" w:space="0" w:color="auto"/>
              <w:right w:val="single" w:sz="8" w:space="0" w:color="auto"/>
            </w:tcBorders>
            <w:shd w:val="clear" w:color="auto" w:fill="auto"/>
            <w:noWrap/>
            <w:vAlign w:val="center"/>
            <w:hideMark/>
          </w:tcPr>
          <w:p w14:paraId="4C349465"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0,00</w:t>
            </w:r>
          </w:p>
        </w:tc>
      </w:tr>
      <w:tr w:rsidR="000E7DD6" w:rsidRPr="008831DC" w14:paraId="54DF8F07" w14:textId="77777777" w:rsidTr="000E7DD6">
        <w:trPr>
          <w:trHeight w:val="227"/>
        </w:trPr>
        <w:tc>
          <w:tcPr>
            <w:tcW w:w="556" w:type="pct"/>
            <w:tcBorders>
              <w:top w:val="nil"/>
              <w:left w:val="single" w:sz="8" w:space="0" w:color="auto"/>
              <w:bottom w:val="single" w:sz="8" w:space="0" w:color="auto"/>
              <w:right w:val="single" w:sz="8" w:space="0" w:color="auto"/>
            </w:tcBorders>
            <w:shd w:val="clear" w:color="auto" w:fill="auto"/>
            <w:vAlign w:val="center"/>
            <w:hideMark/>
          </w:tcPr>
          <w:p w14:paraId="2DA799EF"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Максимальный часовой расход условного топлива в переходный период</w:t>
            </w:r>
          </w:p>
        </w:tc>
        <w:tc>
          <w:tcPr>
            <w:tcW w:w="326" w:type="pct"/>
            <w:tcBorders>
              <w:top w:val="nil"/>
              <w:left w:val="nil"/>
              <w:bottom w:val="single" w:sz="8" w:space="0" w:color="auto"/>
              <w:right w:val="single" w:sz="8" w:space="0" w:color="auto"/>
            </w:tcBorders>
            <w:shd w:val="clear" w:color="auto" w:fill="auto"/>
            <w:vAlign w:val="center"/>
            <w:hideMark/>
          </w:tcPr>
          <w:p w14:paraId="11C93374"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кг у.т./ч</w:t>
            </w:r>
          </w:p>
        </w:tc>
        <w:tc>
          <w:tcPr>
            <w:tcW w:w="320" w:type="pct"/>
            <w:tcBorders>
              <w:top w:val="nil"/>
              <w:left w:val="nil"/>
              <w:bottom w:val="single" w:sz="8" w:space="0" w:color="auto"/>
              <w:right w:val="single" w:sz="8" w:space="0" w:color="auto"/>
            </w:tcBorders>
            <w:shd w:val="clear" w:color="auto" w:fill="auto"/>
            <w:noWrap/>
            <w:vAlign w:val="center"/>
            <w:hideMark/>
          </w:tcPr>
          <w:p w14:paraId="6EC7A382"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15,12</w:t>
            </w:r>
          </w:p>
        </w:tc>
        <w:tc>
          <w:tcPr>
            <w:tcW w:w="320" w:type="pct"/>
            <w:tcBorders>
              <w:top w:val="nil"/>
              <w:left w:val="nil"/>
              <w:bottom w:val="single" w:sz="8" w:space="0" w:color="auto"/>
              <w:right w:val="single" w:sz="8" w:space="0" w:color="auto"/>
            </w:tcBorders>
            <w:shd w:val="clear" w:color="auto" w:fill="auto"/>
            <w:noWrap/>
            <w:vAlign w:val="center"/>
            <w:hideMark/>
          </w:tcPr>
          <w:p w14:paraId="7BD89F2B"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15,12</w:t>
            </w:r>
          </w:p>
        </w:tc>
        <w:tc>
          <w:tcPr>
            <w:tcW w:w="290" w:type="pct"/>
            <w:tcBorders>
              <w:top w:val="nil"/>
              <w:left w:val="nil"/>
              <w:bottom w:val="single" w:sz="8" w:space="0" w:color="auto"/>
              <w:right w:val="single" w:sz="8" w:space="0" w:color="auto"/>
            </w:tcBorders>
            <w:shd w:val="clear" w:color="auto" w:fill="auto"/>
            <w:noWrap/>
            <w:vAlign w:val="center"/>
            <w:hideMark/>
          </w:tcPr>
          <w:p w14:paraId="405F3905"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10,02</w:t>
            </w:r>
          </w:p>
        </w:tc>
        <w:tc>
          <w:tcPr>
            <w:tcW w:w="290" w:type="pct"/>
            <w:tcBorders>
              <w:top w:val="nil"/>
              <w:left w:val="nil"/>
              <w:bottom w:val="single" w:sz="8" w:space="0" w:color="auto"/>
              <w:right w:val="single" w:sz="8" w:space="0" w:color="auto"/>
            </w:tcBorders>
            <w:shd w:val="clear" w:color="auto" w:fill="auto"/>
            <w:noWrap/>
            <w:vAlign w:val="center"/>
            <w:hideMark/>
          </w:tcPr>
          <w:p w14:paraId="201B4D29"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10,02</w:t>
            </w:r>
          </w:p>
        </w:tc>
        <w:tc>
          <w:tcPr>
            <w:tcW w:w="290" w:type="pct"/>
            <w:tcBorders>
              <w:top w:val="nil"/>
              <w:left w:val="nil"/>
              <w:bottom w:val="single" w:sz="8" w:space="0" w:color="auto"/>
              <w:right w:val="single" w:sz="8" w:space="0" w:color="auto"/>
            </w:tcBorders>
            <w:shd w:val="clear" w:color="auto" w:fill="auto"/>
            <w:noWrap/>
            <w:vAlign w:val="center"/>
            <w:hideMark/>
          </w:tcPr>
          <w:p w14:paraId="526BD74A"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10,02</w:t>
            </w:r>
          </w:p>
        </w:tc>
        <w:tc>
          <w:tcPr>
            <w:tcW w:w="290" w:type="pct"/>
            <w:tcBorders>
              <w:top w:val="nil"/>
              <w:left w:val="nil"/>
              <w:bottom w:val="single" w:sz="8" w:space="0" w:color="auto"/>
              <w:right w:val="single" w:sz="8" w:space="0" w:color="auto"/>
            </w:tcBorders>
            <w:shd w:val="clear" w:color="auto" w:fill="auto"/>
            <w:noWrap/>
            <w:vAlign w:val="center"/>
            <w:hideMark/>
          </w:tcPr>
          <w:p w14:paraId="0E2F10F8"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10,02</w:t>
            </w:r>
          </w:p>
        </w:tc>
        <w:tc>
          <w:tcPr>
            <w:tcW w:w="290" w:type="pct"/>
            <w:tcBorders>
              <w:top w:val="nil"/>
              <w:left w:val="nil"/>
              <w:bottom w:val="single" w:sz="8" w:space="0" w:color="auto"/>
              <w:right w:val="single" w:sz="8" w:space="0" w:color="auto"/>
            </w:tcBorders>
            <w:shd w:val="clear" w:color="auto" w:fill="auto"/>
            <w:noWrap/>
            <w:vAlign w:val="center"/>
            <w:hideMark/>
          </w:tcPr>
          <w:p w14:paraId="3EAAC0D4"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10,02</w:t>
            </w:r>
          </w:p>
        </w:tc>
        <w:tc>
          <w:tcPr>
            <w:tcW w:w="290" w:type="pct"/>
            <w:tcBorders>
              <w:top w:val="nil"/>
              <w:left w:val="nil"/>
              <w:bottom w:val="single" w:sz="8" w:space="0" w:color="auto"/>
              <w:right w:val="single" w:sz="8" w:space="0" w:color="auto"/>
            </w:tcBorders>
            <w:shd w:val="clear" w:color="auto" w:fill="auto"/>
            <w:noWrap/>
            <w:vAlign w:val="center"/>
            <w:hideMark/>
          </w:tcPr>
          <w:p w14:paraId="37B44A7A"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10,02</w:t>
            </w:r>
          </w:p>
        </w:tc>
        <w:tc>
          <w:tcPr>
            <w:tcW w:w="290" w:type="pct"/>
            <w:tcBorders>
              <w:top w:val="nil"/>
              <w:left w:val="nil"/>
              <w:bottom w:val="single" w:sz="8" w:space="0" w:color="auto"/>
              <w:right w:val="single" w:sz="8" w:space="0" w:color="auto"/>
            </w:tcBorders>
            <w:shd w:val="clear" w:color="auto" w:fill="auto"/>
            <w:noWrap/>
            <w:vAlign w:val="center"/>
            <w:hideMark/>
          </w:tcPr>
          <w:p w14:paraId="1A99EC69"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10,02</w:t>
            </w:r>
          </w:p>
        </w:tc>
        <w:tc>
          <w:tcPr>
            <w:tcW w:w="290" w:type="pct"/>
            <w:tcBorders>
              <w:top w:val="nil"/>
              <w:left w:val="nil"/>
              <w:bottom w:val="single" w:sz="8" w:space="0" w:color="auto"/>
              <w:right w:val="single" w:sz="8" w:space="0" w:color="auto"/>
            </w:tcBorders>
            <w:shd w:val="clear" w:color="auto" w:fill="auto"/>
            <w:noWrap/>
            <w:vAlign w:val="center"/>
            <w:hideMark/>
          </w:tcPr>
          <w:p w14:paraId="1E0F3391"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10,02</w:t>
            </w:r>
          </w:p>
        </w:tc>
        <w:tc>
          <w:tcPr>
            <w:tcW w:w="290" w:type="pct"/>
            <w:tcBorders>
              <w:top w:val="nil"/>
              <w:left w:val="nil"/>
              <w:bottom w:val="single" w:sz="8" w:space="0" w:color="auto"/>
              <w:right w:val="single" w:sz="8" w:space="0" w:color="auto"/>
            </w:tcBorders>
            <w:shd w:val="clear" w:color="auto" w:fill="auto"/>
            <w:noWrap/>
            <w:vAlign w:val="center"/>
            <w:hideMark/>
          </w:tcPr>
          <w:p w14:paraId="4839F6BA"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10,02</w:t>
            </w:r>
          </w:p>
        </w:tc>
        <w:tc>
          <w:tcPr>
            <w:tcW w:w="290" w:type="pct"/>
            <w:tcBorders>
              <w:top w:val="nil"/>
              <w:left w:val="nil"/>
              <w:bottom w:val="single" w:sz="8" w:space="0" w:color="auto"/>
              <w:right w:val="single" w:sz="8" w:space="0" w:color="auto"/>
            </w:tcBorders>
            <w:shd w:val="clear" w:color="auto" w:fill="auto"/>
            <w:noWrap/>
            <w:vAlign w:val="center"/>
            <w:hideMark/>
          </w:tcPr>
          <w:p w14:paraId="72BB081F"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10,02</w:t>
            </w:r>
          </w:p>
        </w:tc>
        <w:tc>
          <w:tcPr>
            <w:tcW w:w="290" w:type="pct"/>
            <w:tcBorders>
              <w:top w:val="nil"/>
              <w:left w:val="nil"/>
              <w:bottom w:val="single" w:sz="8" w:space="0" w:color="auto"/>
              <w:right w:val="single" w:sz="8" w:space="0" w:color="auto"/>
            </w:tcBorders>
            <w:shd w:val="clear" w:color="auto" w:fill="auto"/>
            <w:noWrap/>
            <w:vAlign w:val="center"/>
            <w:hideMark/>
          </w:tcPr>
          <w:p w14:paraId="0C338334"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10,02</w:t>
            </w:r>
          </w:p>
        </w:tc>
        <w:tc>
          <w:tcPr>
            <w:tcW w:w="290" w:type="pct"/>
            <w:tcBorders>
              <w:top w:val="nil"/>
              <w:left w:val="nil"/>
              <w:bottom w:val="single" w:sz="8" w:space="0" w:color="auto"/>
              <w:right w:val="single" w:sz="8" w:space="0" w:color="auto"/>
            </w:tcBorders>
            <w:shd w:val="clear" w:color="auto" w:fill="auto"/>
            <w:noWrap/>
            <w:vAlign w:val="center"/>
            <w:hideMark/>
          </w:tcPr>
          <w:p w14:paraId="2F3D11C5"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10,02</w:t>
            </w:r>
          </w:p>
        </w:tc>
      </w:tr>
      <w:tr w:rsidR="000E7DD6" w:rsidRPr="008831DC" w14:paraId="4DAABFFE" w14:textId="77777777" w:rsidTr="000E7DD6">
        <w:trPr>
          <w:trHeight w:val="227"/>
        </w:trPr>
        <w:tc>
          <w:tcPr>
            <w:tcW w:w="556" w:type="pct"/>
            <w:tcBorders>
              <w:top w:val="nil"/>
              <w:left w:val="single" w:sz="8" w:space="0" w:color="auto"/>
              <w:bottom w:val="single" w:sz="8" w:space="0" w:color="auto"/>
              <w:right w:val="single" w:sz="8" w:space="0" w:color="auto"/>
            </w:tcBorders>
            <w:shd w:val="clear" w:color="auto" w:fill="auto"/>
            <w:vAlign w:val="center"/>
            <w:hideMark/>
          </w:tcPr>
          <w:p w14:paraId="1F7EDEEE"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Максимальный часовой расход натурального топлива</w:t>
            </w:r>
          </w:p>
        </w:tc>
        <w:tc>
          <w:tcPr>
            <w:tcW w:w="326" w:type="pct"/>
            <w:tcBorders>
              <w:top w:val="nil"/>
              <w:left w:val="nil"/>
              <w:bottom w:val="single" w:sz="8" w:space="0" w:color="auto"/>
              <w:right w:val="single" w:sz="8" w:space="0" w:color="auto"/>
            </w:tcBorders>
            <w:shd w:val="clear" w:color="auto" w:fill="auto"/>
            <w:vAlign w:val="center"/>
            <w:hideMark/>
          </w:tcPr>
          <w:p w14:paraId="613B0CB4"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м</w:t>
            </w:r>
            <w:r w:rsidRPr="008831DC">
              <w:rPr>
                <w:color w:val="000000"/>
                <w:sz w:val="16"/>
                <w:szCs w:val="16"/>
                <w:vertAlign w:val="superscript"/>
                <w:lang w:bidi="ar-SA"/>
              </w:rPr>
              <w:t>3</w:t>
            </w:r>
            <w:r w:rsidRPr="008831DC">
              <w:rPr>
                <w:color w:val="000000"/>
                <w:sz w:val="16"/>
                <w:szCs w:val="16"/>
                <w:lang w:bidi="ar-SA"/>
              </w:rPr>
              <w:t>/час</w:t>
            </w:r>
          </w:p>
        </w:tc>
        <w:tc>
          <w:tcPr>
            <w:tcW w:w="320" w:type="pct"/>
            <w:tcBorders>
              <w:top w:val="nil"/>
              <w:left w:val="nil"/>
              <w:bottom w:val="single" w:sz="8" w:space="0" w:color="auto"/>
              <w:right w:val="single" w:sz="8" w:space="0" w:color="auto"/>
            </w:tcBorders>
            <w:shd w:val="clear" w:color="auto" w:fill="auto"/>
            <w:noWrap/>
            <w:vAlign w:val="center"/>
            <w:hideMark/>
          </w:tcPr>
          <w:p w14:paraId="316330BB"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51,69</w:t>
            </w:r>
          </w:p>
        </w:tc>
        <w:tc>
          <w:tcPr>
            <w:tcW w:w="320" w:type="pct"/>
            <w:tcBorders>
              <w:top w:val="nil"/>
              <w:left w:val="nil"/>
              <w:bottom w:val="single" w:sz="8" w:space="0" w:color="auto"/>
              <w:right w:val="single" w:sz="8" w:space="0" w:color="auto"/>
            </w:tcBorders>
            <w:shd w:val="clear" w:color="auto" w:fill="auto"/>
            <w:noWrap/>
            <w:vAlign w:val="center"/>
            <w:hideMark/>
          </w:tcPr>
          <w:p w14:paraId="45513985"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51,69</w:t>
            </w:r>
          </w:p>
        </w:tc>
        <w:tc>
          <w:tcPr>
            <w:tcW w:w="290" w:type="pct"/>
            <w:tcBorders>
              <w:top w:val="nil"/>
              <w:left w:val="nil"/>
              <w:bottom w:val="single" w:sz="8" w:space="0" w:color="auto"/>
              <w:right w:val="single" w:sz="8" w:space="0" w:color="auto"/>
            </w:tcBorders>
            <w:shd w:val="clear" w:color="auto" w:fill="auto"/>
            <w:noWrap/>
            <w:vAlign w:val="center"/>
            <w:hideMark/>
          </w:tcPr>
          <w:p w14:paraId="58187703"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19,42</w:t>
            </w:r>
          </w:p>
        </w:tc>
        <w:tc>
          <w:tcPr>
            <w:tcW w:w="290" w:type="pct"/>
            <w:tcBorders>
              <w:top w:val="nil"/>
              <w:left w:val="nil"/>
              <w:bottom w:val="single" w:sz="8" w:space="0" w:color="auto"/>
              <w:right w:val="single" w:sz="8" w:space="0" w:color="auto"/>
            </w:tcBorders>
            <w:shd w:val="clear" w:color="auto" w:fill="auto"/>
            <w:noWrap/>
            <w:vAlign w:val="center"/>
            <w:hideMark/>
          </w:tcPr>
          <w:p w14:paraId="3D9A83CF"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19,42</w:t>
            </w:r>
          </w:p>
        </w:tc>
        <w:tc>
          <w:tcPr>
            <w:tcW w:w="290" w:type="pct"/>
            <w:tcBorders>
              <w:top w:val="nil"/>
              <w:left w:val="nil"/>
              <w:bottom w:val="single" w:sz="8" w:space="0" w:color="auto"/>
              <w:right w:val="single" w:sz="8" w:space="0" w:color="auto"/>
            </w:tcBorders>
            <w:shd w:val="clear" w:color="auto" w:fill="auto"/>
            <w:noWrap/>
            <w:vAlign w:val="center"/>
            <w:hideMark/>
          </w:tcPr>
          <w:p w14:paraId="6BBF6E3E"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19,42</w:t>
            </w:r>
          </w:p>
        </w:tc>
        <w:tc>
          <w:tcPr>
            <w:tcW w:w="290" w:type="pct"/>
            <w:tcBorders>
              <w:top w:val="nil"/>
              <w:left w:val="nil"/>
              <w:bottom w:val="single" w:sz="8" w:space="0" w:color="auto"/>
              <w:right w:val="single" w:sz="8" w:space="0" w:color="auto"/>
            </w:tcBorders>
            <w:shd w:val="clear" w:color="auto" w:fill="auto"/>
            <w:noWrap/>
            <w:vAlign w:val="center"/>
            <w:hideMark/>
          </w:tcPr>
          <w:p w14:paraId="29F53CC2"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19,42</w:t>
            </w:r>
          </w:p>
        </w:tc>
        <w:tc>
          <w:tcPr>
            <w:tcW w:w="290" w:type="pct"/>
            <w:tcBorders>
              <w:top w:val="nil"/>
              <w:left w:val="nil"/>
              <w:bottom w:val="single" w:sz="8" w:space="0" w:color="auto"/>
              <w:right w:val="single" w:sz="8" w:space="0" w:color="auto"/>
            </w:tcBorders>
            <w:shd w:val="clear" w:color="auto" w:fill="auto"/>
            <w:noWrap/>
            <w:vAlign w:val="center"/>
            <w:hideMark/>
          </w:tcPr>
          <w:p w14:paraId="4028983F"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19,42</w:t>
            </w:r>
          </w:p>
        </w:tc>
        <w:tc>
          <w:tcPr>
            <w:tcW w:w="290" w:type="pct"/>
            <w:tcBorders>
              <w:top w:val="nil"/>
              <w:left w:val="nil"/>
              <w:bottom w:val="single" w:sz="8" w:space="0" w:color="auto"/>
              <w:right w:val="single" w:sz="8" w:space="0" w:color="auto"/>
            </w:tcBorders>
            <w:shd w:val="clear" w:color="auto" w:fill="auto"/>
            <w:noWrap/>
            <w:vAlign w:val="center"/>
            <w:hideMark/>
          </w:tcPr>
          <w:p w14:paraId="70658472"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19,42</w:t>
            </w:r>
          </w:p>
        </w:tc>
        <w:tc>
          <w:tcPr>
            <w:tcW w:w="290" w:type="pct"/>
            <w:tcBorders>
              <w:top w:val="nil"/>
              <w:left w:val="nil"/>
              <w:bottom w:val="single" w:sz="8" w:space="0" w:color="auto"/>
              <w:right w:val="single" w:sz="8" w:space="0" w:color="auto"/>
            </w:tcBorders>
            <w:shd w:val="clear" w:color="auto" w:fill="auto"/>
            <w:noWrap/>
            <w:vAlign w:val="center"/>
            <w:hideMark/>
          </w:tcPr>
          <w:p w14:paraId="01970846"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19,42</w:t>
            </w:r>
          </w:p>
        </w:tc>
        <w:tc>
          <w:tcPr>
            <w:tcW w:w="290" w:type="pct"/>
            <w:tcBorders>
              <w:top w:val="nil"/>
              <w:left w:val="nil"/>
              <w:bottom w:val="single" w:sz="8" w:space="0" w:color="auto"/>
              <w:right w:val="single" w:sz="8" w:space="0" w:color="auto"/>
            </w:tcBorders>
            <w:shd w:val="clear" w:color="auto" w:fill="auto"/>
            <w:noWrap/>
            <w:vAlign w:val="center"/>
            <w:hideMark/>
          </w:tcPr>
          <w:p w14:paraId="1A25067A"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19,42</w:t>
            </w:r>
          </w:p>
        </w:tc>
        <w:tc>
          <w:tcPr>
            <w:tcW w:w="290" w:type="pct"/>
            <w:tcBorders>
              <w:top w:val="nil"/>
              <w:left w:val="nil"/>
              <w:bottom w:val="single" w:sz="8" w:space="0" w:color="auto"/>
              <w:right w:val="single" w:sz="8" w:space="0" w:color="auto"/>
            </w:tcBorders>
            <w:shd w:val="clear" w:color="auto" w:fill="auto"/>
            <w:noWrap/>
            <w:vAlign w:val="center"/>
            <w:hideMark/>
          </w:tcPr>
          <w:p w14:paraId="19762DC5"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19,42</w:t>
            </w:r>
          </w:p>
        </w:tc>
        <w:tc>
          <w:tcPr>
            <w:tcW w:w="290" w:type="pct"/>
            <w:tcBorders>
              <w:top w:val="nil"/>
              <w:left w:val="nil"/>
              <w:bottom w:val="single" w:sz="8" w:space="0" w:color="auto"/>
              <w:right w:val="single" w:sz="8" w:space="0" w:color="auto"/>
            </w:tcBorders>
            <w:shd w:val="clear" w:color="auto" w:fill="auto"/>
            <w:noWrap/>
            <w:vAlign w:val="center"/>
            <w:hideMark/>
          </w:tcPr>
          <w:p w14:paraId="65C6AD6D"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19,42</w:t>
            </w:r>
          </w:p>
        </w:tc>
        <w:tc>
          <w:tcPr>
            <w:tcW w:w="290" w:type="pct"/>
            <w:tcBorders>
              <w:top w:val="nil"/>
              <w:left w:val="nil"/>
              <w:bottom w:val="single" w:sz="8" w:space="0" w:color="auto"/>
              <w:right w:val="single" w:sz="8" w:space="0" w:color="auto"/>
            </w:tcBorders>
            <w:shd w:val="clear" w:color="auto" w:fill="auto"/>
            <w:noWrap/>
            <w:vAlign w:val="center"/>
            <w:hideMark/>
          </w:tcPr>
          <w:p w14:paraId="11F82267"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19,42</w:t>
            </w:r>
          </w:p>
        </w:tc>
        <w:tc>
          <w:tcPr>
            <w:tcW w:w="290" w:type="pct"/>
            <w:tcBorders>
              <w:top w:val="nil"/>
              <w:left w:val="nil"/>
              <w:bottom w:val="single" w:sz="8" w:space="0" w:color="auto"/>
              <w:right w:val="single" w:sz="8" w:space="0" w:color="auto"/>
            </w:tcBorders>
            <w:shd w:val="clear" w:color="auto" w:fill="auto"/>
            <w:noWrap/>
            <w:vAlign w:val="center"/>
            <w:hideMark/>
          </w:tcPr>
          <w:p w14:paraId="774C8582"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19,42</w:t>
            </w:r>
          </w:p>
        </w:tc>
      </w:tr>
      <w:tr w:rsidR="000E7DD6" w:rsidRPr="008831DC" w14:paraId="6ACBC1E2" w14:textId="77777777" w:rsidTr="000E7DD6">
        <w:trPr>
          <w:trHeight w:val="227"/>
        </w:trPr>
        <w:tc>
          <w:tcPr>
            <w:tcW w:w="556" w:type="pct"/>
            <w:tcBorders>
              <w:top w:val="nil"/>
              <w:left w:val="single" w:sz="8" w:space="0" w:color="auto"/>
              <w:bottom w:val="single" w:sz="8" w:space="0" w:color="auto"/>
              <w:right w:val="single" w:sz="8" w:space="0" w:color="auto"/>
            </w:tcBorders>
            <w:shd w:val="clear" w:color="auto" w:fill="auto"/>
            <w:vAlign w:val="center"/>
            <w:hideMark/>
          </w:tcPr>
          <w:p w14:paraId="2A943F2D"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Максимальный часовой расход натурального топлива в летний период</w:t>
            </w:r>
          </w:p>
        </w:tc>
        <w:tc>
          <w:tcPr>
            <w:tcW w:w="326" w:type="pct"/>
            <w:tcBorders>
              <w:top w:val="nil"/>
              <w:left w:val="nil"/>
              <w:bottom w:val="single" w:sz="8" w:space="0" w:color="auto"/>
              <w:right w:val="single" w:sz="8" w:space="0" w:color="auto"/>
            </w:tcBorders>
            <w:shd w:val="clear" w:color="auto" w:fill="auto"/>
            <w:vAlign w:val="center"/>
            <w:hideMark/>
          </w:tcPr>
          <w:p w14:paraId="14487B44"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м</w:t>
            </w:r>
            <w:r w:rsidRPr="008831DC">
              <w:rPr>
                <w:color w:val="000000"/>
                <w:sz w:val="16"/>
                <w:szCs w:val="16"/>
                <w:vertAlign w:val="superscript"/>
                <w:lang w:bidi="ar-SA"/>
              </w:rPr>
              <w:t>3</w:t>
            </w:r>
            <w:r w:rsidRPr="008831DC">
              <w:rPr>
                <w:color w:val="000000"/>
                <w:sz w:val="16"/>
                <w:szCs w:val="16"/>
                <w:lang w:bidi="ar-SA"/>
              </w:rPr>
              <w:t>/час</w:t>
            </w:r>
          </w:p>
        </w:tc>
        <w:tc>
          <w:tcPr>
            <w:tcW w:w="320" w:type="pct"/>
            <w:tcBorders>
              <w:top w:val="nil"/>
              <w:left w:val="nil"/>
              <w:bottom w:val="single" w:sz="8" w:space="0" w:color="auto"/>
              <w:right w:val="single" w:sz="8" w:space="0" w:color="auto"/>
            </w:tcBorders>
            <w:shd w:val="clear" w:color="auto" w:fill="auto"/>
            <w:noWrap/>
            <w:vAlign w:val="center"/>
            <w:hideMark/>
          </w:tcPr>
          <w:p w14:paraId="3BAD91FB"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0,00</w:t>
            </w:r>
          </w:p>
        </w:tc>
        <w:tc>
          <w:tcPr>
            <w:tcW w:w="320" w:type="pct"/>
            <w:tcBorders>
              <w:top w:val="nil"/>
              <w:left w:val="nil"/>
              <w:bottom w:val="single" w:sz="8" w:space="0" w:color="auto"/>
              <w:right w:val="single" w:sz="8" w:space="0" w:color="auto"/>
            </w:tcBorders>
            <w:shd w:val="clear" w:color="auto" w:fill="auto"/>
            <w:noWrap/>
            <w:vAlign w:val="center"/>
            <w:hideMark/>
          </w:tcPr>
          <w:p w14:paraId="0CC61F75"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0,00</w:t>
            </w:r>
          </w:p>
        </w:tc>
        <w:tc>
          <w:tcPr>
            <w:tcW w:w="290" w:type="pct"/>
            <w:tcBorders>
              <w:top w:val="nil"/>
              <w:left w:val="nil"/>
              <w:bottom w:val="single" w:sz="8" w:space="0" w:color="auto"/>
              <w:right w:val="single" w:sz="8" w:space="0" w:color="auto"/>
            </w:tcBorders>
            <w:shd w:val="clear" w:color="auto" w:fill="auto"/>
            <w:noWrap/>
            <w:vAlign w:val="center"/>
            <w:hideMark/>
          </w:tcPr>
          <w:p w14:paraId="27B173BE"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0,00</w:t>
            </w:r>
          </w:p>
        </w:tc>
        <w:tc>
          <w:tcPr>
            <w:tcW w:w="290" w:type="pct"/>
            <w:tcBorders>
              <w:top w:val="nil"/>
              <w:left w:val="nil"/>
              <w:bottom w:val="single" w:sz="8" w:space="0" w:color="auto"/>
              <w:right w:val="single" w:sz="8" w:space="0" w:color="auto"/>
            </w:tcBorders>
            <w:shd w:val="clear" w:color="auto" w:fill="auto"/>
            <w:noWrap/>
            <w:vAlign w:val="center"/>
            <w:hideMark/>
          </w:tcPr>
          <w:p w14:paraId="5DB20841"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0,00</w:t>
            </w:r>
          </w:p>
        </w:tc>
        <w:tc>
          <w:tcPr>
            <w:tcW w:w="290" w:type="pct"/>
            <w:tcBorders>
              <w:top w:val="nil"/>
              <w:left w:val="nil"/>
              <w:bottom w:val="single" w:sz="8" w:space="0" w:color="auto"/>
              <w:right w:val="single" w:sz="8" w:space="0" w:color="auto"/>
            </w:tcBorders>
            <w:shd w:val="clear" w:color="auto" w:fill="auto"/>
            <w:noWrap/>
            <w:vAlign w:val="center"/>
            <w:hideMark/>
          </w:tcPr>
          <w:p w14:paraId="11F3835A"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0,00</w:t>
            </w:r>
          </w:p>
        </w:tc>
        <w:tc>
          <w:tcPr>
            <w:tcW w:w="290" w:type="pct"/>
            <w:tcBorders>
              <w:top w:val="nil"/>
              <w:left w:val="nil"/>
              <w:bottom w:val="single" w:sz="8" w:space="0" w:color="auto"/>
              <w:right w:val="single" w:sz="8" w:space="0" w:color="auto"/>
            </w:tcBorders>
            <w:shd w:val="clear" w:color="auto" w:fill="auto"/>
            <w:noWrap/>
            <w:vAlign w:val="center"/>
            <w:hideMark/>
          </w:tcPr>
          <w:p w14:paraId="4602D016"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0,00</w:t>
            </w:r>
          </w:p>
        </w:tc>
        <w:tc>
          <w:tcPr>
            <w:tcW w:w="290" w:type="pct"/>
            <w:tcBorders>
              <w:top w:val="nil"/>
              <w:left w:val="nil"/>
              <w:bottom w:val="single" w:sz="8" w:space="0" w:color="auto"/>
              <w:right w:val="single" w:sz="8" w:space="0" w:color="auto"/>
            </w:tcBorders>
            <w:shd w:val="clear" w:color="auto" w:fill="auto"/>
            <w:noWrap/>
            <w:vAlign w:val="center"/>
            <w:hideMark/>
          </w:tcPr>
          <w:p w14:paraId="74F5C543"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0,00</w:t>
            </w:r>
          </w:p>
        </w:tc>
        <w:tc>
          <w:tcPr>
            <w:tcW w:w="290" w:type="pct"/>
            <w:tcBorders>
              <w:top w:val="nil"/>
              <w:left w:val="nil"/>
              <w:bottom w:val="single" w:sz="8" w:space="0" w:color="auto"/>
              <w:right w:val="single" w:sz="8" w:space="0" w:color="auto"/>
            </w:tcBorders>
            <w:shd w:val="clear" w:color="auto" w:fill="auto"/>
            <w:noWrap/>
            <w:vAlign w:val="center"/>
            <w:hideMark/>
          </w:tcPr>
          <w:p w14:paraId="139DA36A"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0,00</w:t>
            </w:r>
          </w:p>
        </w:tc>
        <w:tc>
          <w:tcPr>
            <w:tcW w:w="290" w:type="pct"/>
            <w:tcBorders>
              <w:top w:val="nil"/>
              <w:left w:val="nil"/>
              <w:bottom w:val="single" w:sz="8" w:space="0" w:color="auto"/>
              <w:right w:val="single" w:sz="8" w:space="0" w:color="auto"/>
            </w:tcBorders>
            <w:shd w:val="clear" w:color="auto" w:fill="auto"/>
            <w:noWrap/>
            <w:vAlign w:val="center"/>
            <w:hideMark/>
          </w:tcPr>
          <w:p w14:paraId="2192C797"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0,00</w:t>
            </w:r>
          </w:p>
        </w:tc>
        <w:tc>
          <w:tcPr>
            <w:tcW w:w="290" w:type="pct"/>
            <w:tcBorders>
              <w:top w:val="nil"/>
              <w:left w:val="nil"/>
              <w:bottom w:val="single" w:sz="8" w:space="0" w:color="auto"/>
              <w:right w:val="single" w:sz="8" w:space="0" w:color="auto"/>
            </w:tcBorders>
            <w:shd w:val="clear" w:color="auto" w:fill="auto"/>
            <w:noWrap/>
            <w:vAlign w:val="center"/>
            <w:hideMark/>
          </w:tcPr>
          <w:p w14:paraId="16FFBA88"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0,00</w:t>
            </w:r>
          </w:p>
        </w:tc>
        <w:tc>
          <w:tcPr>
            <w:tcW w:w="290" w:type="pct"/>
            <w:tcBorders>
              <w:top w:val="nil"/>
              <w:left w:val="nil"/>
              <w:bottom w:val="single" w:sz="8" w:space="0" w:color="auto"/>
              <w:right w:val="single" w:sz="8" w:space="0" w:color="auto"/>
            </w:tcBorders>
            <w:shd w:val="clear" w:color="auto" w:fill="auto"/>
            <w:noWrap/>
            <w:vAlign w:val="center"/>
            <w:hideMark/>
          </w:tcPr>
          <w:p w14:paraId="6BA3C29A"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0,00</w:t>
            </w:r>
          </w:p>
        </w:tc>
        <w:tc>
          <w:tcPr>
            <w:tcW w:w="290" w:type="pct"/>
            <w:tcBorders>
              <w:top w:val="nil"/>
              <w:left w:val="nil"/>
              <w:bottom w:val="single" w:sz="8" w:space="0" w:color="auto"/>
              <w:right w:val="single" w:sz="8" w:space="0" w:color="auto"/>
            </w:tcBorders>
            <w:shd w:val="clear" w:color="auto" w:fill="auto"/>
            <w:noWrap/>
            <w:vAlign w:val="center"/>
            <w:hideMark/>
          </w:tcPr>
          <w:p w14:paraId="046D8DED"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0,00</w:t>
            </w:r>
          </w:p>
        </w:tc>
        <w:tc>
          <w:tcPr>
            <w:tcW w:w="290" w:type="pct"/>
            <w:tcBorders>
              <w:top w:val="nil"/>
              <w:left w:val="nil"/>
              <w:bottom w:val="single" w:sz="8" w:space="0" w:color="auto"/>
              <w:right w:val="single" w:sz="8" w:space="0" w:color="auto"/>
            </w:tcBorders>
            <w:shd w:val="clear" w:color="auto" w:fill="auto"/>
            <w:noWrap/>
            <w:vAlign w:val="center"/>
            <w:hideMark/>
          </w:tcPr>
          <w:p w14:paraId="79EA79DC"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0,00</w:t>
            </w:r>
          </w:p>
        </w:tc>
        <w:tc>
          <w:tcPr>
            <w:tcW w:w="290" w:type="pct"/>
            <w:tcBorders>
              <w:top w:val="nil"/>
              <w:left w:val="nil"/>
              <w:bottom w:val="single" w:sz="8" w:space="0" w:color="auto"/>
              <w:right w:val="single" w:sz="8" w:space="0" w:color="auto"/>
            </w:tcBorders>
            <w:shd w:val="clear" w:color="auto" w:fill="auto"/>
            <w:noWrap/>
            <w:vAlign w:val="center"/>
            <w:hideMark/>
          </w:tcPr>
          <w:p w14:paraId="3351F90A"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0,00</w:t>
            </w:r>
          </w:p>
        </w:tc>
      </w:tr>
      <w:tr w:rsidR="000E7DD6" w:rsidRPr="008831DC" w14:paraId="7934B8E1" w14:textId="77777777" w:rsidTr="000E7DD6">
        <w:trPr>
          <w:trHeight w:val="227"/>
        </w:trPr>
        <w:tc>
          <w:tcPr>
            <w:tcW w:w="556" w:type="pct"/>
            <w:tcBorders>
              <w:top w:val="nil"/>
              <w:left w:val="single" w:sz="8" w:space="0" w:color="auto"/>
              <w:bottom w:val="single" w:sz="8" w:space="0" w:color="auto"/>
              <w:right w:val="single" w:sz="8" w:space="0" w:color="auto"/>
            </w:tcBorders>
            <w:shd w:val="clear" w:color="auto" w:fill="auto"/>
            <w:vAlign w:val="center"/>
            <w:hideMark/>
          </w:tcPr>
          <w:p w14:paraId="25D9DF5C"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Максимальный часовой расход натурального топлива в переходный период</w:t>
            </w:r>
          </w:p>
        </w:tc>
        <w:tc>
          <w:tcPr>
            <w:tcW w:w="326" w:type="pct"/>
            <w:tcBorders>
              <w:top w:val="nil"/>
              <w:left w:val="nil"/>
              <w:bottom w:val="single" w:sz="8" w:space="0" w:color="auto"/>
              <w:right w:val="single" w:sz="8" w:space="0" w:color="auto"/>
            </w:tcBorders>
            <w:shd w:val="clear" w:color="auto" w:fill="auto"/>
            <w:vAlign w:val="center"/>
            <w:hideMark/>
          </w:tcPr>
          <w:p w14:paraId="325A8166"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м</w:t>
            </w:r>
            <w:r w:rsidRPr="008831DC">
              <w:rPr>
                <w:color w:val="000000"/>
                <w:sz w:val="16"/>
                <w:szCs w:val="16"/>
                <w:vertAlign w:val="superscript"/>
                <w:lang w:bidi="ar-SA"/>
              </w:rPr>
              <w:t>3</w:t>
            </w:r>
            <w:r w:rsidRPr="008831DC">
              <w:rPr>
                <w:color w:val="000000"/>
                <w:sz w:val="16"/>
                <w:szCs w:val="16"/>
                <w:lang w:bidi="ar-SA"/>
              </w:rPr>
              <w:t>/час</w:t>
            </w:r>
          </w:p>
        </w:tc>
        <w:tc>
          <w:tcPr>
            <w:tcW w:w="320" w:type="pct"/>
            <w:tcBorders>
              <w:top w:val="nil"/>
              <w:left w:val="nil"/>
              <w:bottom w:val="single" w:sz="8" w:space="0" w:color="auto"/>
              <w:right w:val="single" w:sz="8" w:space="0" w:color="auto"/>
            </w:tcBorders>
            <w:shd w:val="clear" w:color="auto" w:fill="auto"/>
            <w:noWrap/>
            <w:vAlign w:val="center"/>
            <w:hideMark/>
          </w:tcPr>
          <w:p w14:paraId="5522E9A4"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23,26</w:t>
            </w:r>
          </w:p>
        </w:tc>
        <w:tc>
          <w:tcPr>
            <w:tcW w:w="320" w:type="pct"/>
            <w:tcBorders>
              <w:top w:val="nil"/>
              <w:left w:val="nil"/>
              <w:bottom w:val="single" w:sz="8" w:space="0" w:color="auto"/>
              <w:right w:val="single" w:sz="8" w:space="0" w:color="auto"/>
            </w:tcBorders>
            <w:shd w:val="clear" w:color="auto" w:fill="auto"/>
            <w:noWrap/>
            <w:vAlign w:val="center"/>
            <w:hideMark/>
          </w:tcPr>
          <w:p w14:paraId="376A0C46"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23,26</w:t>
            </w:r>
          </w:p>
        </w:tc>
        <w:tc>
          <w:tcPr>
            <w:tcW w:w="290" w:type="pct"/>
            <w:tcBorders>
              <w:top w:val="nil"/>
              <w:left w:val="nil"/>
              <w:bottom w:val="single" w:sz="8" w:space="0" w:color="auto"/>
              <w:right w:val="single" w:sz="8" w:space="0" w:color="auto"/>
            </w:tcBorders>
            <w:shd w:val="clear" w:color="auto" w:fill="auto"/>
            <w:noWrap/>
            <w:vAlign w:val="center"/>
            <w:hideMark/>
          </w:tcPr>
          <w:p w14:paraId="7A65AF25"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8,74</w:t>
            </w:r>
          </w:p>
        </w:tc>
        <w:tc>
          <w:tcPr>
            <w:tcW w:w="290" w:type="pct"/>
            <w:tcBorders>
              <w:top w:val="nil"/>
              <w:left w:val="nil"/>
              <w:bottom w:val="single" w:sz="8" w:space="0" w:color="auto"/>
              <w:right w:val="single" w:sz="8" w:space="0" w:color="auto"/>
            </w:tcBorders>
            <w:shd w:val="clear" w:color="auto" w:fill="auto"/>
            <w:noWrap/>
            <w:vAlign w:val="center"/>
            <w:hideMark/>
          </w:tcPr>
          <w:p w14:paraId="29FD16DA"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8,74</w:t>
            </w:r>
          </w:p>
        </w:tc>
        <w:tc>
          <w:tcPr>
            <w:tcW w:w="290" w:type="pct"/>
            <w:tcBorders>
              <w:top w:val="nil"/>
              <w:left w:val="nil"/>
              <w:bottom w:val="single" w:sz="8" w:space="0" w:color="auto"/>
              <w:right w:val="single" w:sz="8" w:space="0" w:color="auto"/>
            </w:tcBorders>
            <w:shd w:val="clear" w:color="auto" w:fill="auto"/>
            <w:noWrap/>
            <w:vAlign w:val="center"/>
            <w:hideMark/>
          </w:tcPr>
          <w:p w14:paraId="6D627F23"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8,74</w:t>
            </w:r>
          </w:p>
        </w:tc>
        <w:tc>
          <w:tcPr>
            <w:tcW w:w="290" w:type="pct"/>
            <w:tcBorders>
              <w:top w:val="nil"/>
              <w:left w:val="nil"/>
              <w:bottom w:val="single" w:sz="8" w:space="0" w:color="auto"/>
              <w:right w:val="single" w:sz="8" w:space="0" w:color="auto"/>
            </w:tcBorders>
            <w:shd w:val="clear" w:color="auto" w:fill="auto"/>
            <w:noWrap/>
            <w:vAlign w:val="center"/>
            <w:hideMark/>
          </w:tcPr>
          <w:p w14:paraId="76B448AA"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8,74</w:t>
            </w:r>
          </w:p>
        </w:tc>
        <w:tc>
          <w:tcPr>
            <w:tcW w:w="290" w:type="pct"/>
            <w:tcBorders>
              <w:top w:val="nil"/>
              <w:left w:val="nil"/>
              <w:bottom w:val="single" w:sz="8" w:space="0" w:color="auto"/>
              <w:right w:val="single" w:sz="8" w:space="0" w:color="auto"/>
            </w:tcBorders>
            <w:shd w:val="clear" w:color="auto" w:fill="auto"/>
            <w:noWrap/>
            <w:vAlign w:val="center"/>
            <w:hideMark/>
          </w:tcPr>
          <w:p w14:paraId="7D5491C6"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8,74</w:t>
            </w:r>
          </w:p>
        </w:tc>
        <w:tc>
          <w:tcPr>
            <w:tcW w:w="290" w:type="pct"/>
            <w:tcBorders>
              <w:top w:val="nil"/>
              <w:left w:val="nil"/>
              <w:bottom w:val="single" w:sz="8" w:space="0" w:color="auto"/>
              <w:right w:val="single" w:sz="8" w:space="0" w:color="auto"/>
            </w:tcBorders>
            <w:shd w:val="clear" w:color="auto" w:fill="auto"/>
            <w:noWrap/>
            <w:vAlign w:val="center"/>
            <w:hideMark/>
          </w:tcPr>
          <w:p w14:paraId="3069480D"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8,74</w:t>
            </w:r>
          </w:p>
        </w:tc>
        <w:tc>
          <w:tcPr>
            <w:tcW w:w="290" w:type="pct"/>
            <w:tcBorders>
              <w:top w:val="nil"/>
              <w:left w:val="nil"/>
              <w:bottom w:val="single" w:sz="8" w:space="0" w:color="auto"/>
              <w:right w:val="single" w:sz="8" w:space="0" w:color="auto"/>
            </w:tcBorders>
            <w:shd w:val="clear" w:color="auto" w:fill="auto"/>
            <w:noWrap/>
            <w:vAlign w:val="center"/>
            <w:hideMark/>
          </w:tcPr>
          <w:p w14:paraId="51FDDC95"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8,74</w:t>
            </w:r>
          </w:p>
        </w:tc>
        <w:tc>
          <w:tcPr>
            <w:tcW w:w="290" w:type="pct"/>
            <w:tcBorders>
              <w:top w:val="nil"/>
              <w:left w:val="nil"/>
              <w:bottom w:val="single" w:sz="8" w:space="0" w:color="auto"/>
              <w:right w:val="single" w:sz="8" w:space="0" w:color="auto"/>
            </w:tcBorders>
            <w:shd w:val="clear" w:color="auto" w:fill="auto"/>
            <w:noWrap/>
            <w:vAlign w:val="center"/>
            <w:hideMark/>
          </w:tcPr>
          <w:p w14:paraId="1304335F"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8,74</w:t>
            </w:r>
          </w:p>
        </w:tc>
        <w:tc>
          <w:tcPr>
            <w:tcW w:w="290" w:type="pct"/>
            <w:tcBorders>
              <w:top w:val="nil"/>
              <w:left w:val="nil"/>
              <w:bottom w:val="single" w:sz="8" w:space="0" w:color="auto"/>
              <w:right w:val="single" w:sz="8" w:space="0" w:color="auto"/>
            </w:tcBorders>
            <w:shd w:val="clear" w:color="auto" w:fill="auto"/>
            <w:noWrap/>
            <w:vAlign w:val="center"/>
            <w:hideMark/>
          </w:tcPr>
          <w:p w14:paraId="233384ED"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8,74</w:t>
            </w:r>
          </w:p>
        </w:tc>
        <w:tc>
          <w:tcPr>
            <w:tcW w:w="290" w:type="pct"/>
            <w:tcBorders>
              <w:top w:val="nil"/>
              <w:left w:val="nil"/>
              <w:bottom w:val="single" w:sz="8" w:space="0" w:color="auto"/>
              <w:right w:val="single" w:sz="8" w:space="0" w:color="auto"/>
            </w:tcBorders>
            <w:shd w:val="clear" w:color="auto" w:fill="auto"/>
            <w:noWrap/>
            <w:vAlign w:val="center"/>
            <w:hideMark/>
          </w:tcPr>
          <w:p w14:paraId="0A7F4188"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8,74</w:t>
            </w:r>
          </w:p>
        </w:tc>
        <w:tc>
          <w:tcPr>
            <w:tcW w:w="290" w:type="pct"/>
            <w:tcBorders>
              <w:top w:val="nil"/>
              <w:left w:val="nil"/>
              <w:bottom w:val="single" w:sz="8" w:space="0" w:color="auto"/>
              <w:right w:val="single" w:sz="8" w:space="0" w:color="auto"/>
            </w:tcBorders>
            <w:shd w:val="clear" w:color="auto" w:fill="auto"/>
            <w:noWrap/>
            <w:vAlign w:val="center"/>
            <w:hideMark/>
          </w:tcPr>
          <w:p w14:paraId="4F01B22E"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8,74</w:t>
            </w:r>
          </w:p>
        </w:tc>
        <w:tc>
          <w:tcPr>
            <w:tcW w:w="290" w:type="pct"/>
            <w:tcBorders>
              <w:top w:val="nil"/>
              <w:left w:val="nil"/>
              <w:bottom w:val="single" w:sz="8" w:space="0" w:color="auto"/>
              <w:right w:val="single" w:sz="8" w:space="0" w:color="auto"/>
            </w:tcBorders>
            <w:shd w:val="clear" w:color="auto" w:fill="auto"/>
            <w:noWrap/>
            <w:vAlign w:val="center"/>
            <w:hideMark/>
          </w:tcPr>
          <w:p w14:paraId="0F1D7C42"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8,74</w:t>
            </w:r>
          </w:p>
        </w:tc>
      </w:tr>
      <w:tr w:rsidR="000E7DD6" w:rsidRPr="008831DC" w14:paraId="1B83C5A4" w14:textId="77777777" w:rsidTr="000E7DD6">
        <w:trPr>
          <w:trHeight w:val="227"/>
        </w:trPr>
        <w:tc>
          <w:tcPr>
            <w:tcW w:w="556" w:type="pct"/>
            <w:tcBorders>
              <w:top w:val="nil"/>
              <w:left w:val="single" w:sz="8" w:space="0" w:color="auto"/>
              <w:bottom w:val="single" w:sz="8" w:space="0" w:color="auto"/>
              <w:right w:val="single" w:sz="8" w:space="0" w:color="auto"/>
            </w:tcBorders>
            <w:shd w:val="clear" w:color="auto" w:fill="auto"/>
            <w:vAlign w:val="center"/>
            <w:hideMark/>
          </w:tcPr>
          <w:p w14:paraId="76A585D2"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Годовой расход условного топлива</w:t>
            </w:r>
          </w:p>
        </w:tc>
        <w:tc>
          <w:tcPr>
            <w:tcW w:w="326" w:type="pct"/>
            <w:tcBorders>
              <w:top w:val="nil"/>
              <w:left w:val="nil"/>
              <w:bottom w:val="single" w:sz="8" w:space="0" w:color="auto"/>
              <w:right w:val="single" w:sz="8" w:space="0" w:color="auto"/>
            </w:tcBorders>
            <w:shd w:val="clear" w:color="auto" w:fill="auto"/>
            <w:vAlign w:val="center"/>
            <w:hideMark/>
          </w:tcPr>
          <w:p w14:paraId="470BD3AE"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т у.т.</w:t>
            </w:r>
          </w:p>
        </w:tc>
        <w:tc>
          <w:tcPr>
            <w:tcW w:w="320" w:type="pct"/>
            <w:tcBorders>
              <w:top w:val="nil"/>
              <w:left w:val="nil"/>
              <w:bottom w:val="single" w:sz="8" w:space="0" w:color="auto"/>
              <w:right w:val="single" w:sz="8" w:space="0" w:color="auto"/>
            </w:tcBorders>
            <w:shd w:val="clear" w:color="auto" w:fill="auto"/>
            <w:noWrap/>
            <w:vAlign w:val="center"/>
            <w:hideMark/>
          </w:tcPr>
          <w:p w14:paraId="2BC4A6EF"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265,46</w:t>
            </w:r>
          </w:p>
        </w:tc>
        <w:tc>
          <w:tcPr>
            <w:tcW w:w="320" w:type="pct"/>
            <w:tcBorders>
              <w:top w:val="nil"/>
              <w:left w:val="nil"/>
              <w:bottom w:val="single" w:sz="8" w:space="0" w:color="auto"/>
              <w:right w:val="single" w:sz="8" w:space="0" w:color="auto"/>
            </w:tcBorders>
            <w:shd w:val="clear" w:color="auto" w:fill="auto"/>
            <w:noWrap/>
            <w:vAlign w:val="center"/>
            <w:hideMark/>
          </w:tcPr>
          <w:p w14:paraId="3244E7CE"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265,46</w:t>
            </w:r>
          </w:p>
        </w:tc>
        <w:tc>
          <w:tcPr>
            <w:tcW w:w="290" w:type="pct"/>
            <w:tcBorders>
              <w:top w:val="nil"/>
              <w:left w:val="nil"/>
              <w:bottom w:val="single" w:sz="8" w:space="0" w:color="auto"/>
              <w:right w:val="single" w:sz="8" w:space="0" w:color="auto"/>
            </w:tcBorders>
            <w:shd w:val="clear" w:color="auto" w:fill="auto"/>
            <w:noWrap/>
            <w:vAlign w:val="center"/>
            <w:hideMark/>
          </w:tcPr>
          <w:p w14:paraId="187DA088"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94,20</w:t>
            </w:r>
          </w:p>
        </w:tc>
        <w:tc>
          <w:tcPr>
            <w:tcW w:w="290" w:type="pct"/>
            <w:tcBorders>
              <w:top w:val="nil"/>
              <w:left w:val="nil"/>
              <w:bottom w:val="single" w:sz="8" w:space="0" w:color="auto"/>
              <w:right w:val="single" w:sz="8" w:space="0" w:color="auto"/>
            </w:tcBorders>
            <w:shd w:val="clear" w:color="auto" w:fill="auto"/>
            <w:noWrap/>
            <w:vAlign w:val="center"/>
            <w:hideMark/>
          </w:tcPr>
          <w:p w14:paraId="26843AF4"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94,20</w:t>
            </w:r>
          </w:p>
        </w:tc>
        <w:tc>
          <w:tcPr>
            <w:tcW w:w="290" w:type="pct"/>
            <w:tcBorders>
              <w:top w:val="nil"/>
              <w:left w:val="nil"/>
              <w:bottom w:val="single" w:sz="8" w:space="0" w:color="auto"/>
              <w:right w:val="single" w:sz="8" w:space="0" w:color="auto"/>
            </w:tcBorders>
            <w:shd w:val="clear" w:color="auto" w:fill="auto"/>
            <w:noWrap/>
            <w:vAlign w:val="center"/>
            <w:hideMark/>
          </w:tcPr>
          <w:p w14:paraId="39D6694C"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94,20</w:t>
            </w:r>
          </w:p>
        </w:tc>
        <w:tc>
          <w:tcPr>
            <w:tcW w:w="290" w:type="pct"/>
            <w:tcBorders>
              <w:top w:val="nil"/>
              <w:left w:val="nil"/>
              <w:bottom w:val="single" w:sz="8" w:space="0" w:color="auto"/>
              <w:right w:val="single" w:sz="8" w:space="0" w:color="auto"/>
            </w:tcBorders>
            <w:shd w:val="clear" w:color="auto" w:fill="auto"/>
            <w:noWrap/>
            <w:vAlign w:val="center"/>
            <w:hideMark/>
          </w:tcPr>
          <w:p w14:paraId="71926D76"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94,20</w:t>
            </w:r>
          </w:p>
        </w:tc>
        <w:tc>
          <w:tcPr>
            <w:tcW w:w="290" w:type="pct"/>
            <w:tcBorders>
              <w:top w:val="nil"/>
              <w:left w:val="nil"/>
              <w:bottom w:val="single" w:sz="8" w:space="0" w:color="auto"/>
              <w:right w:val="single" w:sz="8" w:space="0" w:color="auto"/>
            </w:tcBorders>
            <w:shd w:val="clear" w:color="auto" w:fill="auto"/>
            <w:noWrap/>
            <w:vAlign w:val="center"/>
            <w:hideMark/>
          </w:tcPr>
          <w:p w14:paraId="197E3471"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94,20</w:t>
            </w:r>
          </w:p>
        </w:tc>
        <w:tc>
          <w:tcPr>
            <w:tcW w:w="290" w:type="pct"/>
            <w:tcBorders>
              <w:top w:val="nil"/>
              <w:left w:val="nil"/>
              <w:bottom w:val="single" w:sz="8" w:space="0" w:color="auto"/>
              <w:right w:val="single" w:sz="8" w:space="0" w:color="auto"/>
            </w:tcBorders>
            <w:shd w:val="clear" w:color="auto" w:fill="auto"/>
            <w:noWrap/>
            <w:vAlign w:val="center"/>
            <w:hideMark/>
          </w:tcPr>
          <w:p w14:paraId="19AE8E2C"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94,20</w:t>
            </w:r>
          </w:p>
        </w:tc>
        <w:tc>
          <w:tcPr>
            <w:tcW w:w="290" w:type="pct"/>
            <w:tcBorders>
              <w:top w:val="nil"/>
              <w:left w:val="nil"/>
              <w:bottom w:val="single" w:sz="8" w:space="0" w:color="auto"/>
              <w:right w:val="single" w:sz="8" w:space="0" w:color="auto"/>
            </w:tcBorders>
            <w:shd w:val="clear" w:color="auto" w:fill="auto"/>
            <w:noWrap/>
            <w:vAlign w:val="center"/>
            <w:hideMark/>
          </w:tcPr>
          <w:p w14:paraId="5890ED86"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94,20</w:t>
            </w:r>
          </w:p>
        </w:tc>
        <w:tc>
          <w:tcPr>
            <w:tcW w:w="290" w:type="pct"/>
            <w:tcBorders>
              <w:top w:val="nil"/>
              <w:left w:val="nil"/>
              <w:bottom w:val="single" w:sz="8" w:space="0" w:color="auto"/>
              <w:right w:val="single" w:sz="8" w:space="0" w:color="auto"/>
            </w:tcBorders>
            <w:shd w:val="clear" w:color="auto" w:fill="auto"/>
            <w:noWrap/>
            <w:vAlign w:val="center"/>
            <w:hideMark/>
          </w:tcPr>
          <w:p w14:paraId="4AF508B8"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94,20</w:t>
            </w:r>
          </w:p>
        </w:tc>
        <w:tc>
          <w:tcPr>
            <w:tcW w:w="290" w:type="pct"/>
            <w:tcBorders>
              <w:top w:val="nil"/>
              <w:left w:val="nil"/>
              <w:bottom w:val="single" w:sz="8" w:space="0" w:color="auto"/>
              <w:right w:val="single" w:sz="8" w:space="0" w:color="auto"/>
            </w:tcBorders>
            <w:shd w:val="clear" w:color="auto" w:fill="auto"/>
            <w:noWrap/>
            <w:vAlign w:val="center"/>
            <w:hideMark/>
          </w:tcPr>
          <w:p w14:paraId="355C48EC"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94,20</w:t>
            </w:r>
          </w:p>
        </w:tc>
        <w:tc>
          <w:tcPr>
            <w:tcW w:w="290" w:type="pct"/>
            <w:tcBorders>
              <w:top w:val="nil"/>
              <w:left w:val="nil"/>
              <w:bottom w:val="single" w:sz="8" w:space="0" w:color="auto"/>
              <w:right w:val="single" w:sz="8" w:space="0" w:color="auto"/>
            </w:tcBorders>
            <w:shd w:val="clear" w:color="auto" w:fill="auto"/>
            <w:noWrap/>
            <w:vAlign w:val="center"/>
            <w:hideMark/>
          </w:tcPr>
          <w:p w14:paraId="3066438D"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94,20</w:t>
            </w:r>
          </w:p>
        </w:tc>
        <w:tc>
          <w:tcPr>
            <w:tcW w:w="290" w:type="pct"/>
            <w:tcBorders>
              <w:top w:val="nil"/>
              <w:left w:val="nil"/>
              <w:bottom w:val="single" w:sz="8" w:space="0" w:color="auto"/>
              <w:right w:val="single" w:sz="8" w:space="0" w:color="auto"/>
            </w:tcBorders>
            <w:shd w:val="clear" w:color="auto" w:fill="auto"/>
            <w:noWrap/>
            <w:vAlign w:val="center"/>
            <w:hideMark/>
          </w:tcPr>
          <w:p w14:paraId="5E3A4C71"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94,20</w:t>
            </w:r>
          </w:p>
        </w:tc>
        <w:tc>
          <w:tcPr>
            <w:tcW w:w="290" w:type="pct"/>
            <w:tcBorders>
              <w:top w:val="nil"/>
              <w:left w:val="nil"/>
              <w:bottom w:val="single" w:sz="8" w:space="0" w:color="auto"/>
              <w:right w:val="single" w:sz="8" w:space="0" w:color="auto"/>
            </w:tcBorders>
            <w:shd w:val="clear" w:color="auto" w:fill="auto"/>
            <w:noWrap/>
            <w:vAlign w:val="center"/>
            <w:hideMark/>
          </w:tcPr>
          <w:p w14:paraId="7D936B2E"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94,20</w:t>
            </w:r>
          </w:p>
        </w:tc>
      </w:tr>
      <w:tr w:rsidR="000E7DD6" w:rsidRPr="008831DC" w14:paraId="50693DFE" w14:textId="77777777" w:rsidTr="000E7DD6">
        <w:trPr>
          <w:trHeight w:val="227"/>
        </w:trPr>
        <w:tc>
          <w:tcPr>
            <w:tcW w:w="556" w:type="pct"/>
            <w:tcBorders>
              <w:top w:val="nil"/>
              <w:left w:val="single" w:sz="8" w:space="0" w:color="auto"/>
              <w:bottom w:val="single" w:sz="8" w:space="0" w:color="auto"/>
              <w:right w:val="single" w:sz="8" w:space="0" w:color="auto"/>
            </w:tcBorders>
            <w:shd w:val="clear" w:color="auto" w:fill="auto"/>
            <w:vAlign w:val="center"/>
            <w:hideMark/>
          </w:tcPr>
          <w:p w14:paraId="2941D6DB"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Годовой расход натурального топлива</w:t>
            </w:r>
          </w:p>
        </w:tc>
        <w:tc>
          <w:tcPr>
            <w:tcW w:w="326" w:type="pct"/>
            <w:tcBorders>
              <w:top w:val="nil"/>
              <w:left w:val="nil"/>
              <w:bottom w:val="single" w:sz="8" w:space="0" w:color="auto"/>
              <w:right w:val="single" w:sz="8" w:space="0" w:color="auto"/>
            </w:tcBorders>
            <w:shd w:val="clear" w:color="auto" w:fill="auto"/>
            <w:vAlign w:val="center"/>
            <w:hideMark/>
          </w:tcPr>
          <w:p w14:paraId="5DDC64D3"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тонн</w:t>
            </w:r>
          </w:p>
        </w:tc>
        <w:tc>
          <w:tcPr>
            <w:tcW w:w="320" w:type="pct"/>
            <w:tcBorders>
              <w:top w:val="nil"/>
              <w:left w:val="nil"/>
              <w:bottom w:val="single" w:sz="8" w:space="0" w:color="auto"/>
              <w:right w:val="single" w:sz="8" w:space="0" w:color="auto"/>
            </w:tcBorders>
            <w:shd w:val="clear" w:color="auto" w:fill="auto"/>
            <w:noWrap/>
            <w:vAlign w:val="center"/>
            <w:hideMark/>
          </w:tcPr>
          <w:p w14:paraId="6B14E79D"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408,40</w:t>
            </w:r>
          </w:p>
        </w:tc>
        <w:tc>
          <w:tcPr>
            <w:tcW w:w="320" w:type="pct"/>
            <w:tcBorders>
              <w:top w:val="nil"/>
              <w:left w:val="nil"/>
              <w:bottom w:val="single" w:sz="8" w:space="0" w:color="auto"/>
              <w:right w:val="single" w:sz="8" w:space="0" w:color="auto"/>
            </w:tcBorders>
            <w:shd w:val="clear" w:color="auto" w:fill="auto"/>
            <w:noWrap/>
            <w:vAlign w:val="center"/>
            <w:hideMark/>
          </w:tcPr>
          <w:p w14:paraId="1C0660A2"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408,40</w:t>
            </w:r>
          </w:p>
        </w:tc>
        <w:tc>
          <w:tcPr>
            <w:tcW w:w="290" w:type="pct"/>
            <w:tcBorders>
              <w:top w:val="nil"/>
              <w:left w:val="nil"/>
              <w:bottom w:val="single" w:sz="8" w:space="0" w:color="auto"/>
              <w:right w:val="single" w:sz="8" w:space="0" w:color="auto"/>
            </w:tcBorders>
            <w:shd w:val="clear" w:color="auto" w:fill="auto"/>
            <w:noWrap/>
            <w:vAlign w:val="center"/>
            <w:hideMark/>
          </w:tcPr>
          <w:p w14:paraId="3BB5DE39"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82,20</w:t>
            </w:r>
          </w:p>
        </w:tc>
        <w:tc>
          <w:tcPr>
            <w:tcW w:w="290" w:type="pct"/>
            <w:tcBorders>
              <w:top w:val="nil"/>
              <w:left w:val="nil"/>
              <w:bottom w:val="single" w:sz="8" w:space="0" w:color="auto"/>
              <w:right w:val="single" w:sz="8" w:space="0" w:color="auto"/>
            </w:tcBorders>
            <w:shd w:val="clear" w:color="auto" w:fill="auto"/>
            <w:noWrap/>
            <w:vAlign w:val="center"/>
            <w:hideMark/>
          </w:tcPr>
          <w:p w14:paraId="4B1B1376"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82,20</w:t>
            </w:r>
          </w:p>
        </w:tc>
        <w:tc>
          <w:tcPr>
            <w:tcW w:w="290" w:type="pct"/>
            <w:tcBorders>
              <w:top w:val="nil"/>
              <w:left w:val="nil"/>
              <w:bottom w:val="single" w:sz="8" w:space="0" w:color="auto"/>
              <w:right w:val="single" w:sz="8" w:space="0" w:color="auto"/>
            </w:tcBorders>
            <w:shd w:val="clear" w:color="auto" w:fill="auto"/>
            <w:noWrap/>
            <w:vAlign w:val="center"/>
            <w:hideMark/>
          </w:tcPr>
          <w:p w14:paraId="68C67F24"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82,20</w:t>
            </w:r>
          </w:p>
        </w:tc>
        <w:tc>
          <w:tcPr>
            <w:tcW w:w="290" w:type="pct"/>
            <w:tcBorders>
              <w:top w:val="nil"/>
              <w:left w:val="nil"/>
              <w:bottom w:val="single" w:sz="8" w:space="0" w:color="auto"/>
              <w:right w:val="single" w:sz="8" w:space="0" w:color="auto"/>
            </w:tcBorders>
            <w:shd w:val="clear" w:color="auto" w:fill="auto"/>
            <w:noWrap/>
            <w:vAlign w:val="center"/>
            <w:hideMark/>
          </w:tcPr>
          <w:p w14:paraId="220869C9"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82,20</w:t>
            </w:r>
          </w:p>
        </w:tc>
        <w:tc>
          <w:tcPr>
            <w:tcW w:w="290" w:type="pct"/>
            <w:tcBorders>
              <w:top w:val="nil"/>
              <w:left w:val="nil"/>
              <w:bottom w:val="single" w:sz="8" w:space="0" w:color="auto"/>
              <w:right w:val="single" w:sz="8" w:space="0" w:color="auto"/>
            </w:tcBorders>
            <w:shd w:val="clear" w:color="auto" w:fill="auto"/>
            <w:noWrap/>
            <w:vAlign w:val="center"/>
            <w:hideMark/>
          </w:tcPr>
          <w:p w14:paraId="37CF1877"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82,20</w:t>
            </w:r>
          </w:p>
        </w:tc>
        <w:tc>
          <w:tcPr>
            <w:tcW w:w="290" w:type="pct"/>
            <w:tcBorders>
              <w:top w:val="nil"/>
              <w:left w:val="nil"/>
              <w:bottom w:val="single" w:sz="8" w:space="0" w:color="auto"/>
              <w:right w:val="single" w:sz="8" w:space="0" w:color="auto"/>
            </w:tcBorders>
            <w:shd w:val="clear" w:color="auto" w:fill="auto"/>
            <w:noWrap/>
            <w:vAlign w:val="center"/>
            <w:hideMark/>
          </w:tcPr>
          <w:p w14:paraId="1EEA5BE8"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82,20</w:t>
            </w:r>
          </w:p>
        </w:tc>
        <w:tc>
          <w:tcPr>
            <w:tcW w:w="290" w:type="pct"/>
            <w:tcBorders>
              <w:top w:val="nil"/>
              <w:left w:val="nil"/>
              <w:bottom w:val="single" w:sz="8" w:space="0" w:color="auto"/>
              <w:right w:val="single" w:sz="8" w:space="0" w:color="auto"/>
            </w:tcBorders>
            <w:shd w:val="clear" w:color="auto" w:fill="auto"/>
            <w:noWrap/>
            <w:vAlign w:val="center"/>
            <w:hideMark/>
          </w:tcPr>
          <w:p w14:paraId="1FD4A27C"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82,20</w:t>
            </w:r>
          </w:p>
        </w:tc>
        <w:tc>
          <w:tcPr>
            <w:tcW w:w="290" w:type="pct"/>
            <w:tcBorders>
              <w:top w:val="nil"/>
              <w:left w:val="nil"/>
              <w:bottom w:val="single" w:sz="8" w:space="0" w:color="auto"/>
              <w:right w:val="single" w:sz="8" w:space="0" w:color="auto"/>
            </w:tcBorders>
            <w:shd w:val="clear" w:color="auto" w:fill="auto"/>
            <w:noWrap/>
            <w:vAlign w:val="center"/>
            <w:hideMark/>
          </w:tcPr>
          <w:p w14:paraId="3B6A224C"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82,20</w:t>
            </w:r>
          </w:p>
        </w:tc>
        <w:tc>
          <w:tcPr>
            <w:tcW w:w="290" w:type="pct"/>
            <w:tcBorders>
              <w:top w:val="nil"/>
              <w:left w:val="nil"/>
              <w:bottom w:val="single" w:sz="8" w:space="0" w:color="auto"/>
              <w:right w:val="single" w:sz="8" w:space="0" w:color="auto"/>
            </w:tcBorders>
            <w:shd w:val="clear" w:color="auto" w:fill="auto"/>
            <w:noWrap/>
            <w:vAlign w:val="center"/>
            <w:hideMark/>
          </w:tcPr>
          <w:p w14:paraId="71B2A0BD"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82,20</w:t>
            </w:r>
          </w:p>
        </w:tc>
        <w:tc>
          <w:tcPr>
            <w:tcW w:w="290" w:type="pct"/>
            <w:tcBorders>
              <w:top w:val="nil"/>
              <w:left w:val="nil"/>
              <w:bottom w:val="single" w:sz="8" w:space="0" w:color="auto"/>
              <w:right w:val="single" w:sz="8" w:space="0" w:color="auto"/>
            </w:tcBorders>
            <w:shd w:val="clear" w:color="auto" w:fill="auto"/>
            <w:noWrap/>
            <w:vAlign w:val="center"/>
            <w:hideMark/>
          </w:tcPr>
          <w:p w14:paraId="6CCD5869"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82,20</w:t>
            </w:r>
          </w:p>
        </w:tc>
        <w:tc>
          <w:tcPr>
            <w:tcW w:w="290" w:type="pct"/>
            <w:tcBorders>
              <w:top w:val="nil"/>
              <w:left w:val="nil"/>
              <w:bottom w:val="single" w:sz="8" w:space="0" w:color="auto"/>
              <w:right w:val="single" w:sz="8" w:space="0" w:color="auto"/>
            </w:tcBorders>
            <w:shd w:val="clear" w:color="auto" w:fill="auto"/>
            <w:noWrap/>
            <w:vAlign w:val="center"/>
            <w:hideMark/>
          </w:tcPr>
          <w:p w14:paraId="1CC5A7C3"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82,20</w:t>
            </w:r>
          </w:p>
        </w:tc>
        <w:tc>
          <w:tcPr>
            <w:tcW w:w="290" w:type="pct"/>
            <w:tcBorders>
              <w:top w:val="nil"/>
              <w:left w:val="nil"/>
              <w:bottom w:val="single" w:sz="8" w:space="0" w:color="auto"/>
              <w:right w:val="single" w:sz="8" w:space="0" w:color="auto"/>
            </w:tcBorders>
            <w:shd w:val="clear" w:color="auto" w:fill="auto"/>
            <w:noWrap/>
            <w:vAlign w:val="center"/>
            <w:hideMark/>
          </w:tcPr>
          <w:p w14:paraId="65C1A1CE" w14:textId="77777777" w:rsidR="000E7DD6" w:rsidRPr="008831DC" w:rsidRDefault="000E7DD6" w:rsidP="000E7DD6">
            <w:pPr>
              <w:widowControl/>
              <w:autoSpaceDE/>
              <w:autoSpaceDN/>
              <w:jc w:val="center"/>
              <w:rPr>
                <w:color w:val="000000"/>
                <w:sz w:val="16"/>
                <w:szCs w:val="16"/>
                <w:lang w:bidi="ar-SA"/>
              </w:rPr>
            </w:pPr>
            <w:r w:rsidRPr="008831DC">
              <w:rPr>
                <w:color w:val="000000"/>
                <w:sz w:val="16"/>
                <w:szCs w:val="16"/>
                <w:lang w:bidi="ar-SA"/>
              </w:rPr>
              <w:t>82,20</w:t>
            </w:r>
          </w:p>
        </w:tc>
      </w:tr>
    </w:tbl>
    <w:p w14:paraId="4A91CD55" w14:textId="77777777" w:rsidR="007716F5" w:rsidRPr="008831DC" w:rsidRDefault="007716F5" w:rsidP="0070640A">
      <w:pPr>
        <w:pStyle w:val="a6"/>
        <w:spacing w:line="360" w:lineRule="auto"/>
        <w:ind w:firstLine="709"/>
        <w:jc w:val="both"/>
        <w:sectPr w:rsidR="007716F5" w:rsidRPr="008831DC" w:rsidSect="007716F5">
          <w:pgSz w:w="16840" w:h="11910" w:orient="landscape"/>
          <w:pgMar w:top="1701" w:right="1134" w:bottom="851" w:left="851" w:header="0" w:footer="590" w:gutter="0"/>
          <w:cols w:space="720"/>
          <w:docGrid w:linePitch="299"/>
        </w:sectPr>
      </w:pPr>
    </w:p>
    <w:p w14:paraId="6036E28E" w14:textId="22F5CBA2" w:rsidR="000D7185" w:rsidRPr="008831DC" w:rsidRDefault="000D7185" w:rsidP="0070640A">
      <w:pPr>
        <w:pStyle w:val="a6"/>
        <w:spacing w:line="360" w:lineRule="auto"/>
        <w:ind w:firstLine="709"/>
        <w:jc w:val="both"/>
      </w:pPr>
    </w:p>
    <w:p w14:paraId="0B73B37C" w14:textId="2CE2F106" w:rsidR="000D7185" w:rsidRPr="008831DC" w:rsidRDefault="000D7185" w:rsidP="000D7185">
      <w:pPr>
        <w:spacing w:line="360" w:lineRule="auto"/>
        <w:ind w:firstLine="709"/>
        <w:jc w:val="both"/>
        <w:rPr>
          <w:sz w:val="26"/>
          <w:szCs w:val="26"/>
        </w:rPr>
      </w:pPr>
      <w:r w:rsidRPr="008831DC">
        <w:rPr>
          <w:sz w:val="26"/>
          <w:szCs w:val="26"/>
        </w:rPr>
        <w:t>На рисунке ниже отображена динамика потребления условного топлива источниками тепловой энергии Таицкого гор</w:t>
      </w:r>
      <w:r w:rsidR="007716F5" w:rsidRPr="008831DC">
        <w:rPr>
          <w:sz w:val="26"/>
          <w:szCs w:val="26"/>
        </w:rPr>
        <w:t>одского поселения за период 2022</w:t>
      </w:r>
      <w:r w:rsidRPr="008831DC">
        <w:rPr>
          <w:sz w:val="26"/>
          <w:szCs w:val="26"/>
        </w:rPr>
        <w:t>-2035 гг.</w:t>
      </w:r>
    </w:p>
    <w:p w14:paraId="0267EF37" w14:textId="075610E0" w:rsidR="0070640A" w:rsidRPr="008831DC" w:rsidRDefault="007716F5" w:rsidP="000D7185">
      <w:pPr>
        <w:jc w:val="center"/>
        <w:rPr>
          <w:sz w:val="26"/>
          <w:szCs w:val="26"/>
        </w:rPr>
      </w:pPr>
      <w:r w:rsidRPr="008831DC">
        <w:rPr>
          <w:noProof/>
          <w:lang w:bidi="ar-SA"/>
        </w:rPr>
        <w:drawing>
          <wp:inline distT="0" distB="0" distL="0" distR="0" wp14:anchorId="0BD220D8" wp14:editId="1742AC2E">
            <wp:extent cx="4572000" cy="2743200"/>
            <wp:effectExtent l="0" t="0" r="0" b="0"/>
            <wp:docPr id="9" name="Диаграмма 9"/>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71E6453B" w14:textId="18375390" w:rsidR="000D7185" w:rsidRPr="008831DC" w:rsidRDefault="000D7185" w:rsidP="000D7185">
      <w:pPr>
        <w:spacing w:before="120" w:after="120" w:line="276" w:lineRule="auto"/>
        <w:jc w:val="center"/>
        <w:rPr>
          <w:b/>
          <w:iCs/>
          <w:color w:val="000000"/>
          <w:sz w:val="24"/>
          <w:szCs w:val="24"/>
          <w:lang w:eastAsia="en-US" w:bidi="ar-SA"/>
        </w:rPr>
      </w:pPr>
      <w:r w:rsidRPr="008831DC">
        <w:rPr>
          <w:b/>
          <w:iCs/>
          <w:color w:val="000000"/>
          <w:sz w:val="24"/>
          <w:szCs w:val="24"/>
          <w:lang w:eastAsia="en-US" w:bidi="ar-SA"/>
        </w:rPr>
        <w:t xml:space="preserve">Рисунок </w:t>
      </w:r>
      <w:r w:rsidRPr="008831DC">
        <w:rPr>
          <w:b/>
          <w:iCs/>
          <w:color w:val="000000"/>
          <w:sz w:val="24"/>
          <w:szCs w:val="24"/>
          <w:lang w:val="en-US" w:eastAsia="en-US" w:bidi="ar-SA"/>
        </w:rPr>
        <w:fldChar w:fldCharType="begin"/>
      </w:r>
      <w:r w:rsidRPr="008831DC">
        <w:rPr>
          <w:b/>
          <w:iCs/>
          <w:color w:val="000000"/>
          <w:sz w:val="24"/>
          <w:szCs w:val="24"/>
          <w:lang w:eastAsia="en-US" w:bidi="ar-SA"/>
        </w:rPr>
        <w:instrText xml:space="preserve"> </w:instrText>
      </w:r>
      <w:r w:rsidRPr="008831DC">
        <w:rPr>
          <w:b/>
          <w:iCs/>
          <w:color w:val="000000"/>
          <w:sz w:val="24"/>
          <w:szCs w:val="24"/>
          <w:lang w:val="en-US" w:eastAsia="en-US" w:bidi="ar-SA"/>
        </w:rPr>
        <w:instrText>SEQ</w:instrText>
      </w:r>
      <w:r w:rsidRPr="008831DC">
        <w:rPr>
          <w:b/>
          <w:iCs/>
          <w:color w:val="000000"/>
          <w:sz w:val="24"/>
          <w:szCs w:val="24"/>
          <w:lang w:eastAsia="en-US" w:bidi="ar-SA"/>
        </w:rPr>
        <w:instrText xml:space="preserve"> Рисунок \* </w:instrText>
      </w:r>
      <w:r w:rsidRPr="008831DC">
        <w:rPr>
          <w:b/>
          <w:iCs/>
          <w:color w:val="000000"/>
          <w:sz w:val="24"/>
          <w:szCs w:val="24"/>
          <w:lang w:val="en-US" w:eastAsia="en-US" w:bidi="ar-SA"/>
        </w:rPr>
        <w:instrText>ARABIC</w:instrText>
      </w:r>
      <w:r w:rsidRPr="008831DC">
        <w:rPr>
          <w:b/>
          <w:iCs/>
          <w:color w:val="000000"/>
          <w:sz w:val="24"/>
          <w:szCs w:val="24"/>
          <w:lang w:eastAsia="en-US" w:bidi="ar-SA"/>
        </w:rPr>
        <w:instrText xml:space="preserve"> </w:instrText>
      </w:r>
      <w:r w:rsidRPr="008831DC">
        <w:rPr>
          <w:b/>
          <w:iCs/>
          <w:color w:val="000000"/>
          <w:sz w:val="24"/>
          <w:szCs w:val="24"/>
          <w:lang w:val="en-US" w:eastAsia="en-US" w:bidi="ar-SA"/>
        </w:rPr>
        <w:fldChar w:fldCharType="separate"/>
      </w:r>
      <w:r w:rsidR="000E7DD6" w:rsidRPr="008831DC">
        <w:rPr>
          <w:b/>
          <w:iCs/>
          <w:noProof/>
          <w:color w:val="000000"/>
          <w:sz w:val="24"/>
          <w:szCs w:val="24"/>
          <w:lang w:eastAsia="en-US" w:bidi="ar-SA"/>
        </w:rPr>
        <w:t>4</w:t>
      </w:r>
      <w:r w:rsidRPr="008831DC">
        <w:rPr>
          <w:b/>
          <w:iCs/>
          <w:color w:val="000000"/>
          <w:sz w:val="24"/>
          <w:szCs w:val="24"/>
          <w:lang w:val="en-US" w:eastAsia="en-US" w:bidi="ar-SA"/>
        </w:rPr>
        <w:fldChar w:fldCharType="end"/>
      </w:r>
      <w:r w:rsidRPr="008831DC">
        <w:rPr>
          <w:b/>
          <w:iCs/>
          <w:color w:val="000000"/>
          <w:sz w:val="24"/>
          <w:szCs w:val="24"/>
          <w:lang w:eastAsia="en-US" w:bidi="ar-SA"/>
        </w:rPr>
        <w:t xml:space="preserve"> Динамика потребления условного топлива</w:t>
      </w:r>
    </w:p>
    <w:p w14:paraId="22D78BE8" w14:textId="77777777" w:rsidR="000828A1" w:rsidRPr="008831DC" w:rsidRDefault="000828A1" w:rsidP="00022C5B">
      <w:pPr>
        <w:pStyle w:val="11"/>
        <w:numPr>
          <w:ilvl w:val="1"/>
          <w:numId w:val="1"/>
        </w:numPr>
        <w:tabs>
          <w:tab w:val="left" w:pos="1418"/>
        </w:tabs>
        <w:spacing w:before="240" w:after="120" w:line="276" w:lineRule="auto"/>
        <w:ind w:left="0" w:firstLine="709"/>
        <w:jc w:val="both"/>
      </w:pPr>
      <w:bookmarkStart w:id="191" w:name="_Toc523147056"/>
      <w:bookmarkStart w:id="192" w:name="_Toc133563782"/>
      <w:bookmarkStart w:id="193" w:name="_Hlk523215753"/>
      <w:r w:rsidRPr="008831DC">
        <w:t>Потребляемые источником тепловой энергии виды топлива, включая местные виды топлива, а также используемые возобновляемые источники энергии</w:t>
      </w:r>
      <w:bookmarkEnd w:id="191"/>
      <w:bookmarkEnd w:id="192"/>
    </w:p>
    <w:bookmarkEnd w:id="193"/>
    <w:p w14:paraId="605F513A" w14:textId="677F5D57" w:rsidR="00BC28AA" w:rsidRPr="008831DC" w:rsidRDefault="00BC28AA" w:rsidP="00BC28AA">
      <w:pPr>
        <w:spacing w:line="360" w:lineRule="auto"/>
        <w:ind w:firstLine="709"/>
        <w:jc w:val="both"/>
        <w:rPr>
          <w:sz w:val="26"/>
          <w:szCs w:val="26"/>
        </w:rPr>
      </w:pPr>
      <w:r w:rsidRPr="008831DC">
        <w:rPr>
          <w:sz w:val="26"/>
          <w:szCs w:val="26"/>
        </w:rPr>
        <w:t xml:space="preserve">Основным видом топлива, потребляемом на котельной №30 Таицкого городского поселения, является природный газ, теплотворной способностью </w:t>
      </w:r>
      <w:r w:rsidR="00D95CED" w:rsidRPr="008831DC">
        <w:rPr>
          <w:sz w:val="26"/>
          <w:szCs w:val="26"/>
        </w:rPr>
        <w:t>8050</w:t>
      </w:r>
      <w:r w:rsidR="004B2FC6" w:rsidRPr="008831DC">
        <w:rPr>
          <w:sz w:val="26"/>
          <w:szCs w:val="26"/>
        </w:rPr>
        <w:t> </w:t>
      </w:r>
      <w:r w:rsidRPr="008831DC">
        <w:rPr>
          <w:sz w:val="26"/>
          <w:szCs w:val="26"/>
        </w:rPr>
        <w:t>ккал/кг.</w:t>
      </w:r>
    </w:p>
    <w:p w14:paraId="43BC18F4" w14:textId="16AAA459" w:rsidR="00BC28AA" w:rsidRPr="008831DC" w:rsidRDefault="00BC28AA" w:rsidP="00BC28AA">
      <w:pPr>
        <w:spacing w:line="360" w:lineRule="auto"/>
        <w:ind w:firstLine="709"/>
        <w:jc w:val="both"/>
        <w:rPr>
          <w:sz w:val="26"/>
          <w:szCs w:val="26"/>
        </w:rPr>
      </w:pPr>
      <w:r w:rsidRPr="008831DC">
        <w:rPr>
          <w:sz w:val="26"/>
          <w:szCs w:val="26"/>
        </w:rPr>
        <w:t>На котельной № 28 в качестве основного топлива используется каменный уголь. Низшая теплота сгорания каменного угля, используемого в поселении, сос</w:t>
      </w:r>
      <w:r w:rsidR="007716F5" w:rsidRPr="008831DC">
        <w:rPr>
          <w:sz w:val="26"/>
          <w:szCs w:val="26"/>
        </w:rPr>
        <w:t>тавляет 4550 ккал/кг. После 2023</w:t>
      </w:r>
      <w:r w:rsidRPr="008831DC">
        <w:rPr>
          <w:sz w:val="26"/>
          <w:szCs w:val="26"/>
        </w:rPr>
        <w:t xml:space="preserve"> года на котельной № 28 в качестве основного топлива предполагается газ.</w:t>
      </w:r>
    </w:p>
    <w:p w14:paraId="6C08E013" w14:textId="22161E49" w:rsidR="00BC28AA" w:rsidRPr="008831DC" w:rsidRDefault="00BC28AA" w:rsidP="00BC28AA">
      <w:pPr>
        <w:spacing w:line="360" w:lineRule="auto"/>
        <w:ind w:firstLine="709"/>
        <w:jc w:val="both"/>
        <w:rPr>
          <w:sz w:val="26"/>
          <w:szCs w:val="26"/>
        </w:rPr>
      </w:pPr>
      <w:r w:rsidRPr="008831DC">
        <w:rPr>
          <w:sz w:val="26"/>
          <w:szCs w:val="26"/>
        </w:rPr>
        <w:t>Резервное топливо на котельных отсутствует.</w:t>
      </w:r>
    </w:p>
    <w:p w14:paraId="2541B17C" w14:textId="57E0834A" w:rsidR="00A3282A" w:rsidRPr="008831DC" w:rsidRDefault="00A3282A" w:rsidP="00BC28AA">
      <w:pPr>
        <w:pStyle w:val="11"/>
        <w:numPr>
          <w:ilvl w:val="1"/>
          <w:numId w:val="1"/>
        </w:numPr>
        <w:tabs>
          <w:tab w:val="left" w:pos="1418"/>
        </w:tabs>
        <w:spacing w:after="120" w:line="276" w:lineRule="auto"/>
        <w:ind w:left="0" w:firstLine="709"/>
        <w:jc w:val="both"/>
      </w:pPr>
      <w:bookmarkStart w:id="194" w:name="_Toc5789172"/>
      <w:bookmarkStart w:id="195" w:name="_Toc12027424"/>
      <w:bookmarkStart w:id="196" w:name="_Toc133563783"/>
      <w:r w:rsidRPr="008831DC">
        <w:t>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bookmarkEnd w:id="194"/>
      <w:bookmarkEnd w:id="195"/>
      <w:bookmarkEnd w:id="196"/>
    </w:p>
    <w:p w14:paraId="0642A216" w14:textId="1120DDB2" w:rsidR="00A3282A" w:rsidRPr="008831DC" w:rsidRDefault="00A3282A" w:rsidP="00BC28AA">
      <w:pPr>
        <w:spacing w:line="360" w:lineRule="auto"/>
        <w:ind w:firstLine="709"/>
        <w:jc w:val="both"/>
        <w:rPr>
          <w:sz w:val="26"/>
          <w:szCs w:val="26"/>
        </w:rPr>
      </w:pPr>
      <w:r w:rsidRPr="008831DC">
        <w:rPr>
          <w:sz w:val="26"/>
          <w:szCs w:val="26"/>
        </w:rPr>
        <w:t>Основным видом топлива, потребляемом на котельной №30 Таицкого городского поселения, является природный газ, теплотворной способностью 80</w:t>
      </w:r>
      <w:r w:rsidR="00D95CED" w:rsidRPr="008831DC">
        <w:rPr>
          <w:sz w:val="26"/>
          <w:szCs w:val="26"/>
        </w:rPr>
        <w:t xml:space="preserve">50 </w:t>
      </w:r>
      <w:r w:rsidRPr="008831DC">
        <w:rPr>
          <w:sz w:val="26"/>
          <w:szCs w:val="26"/>
        </w:rPr>
        <w:lastRenderedPageBreak/>
        <w:t xml:space="preserve">ккал/кг. На котельной № 28 в качестве основного топлива используется каменный уголь. Калорийность каменного угля составляет </w:t>
      </w:r>
      <w:r w:rsidR="00123801" w:rsidRPr="008831DC">
        <w:rPr>
          <w:sz w:val="26"/>
          <w:szCs w:val="26"/>
        </w:rPr>
        <w:t>4550</w:t>
      </w:r>
      <w:r w:rsidRPr="008831DC">
        <w:rPr>
          <w:sz w:val="26"/>
          <w:szCs w:val="26"/>
        </w:rPr>
        <w:t xml:space="preserve"> ккал/кг.</w:t>
      </w:r>
    </w:p>
    <w:p w14:paraId="4550DA11" w14:textId="629A3025" w:rsidR="00A3282A" w:rsidRPr="008831DC" w:rsidRDefault="00A3282A" w:rsidP="00A3282A">
      <w:pPr>
        <w:spacing w:line="360" w:lineRule="auto"/>
        <w:ind w:firstLine="709"/>
        <w:jc w:val="both"/>
        <w:rPr>
          <w:sz w:val="26"/>
          <w:szCs w:val="26"/>
        </w:rPr>
      </w:pPr>
      <w:r w:rsidRPr="008831DC">
        <w:rPr>
          <w:sz w:val="26"/>
          <w:szCs w:val="26"/>
        </w:rPr>
        <w:t>Характеристика ископаемого вида топлива</w:t>
      </w:r>
      <w:r w:rsidR="007716F5" w:rsidRPr="008831DC">
        <w:rPr>
          <w:sz w:val="26"/>
          <w:szCs w:val="26"/>
        </w:rPr>
        <w:t>, используемого на котельной №28</w:t>
      </w:r>
      <w:r w:rsidRPr="008831DC">
        <w:rPr>
          <w:sz w:val="26"/>
          <w:szCs w:val="26"/>
        </w:rPr>
        <w:t xml:space="preserve"> представлена в таблице ниже.</w:t>
      </w:r>
    </w:p>
    <w:p w14:paraId="49CAA13B" w14:textId="1BADFE70" w:rsidR="00A3282A" w:rsidRPr="008831DC" w:rsidRDefault="00BC28AA" w:rsidP="00BC28AA">
      <w:pPr>
        <w:pStyle w:val="210"/>
        <w:keepLines w:val="0"/>
        <w:widowControl w:val="0"/>
        <w:spacing w:after="120" w:line="276" w:lineRule="auto"/>
        <w:ind w:left="0" w:firstLine="0"/>
        <w:jc w:val="both"/>
        <w:rPr>
          <w:sz w:val="24"/>
          <w:szCs w:val="24"/>
        </w:rPr>
      </w:pPr>
      <w:r w:rsidRPr="008831DC">
        <w:rPr>
          <w:rFonts w:eastAsia="Times New Roman" w:cs="Times New Roman"/>
          <w:iCs w:val="0"/>
          <w:snapToGrid/>
          <w:color w:val="000000"/>
          <w:sz w:val="24"/>
          <w:szCs w:val="24"/>
          <w:lang w:eastAsia="ru-RU" w:bidi="ru-RU"/>
        </w:rPr>
        <w:t xml:space="preserve">Таблица </w:t>
      </w:r>
      <w:r w:rsidRPr="008831DC">
        <w:rPr>
          <w:rFonts w:eastAsia="Times New Roman" w:cs="Times New Roman"/>
          <w:iCs w:val="0"/>
          <w:snapToGrid/>
          <w:color w:val="000000"/>
          <w:sz w:val="24"/>
          <w:szCs w:val="24"/>
          <w:lang w:eastAsia="ru-RU" w:bidi="ru-RU"/>
        </w:rPr>
        <w:fldChar w:fldCharType="begin"/>
      </w:r>
      <w:r w:rsidRPr="008831DC">
        <w:rPr>
          <w:rFonts w:eastAsia="Times New Roman" w:cs="Times New Roman"/>
          <w:iCs w:val="0"/>
          <w:snapToGrid/>
          <w:color w:val="000000"/>
          <w:sz w:val="24"/>
          <w:szCs w:val="24"/>
          <w:lang w:eastAsia="ru-RU" w:bidi="ru-RU"/>
        </w:rPr>
        <w:instrText xml:space="preserve"> SEQ Таблица \* ARABIC </w:instrText>
      </w:r>
      <w:r w:rsidRPr="008831DC">
        <w:rPr>
          <w:rFonts w:eastAsia="Times New Roman" w:cs="Times New Roman"/>
          <w:iCs w:val="0"/>
          <w:snapToGrid/>
          <w:color w:val="000000"/>
          <w:sz w:val="24"/>
          <w:szCs w:val="24"/>
          <w:lang w:eastAsia="ru-RU" w:bidi="ru-RU"/>
        </w:rPr>
        <w:fldChar w:fldCharType="separate"/>
      </w:r>
      <w:r w:rsidR="007716F5" w:rsidRPr="008831DC">
        <w:rPr>
          <w:rFonts w:eastAsia="Times New Roman" w:cs="Times New Roman"/>
          <w:iCs w:val="0"/>
          <w:noProof/>
          <w:snapToGrid/>
          <w:color w:val="000000"/>
          <w:sz w:val="24"/>
          <w:szCs w:val="24"/>
          <w:lang w:eastAsia="ru-RU" w:bidi="ru-RU"/>
        </w:rPr>
        <w:t>22</w:t>
      </w:r>
      <w:r w:rsidRPr="008831DC">
        <w:rPr>
          <w:rFonts w:eastAsia="Times New Roman" w:cs="Times New Roman"/>
          <w:iCs w:val="0"/>
          <w:snapToGrid/>
          <w:color w:val="000000"/>
          <w:sz w:val="24"/>
          <w:szCs w:val="24"/>
          <w:lang w:eastAsia="ru-RU" w:bidi="ru-RU"/>
        </w:rPr>
        <w:fldChar w:fldCharType="end"/>
      </w:r>
      <w:r w:rsidRPr="008831DC">
        <w:rPr>
          <w:sz w:val="24"/>
          <w:szCs w:val="24"/>
        </w:rPr>
        <w:t xml:space="preserve"> </w:t>
      </w:r>
      <w:r w:rsidR="00A3282A" w:rsidRPr="008831DC">
        <w:rPr>
          <w:sz w:val="24"/>
          <w:szCs w:val="24"/>
        </w:rPr>
        <w:t>Характеристика ископаемого вида топлива, используемого на котельной №28 пос. Тайцы</w:t>
      </w:r>
    </w:p>
    <w:tbl>
      <w:tblPr>
        <w:tblW w:w="5000" w:type="pct"/>
        <w:tblLook w:val="04A0" w:firstRow="1" w:lastRow="0" w:firstColumn="1" w:lastColumn="0" w:noHBand="0" w:noVBand="1"/>
      </w:tblPr>
      <w:tblGrid>
        <w:gridCol w:w="2168"/>
        <w:gridCol w:w="2528"/>
        <w:gridCol w:w="2169"/>
        <w:gridCol w:w="2483"/>
      </w:tblGrid>
      <w:tr w:rsidR="00A3282A" w:rsidRPr="008831DC" w14:paraId="1567C634" w14:textId="77777777" w:rsidTr="00BC28AA">
        <w:trPr>
          <w:trHeight w:val="284"/>
          <w:tblHeader/>
        </w:trPr>
        <w:tc>
          <w:tcPr>
            <w:tcW w:w="116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D983337" w14:textId="77777777" w:rsidR="00A3282A" w:rsidRPr="008831DC" w:rsidRDefault="00A3282A" w:rsidP="00ED7E12">
            <w:pPr>
              <w:widowControl/>
              <w:autoSpaceDE/>
              <w:autoSpaceDN/>
              <w:jc w:val="center"/>
              <w:rPr>
                <w:b/>
                <w:bCs/>
                <w:color w:val="000000"/>
                <w:sz w:val="20"/>
                <w:lang w:bidi="ar-SA"/>
              </w:rPr>
            </w:pPr>
            <w:r w:rsidRPr="008831DC">
              <w:rPr>
                <w:b/>
                <w:bCs/>
                <w:color w:val="000000"/>
                <w:sz w:val="20"/>
                <w:lang w:bidi="ar-SA"/>
              </w:rPr>
              <w:t>Вид угля</w:t>
            </w:r>
          </w:p>
        </w:tc>
        <w:tc>
          <w:tcPr>
            <w:tcW w:w="1352" w:type="pct"/>
            <w:tcBorders>
              <w:top w:val="single" w:sz="4" w:space="0" w:color="auto"/>
              <w:left w:val="nil"/>
              <w:bottom w:val="single" w:sz="4" w:space="0" w:color="auto"/>
              <w:right w:val="single" w:sz="4" w:space="0" w:color="auto"/>
            </w:tcBorders>
            <w:shd w:val="clear" w:color="auto" w:fill="auto"/>
            <w:vAlign w:val="center"/>
            <w:hideMark/>
          </w:tcPr>
          <w:p w14:paraId="52F1BC91" w14:textId="77777777" w:rsidR="00A3282A" w:rsidRPr="008831DC" w:rsidRDefault="00A3282A" w:rsidP="00ED7E12">
            <w:pPr>
              <w:widowControl/>
              <w:autoSpaceDE/>
              <w:autoSpaceDN/>
              <w:jc w:val="center"/>
              <w:rPr>
                <w:b/>
                <w:bCs/>
                <w:color w:val="000000"/>
                <w:sz w:val="20"/>
                <w:lang w:bidi="ar-SA"/>
              </w:rPr>
            </w:pPr>
            <w:r w:rsidRPr="008831DC">
              <w:rPr>
                <w:b/>
                <w:bCs/>
                <w:color w:val="000000"/>
                <w:sz w:val="20"/>
                <w:lang w:bidi="ar-SA"/>
              </w:rPr>
              <w:t xml:space="preserve">Средний показатель отражения витринита, </w:t>
            </w:r>
            <w:r w:rsidRPr="008831DC">
              <w:rPr>
                <w:rFonts w:asciiTheme="majorHAnsi" w:hAnsiTheme="majorHAnsi"/>
                <w:i/>
                <w:sz w:val="20"/>
                <w:szCs w:val="20"/>
                <w:lang w:val="en-US"/>
              </w:rPr>
              <w:t>R</w:t>
            </w:r>
            <w:r w:rsidRPr="008831DC">
              <w:rPr>
                <w:rFonts w:asciiTheme="majorHAnsi" w:hAnsiTheme="majorHAnsi"/>
                <w:i/>
                <w:sz w:val="20"/>
                <w:szCs w:val="20"/>
                <w:vertAlign w:val="subscript"/>
                <w:lang w:val="en-US"/>
              </w:rPr>
              <w:t>o</w:t>
            </w:r>
            <w:r w:rsidRPr="008831DC">
              <w:rPr>
                <w:rFonts w:asciiTheme="majorHAnsi" w:hAnsiTheme="majorHAnsi"/>
                <w:i/>
                <w:sz w:val="20"/>
                <w:szCs w:val="20"/>
                <w:vertAlign w:val="subscript"/>
              </w:rPr>
              <w:t>,</w:t>
            </w:r>
            <w:r w:rsidRPr="008831DC">
              <w:rPr>
                <w:rFonts w:asciiTheme="majorHAnsi" w:hAnsiTheme="majorHAnsi"/>
                <w:i/>
                <w:sz w:val="20"/>
                <w:szCs w:val="20"/>
                <w:vertAlign w:val="subscript"/>
                <w:lang w:val="en-US"/>
              </w:rPr>
              <w:t>r</w:t>
            </w:r>
            <w:r w:rsidRPr="008831DC">
              <w:rPr>
                <w:b/>
                <w:bCs/>
                <w:color w:val="000000"/>
                <w:sz w:val="20"/>
                <w:szCs w:val="20"/>
                <w:lang w:bidi="ar-SA"/>
              </w:rPr>
              <w:t>,</w:t>
            </w:r>
            <w:r w:rsidRPr="008831DC">
              <w:rPr>
                <w:b/>
                <w:bCs/>
                <w:color w:val="000000"/>
                <w:sz w:val="20"/>
                <w:lang w:bidi="ar-SA"/>
              </w:rPr>
              <w:t>%</w:t>
            </w:r>
          </w:p>
        </w:tc>
        <w:tc>
          <w:tcPr>
            <w:tcW w:w="1160" w:type="pct"/>
            <w:tcBorders>
              <w:top w:val="single" w:sz="4" w:space="0" w:color="auto"/>
              <w:left w:val="nil"/>
              <w:bottom w:val="single" w:sz="4" w:space="0" w:color="auto"/>
              <w:right w:val="single" w:sz="4" w:space="0" w:color="auto"/>
            </w:tcBorders>
            <w:shd w:val="clear" w:color="auto" w:fill="auto"/>
            <w:vAlign w:val="center"/>
            <w:hideMark/>
          </w:tcPr>
          <w:p w14:paraId="1EDBDC9F" w14:textId="77777777" w:rsidR="00A3282A" w:rsidRPr="008831DC" w:rsidRDefault="00A3282A" w:rsidP="00ED7E12">
            <w:pPr>
              <w:widowControl/>
              <w:tabs>
                <w:tab w:val="left" w:pos="0"/>
              </w:tabs>
              <w:jc w:val="center"/>
              <w:rPr>
                <w:b/>
                <w:bCs/>
                <w:color w:val="000000"/>
                <w:sz w:val="20"/>
                <w:lang w:bidi="ar-SA"/>
              </w:rPr>
            </w:pPr>
            <w:r w:rsidRPr="008831DC">
              <w:rPr>
                <w:b/>
                <w:bCs/>
                <w:color w:val="000000"/>
                <w:sz w:val="20"/>
                <w:lang w:bidi="ar-SA"/>
              </w:rPr>
              <w:t xml:space="preserve">Высшая теплота сгорания на влажное беззольное состояние </w:t>
            </w:r>
            <m:oMath>
              <m:sSubSup>
                <m:sSubSupPr>
                  <m:ctrlPr>
                    <w:rPr>
                      <w:rFonts w:ascii="Cambria Math" w:hAnsi="Cambria Math"/>
                      <w:i/>
                      <w:sz w:val="20"/>
                      <w:szCs w:val="20"/>
                    </w:rPr>
                  </m:ctrlPr>
                </m:sSubSupPr>
                <m:e>
                  <m:r>
                    <w:rPr>
                      <w:rFonts w:ascii="Cambria Math" w:hAnsi="Cambria Math"/>
                      <w:sz w:val="20"/>
                      <w:szCs w:val="20"/>
                      <w:lang w:val="en-US"/>
                    </w:rPr>
                    <m:t>Q</m:t>
                  </m:r>
                </m:e>
                <m:sub>
                  <m:r>
                    <w:rPr>
                      <w:rFonts w:ascii="Cambria Math" w:hAnsi="Cambria Math"/>
                      <w:sz w:val="20"/>
                      <w:szCs w:val="20"/>
                    </w:rPr>
                    <m:t>s</m:t>
                  </m:r>
                </m:sub>
                <m:sup>
                  <m:r>
                    <w:rPr>
                      <w:rFonts w:ascii="Cambria Math" w:hAnsi="Cambria Math"/>
                      <w:sz w:val="20"/>
                      <w:szCs w:val="20"/>
                    </w:rPr>
                    <m:t>af</m:t>
                  </m:r>
                </m:sup>
              </m:sSubSup>
            </m:oMath>
            <w:r w:rsidRPr="008831DC">
              <w:rPr>
                <w:b/>
                <w:bCs/>
                <w:color w:val="000000"/>
                <w:sz w:val="20"/>
                <w:lang w:bidi="ar-SA"/>
              </w:rPr>
              <w:t>,МДж/кг</w:t>
            </w:r>
          </w:p>
        </w:tc>
        <w:tc>
          <w:tcPr>
            <w:tcW w:w="1328" w:type="pct"/>
            <w:tcBorders>
              <w:top w:val="single" w:sz="4" w:space="0" w:color="auto"/>
              <w:left w:val="nil"/>
              <w:bottom w:val="single" w:sz="4" w:space="0" w:color="auto"/>
              <w:right w:val="single" w:sz="4" w:space="0" w:color="auto"/>
            </w:tcBorders>
            <w:shd w:val="clear" w:color="auto" w:fill="auto"/>
            <w:vAlign w:val="center"/>
            <w:hideMark/>
          </w:tcPr>
          <w:p w14:paraId="73AB8059" w14:textId="77777777" w:rsidR="00A3282A" w:rsidRPr="008831DC" w:rsidRDefault="00A3282A" w:rsidP="00ED7E12">
            <w:pPr>
              <w:widowControl/>
              <w:autoSpaceDE/>
              <w:autoSpaceDN/>
              <w:jc w:val="center"/>
              <w:rPr>
                <w:b/>
                <w:bCs/>
                <w:color w:val="000000"/>
                <w:sz w:val="20"/>
                <w:lang w:bidi="ar-SA"/>
              </w:rPr>
            </w:pPr>
            <w:r w:rsidRPr="008831DC">
              <w:rPr>
                <w:b/>
                <w:bCs/>
                <w:color w:val="000000"/>
                <w:sz w:val="20"/>
                <w:lang w:bidi="ar-SA"/>
              </w:rPr>
              <w:t xml:space="preserve">Выход летучих веществ на сухое беззольное состояние </w:t>
            </w:r>
            <w:r w:rsidRPr="008831DC">
              <w:rPr>
                <w:rFonts w:asciiTheme="majorHAnsi" w:hAnsiTheme="majorHAnsi"/>
                <w:i/>
                <w:sz w:val="26"/>
                <w:vertAlign w:val="subscript"/>
                <w:lang w:val="en-US"/>
              </w:rPr>
              <w:t>V</w:t>
            </w:r>
            <w:r w:rsidRPr="008831DC">
              <w:rPr>
                <w:rFonts w:asciiTheme="majorHAnsi" w:hAnsiTheme="majorHAnsi"/>
                <w:i/>
                <w:sz w:val="26"/>
                <w:vertAlign w:val="superscript"/>
                <w:lang w:val="en-US"/>
              </w:rPr>
              <w:t>daf</w:t>
            </w:r>
            <w:r w:rsidRPr="008831DC">
              <w:rPr>
                <w:b/>
                <w:bCs/>
                <w:color w:val="000000"/>
                <w:sz w:val="20"/>
                <w:lang w:bidi="ar-SA"/>
              </w:rPr>
              <w:t>,%</w:t>
            </w:r>
          </w:p>
        </w:tc>
      </w:tr>
      <w:tr w:rsidR="00A3282A" w:rsidRPr="008831DC" w14:paraId="69B40B99" w14:textId="77777777" w:rsidTr="00BC28AA">
        <w:trPr>
          <w:trHeight w:val="284"/>
        </w:trPr>
        <w:tc>
          <w:tcPr>
            <w:tcW w:w="1160" w:type="pct"/>
            <w:tcBorders>
              <w:top w:val="nil"/>
              <w:left w:val="single" w:sz="4" w:space="0" w:color="auto"/>
              <w:bottom w:val="single" w:sz="4" w:space="0" w:color="auto"/>
              <w:right w:val="single" w:sz="4" w:space="0" w:color="auto"/>
            </w:tcBorders>
            <w:shd w:val="clear" w:color="auto" w:fill="auto"/>
            <w:vAlign w:val="center"/>
            <w:hideMark/>
          </w:tcPr>
          <w:p w14:paraId="492B73B6" w14:textId="77777777" w:rsidR="00A3282A" w:rsidRPr="008831DC" w:rsidRDefault="00A3282A" w:rsidP="00ED7E12">
            <w:pPr>
              <w:widowControl/>
              <w:autoSpaceDE/>
              <w:autoSpaceDN/>
              <w:jc w:val="center"/>
              <w:rPr>
                <w:color w:val="000000"/>
                <w:sz w:val="20"/>
                <w:lang w:bidi="ar-SA"/>
              </w:rPr>
            </w:pPr>
            <w:r w:rsidRPr="008831DC">
              <w:rPr>
                <w:color w:val="000000"/>
                <w:sz w:val="20"/>
                <w:lang w:bidi="ar-SA"/>
              </w:rPr>
              <w:t>Каменный уголь</w:t>
            </w:r>
          </w:p>
        </w:tc>
        <w:tc>
          <w:tcPr>
            <w:tcW w:w="1352" w:type="pct"/>
            <w:tcBorders>
              <w:top w:val="nil"/>
              <w:left w:val="nil"/>
              <w:bottom w:val="single" w:sz="4" w:space="0" w:color="auto"/>
              <w:right w:val="single" w:sz="4" w:space="0" w:color="auto"/>
            </w:tcBorders>
            <w:shd w:val="clear" w:color="auto" w:fill="auto"/>
            <w:vAlign w:val="center"/>
            <w:hideMark/>
          </w:tcPr>
          <w:p w14:paraId="2302D726" w14:textId="77777777" w:rsidR="00A3282A" w:rsidRPr="008831DC" w:rsidRDefault="00A3282A" w:rsidP="00ED7E12">
            <w:pPr>
              <w:widowControl/>
              <w:autoSpaceDE/>
              <w:autoSpaceDN/>
              <w:jc w:val="center"/>
              <w:rPr>
                <w:color w:val="000000"/>
                <w:sz w:val="20"/>
                <w:lang w:bidi="ar-SA"/>
              </w:rPr>
            </w:pPr>
            <w:r w:rsidRPr="008831DC">
              <w:rPr>
                <w:color w:val="000000"/>
                <w:sz w:val="20"/>
                <w:lang w:bidi="ar-SA"/>
              </w:rPr>
              <w:t>От 0,4 до 2,59</w:t>
            </w:r>
          </w:p>
        </w:tc>
        <w:tc>
          <w:tcPr>
            <w:tcW w:w="1160" w:type="pct"/>
            <w:tcBorders>
              <w:top w:val="nil"/>
              <w:left w:val="nil"/>
              <w:bottom w:val="single" w:sz="4" w:space="0" w:color="auto"/>
              <w:right w:val="single" w:sz="4" w:space="0" w:color="auto"/>
            </w:tcBorders>
            <w:shd w:val="clear" w:color="auto" w:fill="auto"/>
            <w:vAlign w:val="center"/>
            <w:hideMark/>
          </w:tcPr>
          <w:p w14:paraId="3F0491F7" w14:textId="77777777" w:rsidR="00A3282A" w:rsidRPr="008831DC" w:rsidRDefault="00A3282A" w:rsidP="00ED7E12">
            <w:pPr>
              <w:widowControl/>
              <w:autoSpaceDE/>
              <w:autoSpaceDN/>
              <w:jc w:val="center"/>
              <w:rPr>
                <w:color w:val="000000"/>
                <w:sz w:val="20"/>
                <w:lang w:bidi="ar-SA"/>
              </w:rPr>
            </w:pPr>
            <w:r w:rsidRPr="008831DC">
              <w:rPr>
                <w:color w:val="000000"/>
                <w:sz w:val="20"/>
                <w:lang w:bidi="ar-SA"/>
              </w:rPr>
              <w:t>24 и более</w:t>
            </w:r>
          </w:p>
        </w:tc>
        <w:tc>
          <w:tcPr>
            <w:tcW w:w="1328" w:type="pct"/>
            <w:tcBorders>
              <w:top w:val="nil"/>
              <w:left w:val="nil"/>
              <w:bottom w:val="single" w:sz="4" w:space="0" w:color="auto"/>
              <w:right w:val="single" w:sz="4" w:space="0" w:color="auto"/>
            </w:tcBorders>
            <w:shd w:val="clear" w:color="auto" w:fill="auto"/>
            <w:vAlign w:val="center"/>
            <w:hideMark/>
          </w:tcPr>
          <w:p w14:paraId="2D607D4F" w14:textId="77777777" w:rsidR="00A3282A" w:rsidRPr="008831DC" w:rsidRDefault="00A3282A" w:rsidP="00ED7E12">
            <w:pPr>
              <w:widowControl/>
              <w:autoSpaceDE/>
              <w:autoSpaceDN/>
              <w:jc w:val="center"/>
              <w:rPr>
                <w:color w:val="000000"/>
                <w:sz w:val="20"/>
                <w:lang w:bidi="ar-SA"/>
              </w:rPr>
            </w:pPr>
            <w:r w:rsidRPr="008831DC">
              <w:rPr>
                <w:color w:val="000000"/>
                <w:sz w:val="20"/>
                <w:lang w:bidi="ar-SA"/>
              </w:rPr>
              <w:t>8 и более</w:t>
            </w:r>
          </w:p>
        </w:tc>
      </w:tr>
    </w:tbl>
    <w:p w14:paraId="243F56D7" w14:textId="77777777" w:rsidR="00A3282A" w:rsidRPr="008831DC" w:rsidRDefault="00A3282A" w:rsidP="00BC28AA">
      <w:pPr>
        <w:pStyle w:val="11"/>
        <w:numPr>
          <w:ilvl w:val="1"/>
          <w:numId w:val="1"/>
        </w:numPr>
        <w:tabs>
          <w:tab w:val="left" w:pos="1418"/>
        </w:tabs>
        <w:spacing w:before="100" w:beforeAutospacing="1" w:after="120" w:line="276" w:lineRule="auto"/>
        <w:ind w:left="0" w:firstLine="709"/>
        <w:jc w:val="both"/>
      </w:pPr>
      <w:bookmarkStart w:id="197" w:name="_Toc5789173"/>
      <w:bookmarkStart w:id="198" w:name="_Toc12027425"/>
      <w:bookmarkStart w:id="199" w:name="_Toc133563784"/>
      <w:r w:rsidRPr="008831DC">
        <w:t>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bookmarkEnd w:id="197"/>
      <w:bookmarkEnd w:id="198"/>
      <w:bookmarkEnd w:id="199"/>
    </w:p>
    <w:p w14:paraId="5B484742" w14:textId="77777777" w:rsidR="00BC28AA" w:rsidRPr="008831DC" w:rsidRDefault="00BC28AA" w:rsidP="00BC28AA">
      <w:pPr>
        <w:pStyle w:val="a6"/>
        <w:spacing w:line="360" w:lineRule="auto"/>
        <w:ind w:firstLine="709"/>
        <w:jc w:val="both"/>
      </w:pPr>
      <w:bookmarkStart w:id="200" w:name="_Hlk12608332"/>
      <w:r w:rsidRPr="008831DC">
        <w:t>На территории Таицкого городского поселения функционирует 2 источника тепловой энергии: котельная №30 и котельная №28.</w:t>
      </w:r>
    </w:p>
    <w:p w14:paraId="2888FDF7" w14:textId="7A8DE9A2" w:rsidR="00BC28AA" w:rsidRPr="008831DC" w:rsidRDefault="00BC28AA" w:rsidP="00BC28AA">
      <w:pPr>
        <w:pStyle w:val="a6"/>
        <w:spacing w:line="360" w:lineRule="auto"/>
        <w:ind w:firstLine="709"/>
        <w:jc w:val="both"/>
      </w:pPr>
      <w:r w:rsidRPr="008831DC">
        <w:t xml:space="preserve">В качестве преобладающего топлива используется природный газ, который задействован на </w:t>
      </w:r>
      <w:r w:rsidR="007716F5" w:rsidRPr="008831DC">
        <w:t>котельной №30 и составляет 85,2</w:t>
      </w:r>
      <w:r w:rsidRPr="008831DC">
        <w:t xml:space="preserve"> % от общего использования топлива в поселении. На котельной №28 в качестве основного топлива используется каменный уголь, </w:t>
      </w:r>
      <w:r w:rsidR="007716F5" w:rsidRPr="008831DC">
        <w:t>на долю которого приходится 14,8</w:t>
      </w:r>
      <w:r w:rsidRPr="008831DC">
        <w:t xml:space="preserve"> % от общего потребления топлива.</w:t>
      </w:r>
    </w:p>
    <w:p w14:paraId="5856C1C4" w14:textId="77777777" w:rsidR="00A3282A" w:rsidRPr="008831DC" w:rsidRDefault="00A3282A" w:rsidP="00BC28AA">
      <w:pPr>
        <w:pStyle w:val="11"/>
        <w:numPr>
          <w:ilvl w:val="1"/>
          <w:numId w:val="1"/>
        </w:numPr>
        <w:tabs>
          <w:tab w:val="left" w:pos="1418"/>
        </w:tabs>
        <w:spacing w:after="120" w:line="276" w:lineRule="auto"/>
        <w:ind w:left="0" w:firstLine="709"/>
        <w:jc w:val="both"/>
      </w:pPr>
      <w:bookmarkStart w:id="201" w:name="_Toc5789174"/>
      <w:bookmarkStart w:id="202" w:name="_Toc12027426"/>
      <w:bookmarkStart w:id="203" w:name="_Toc133563785"/>
      <w:bookmarkEnd w:id="200"/>
      <w:r w:rsidRPr="008831DC">
        <w:t>Приоритетное направление развития топливного баланса поселения, городского округа</w:t>
      </w:r>
      <w:bookmarkEnd w:id="201"/>
      <w:bookmarkEnd w:id="202"/>
      <w:bookmarkEnd w:id="203"/>
    </w:p>
    <w:p w14:paraId="0A35AEC1" w14:textId="7971495F" w:rsidR="0068005A" w:rsidRPr="008831DC" w:rsidRDefault="0068005A" w:rsidP="00BC28AA">
      <w:pPr>
        <w:pStyle w:val="a6"/>
        <w:spacing w:line="360" w:lineRule="auto"/>
        <w:ind w:firstLine="709"/>
        <w:jc w:val="both"/>
      </w:pPr>
      <w:bookmarkStart w:id="204" w:name="_Hlk12608442"/>
      <w:r w:rsidRPr="008831DC">
        <w:t>В период, расс</w:t>
      </w:r>
      <w:r w:rsidR="000C359D" w:rsidRPr="008831DC">
        <w:t>матриваемый в актуализации Схемы</w:t>
      </w:r>
      <w:r w:rsidRPr="008831DC">
        <w:t xml:space="preserve"> теплоснабжения, предлагается изменение топливного баланса </w:t>
      </w:r>
      <w:bookmarkEnd w:id="204"/>
      <w:r w:rsidRPr="008831DC">
        <w:t>в сторону преобладания использования доли газа = 100%.</w:t>
      </w:r>
    </w:p>
    <w:p w14:paraId="08B3E8C4" w14:textId="77777777" w:rsidR="00286415" w:rsidRPr="008831DC" w:rsidRDefault="00286415">
      <w:pPr>
        <w:widowControl/>
        <w:autoSpaceDE/>
        <w:autoSpaceDN/>
        <w:spacing w:after="160" w:line="259" w:lineRule="auto"/>
        <w:rPr>
          <w:sz w:val="26"/>
          <w:szCs w:val="26"/>
        </w:rPr>
      </w:pPr>
      <w:r w:rsidRPr="008831DC">
        <w:rPr>
          <w:sz w:val="26"/>
          <w:szCs w:val="26"/>
        </w:rPr>
        <w:br w:type="page"/>
      </w:r>
    </w:p>
    <w:p w14:paraId="78F563E4" w14:textId="70B65C74" w:rsidR="00286415" w:rsidRPr="008831DC" w:rsidRDefault="00286415" w:rsidP="00955322">
      <w:pPr>
        <w:widowControl/>
        <w:numPr>
          <w:ilvl w:val="0"/>
          <w:numId w:val="1"/>
        </w:numPr>
        <w:tabs>
          <w:tab w:val="left" w:pos="540"/>
        </w:tabs>
        <w:autoSpaceDE/>
        <w:autoSpaceDN/>
        <w:spacing w:after="120" w:line="276" w:lineRule="auto"/>
        <w:ind w:left="0" w:firstLine="709"/>
        <w:jc w:val="both"/>
        <w:outlineLvl w:val="0"/>
        <w:rPr>
          <w:b/>
          <w:caps/>
          <w:kern w:val="28"/>
          <w:sz w:val="26"/>
          <w:szCs w:val="26"/>
          <w:lang w:eastAsia="en-US" w:bidi="ar-SA"/>
        </w:rPr>
      </w:pPr>
      <w:bookmarkStart w:id="205" w:name="_Toc523147057"/>
      <w:bookmarkStart w:id="206" w:name="_Toc133563786"/>
      <w:bookmarkStart w:id="207" w:name="_Hlk523215814"/>
      <w:r w:rsidRPr="008831DC">
        <w:rPr>
          <w:b/>
          <w:caps/>
          <w:kern w:val="28"/>
          <w:sz w:val="26"/>
          <w:szCs w:val="26"/>
          <w:lang w:eastAsia="en-US" w:bidi="ar-SA"/>
        </w:rPr>
        <w:lastRenderedPageBreak/>
        <w:t>ИНВЕСТИЦИИ В СТРОИТЕЛЬСТВО, РЕКОНСТРУКЦИЮ</w:t>
      </w:r>
      <w:r w:rsidR="000E5C49" w:rsidRPr="008831DC">
        <w:rPr>
          <w:b/>
          <w:caps/>
          <w:kern w:val="28"/>
          <w:sz w:val="26"/>
          <w:szCs w:val="26"/>
          <w:lang w:eastAsia="en-US" w:bidi="ar-SA"/>
        </w:rPr>
        <w:t>,</w:t>
      </w:r>
      <w:r w:rsidRPr="008831DC">
        <w:rPr>
          <w:b/>
          <w:caps/>
          <w:kern w:val="28"/>
          <w:sz w:val="26"/>
          <w:szCs w:val="26"/>
          <w:lang w:eastAsia="en-US" w:bidi="ar-SA"/>
        </w:rPr>
        <w:t xml:space="preserve"> ТЕХНИЧЕСКОЕ ПЕРЕВООРУЖЕНИЕ</w:t>
      </w:r>
      <w:bookmarkEnd w:id="205"/>
      <w:r w:rsidR="000E5C49" w:rsidRPr="008831DC">
        <w:rPr>
          <w:b/>
          <w:caps/>
          <w:kern w:val="28"/>
          <w:sz w:val="26"/>
          <w:szCs w:val="26"/>
          <w:lang w:eastAsia="en-US" w:bidi="ar-SA"/>
        </w:rPr>
        <w:t xml:space="preserve"> и (или) модернизацию</w:t>
      </w:r>
      <w:bookmarkEnd w:id="206"/>
    </w:p>
    <w:p w14:paraId="790626F9" w14:textId="6F3D4707" w:rsidR="00286415" w:rsidRPr="008831DC" w:rsidRDefault="00286415" w:rsidP="00955322">
      <w:pPr>
        <w:pStyle w:val="11"/>
        <w:numPr>
          <w:ilvl w:val="1"/>
          <w:numId w:val="1"/>
        </w:numPr>
        <w:tabs>
          <w:tab w:val="left" w:pos="1418"/>
        </w:tabs>
        <w:spacing w:before="120" w:after="120" w:line="276" w:lineRule="auto"/>
        <w:ind w:left="0" w:firstLine="709"/>
        <w:jc w:val="both"/>
      </w:pPr>
      <w:bookmarkStart w:id="208" w:name="_Toc523147058"/>
      <w:bookmarkStart w:id="209" w:name="_Toc133563787"/>
      <w:bookmarkStart w:id="210" w:name="_Hlk523215829"/>
      <w:bookmarkEnd w:id="207"/>
      <w:r w:rsidRPr="008831DC">
        <w:t>Предложения по величине необходимых инвестиций в строительство, реконструкцию</w:t>
      </w:r>
      <w:r w:rsidR="00563C53" w:rsidRPr="008831DC">
        <w:t>,</w:t>
      </w:r>
      <w:r w:rsidRPr="008831DC">
        <w:t xml:space="preserve"> техническое перевооружение </w:t>
      </w:r>
      <w:r w:rsidR="00563C53" w:rsidRPr="008831DC">
        <w:t xml:space="preserve">и (или) модернизацию </w:t>
      </w:r>
      <w:r w:rsidRPr="008831DC">
        <w:t>источников тепловой энергии на каждом этапе</w:t>
      </w:r>
      <w:bookmarkEnd w:id="208"/>
      <w:bookmarkEnd w:id="209"/>
    </w:p>
    <w:bookmarkEnd w:id="210"/>
    <w:p w14:paraId="60031DAC" w14:textId="51AA3AE0" w:rsidR="00955322" w:rsidRPr="008831DC" w:rsidRDefault="00955322" w:rsidP="00955322">
      <w:pPr>
        <w:pStyle w:val="a6"/>
        <w:spacing w:line="360" w:lineRule="auto"/>
        <w:ind w:firstLine="709"/>
        <w:jc w:val="both"/>
      </w:pPr>
      <w:r w:rsidRPr="008831DC">
        <w:t>В соответствии с Главами 7, 8 Обосновывающих материалов в качестве основных мероприятий по развитию систем централизованного теплоснабжения Таицкого городского поселения предусматриваются:</w:t>
      </w:r>
    </w:p>
    <w:p w14:paraId="729634EF" w14:textId="77777777" w:rsidR="00955322" w:rsidRPr="008831DC" w:rsidRDefault="00955322" w:rsidP="00955322">
      <w:pPr>
        <w:pStyle w:val="a6"/>
        <w:tabs>
          <w:tab w:val="left" w:pos="993"/>
        </w:tabs>
        <w:spacing w:line="360" w:lineRule="auto"/>
        <w:ind w:firstLine="709"/>
        <w:jc w:val="both"/>
      </w:pPr>
      <w:r w:rsidRPr="008831DC">
        <w:t>1.</w:t>
      </w:r>
      <w:r w:rsidRPr="008831DC">
        <w:tab/>
        <w:t>реконструкция тепловых сетей в связи с исчерпанием эксплуатационного ресурса;</w:t>
      </w:r>
    </w:p>
    <w:p w14:paraId="0E86BD99" w14:textId="0779B2C8" w:rsidR="00955322" w:rsidRPr="008831DC" w:rsidRDefault="00955322" w:rsidP="00955322">
      <w:pPr>
        <w:pStyle w:val="a6"/>
        <w:tabs>
          <w:tab w:val="left" w:pos="993"/>
        </w:tabs>
        <w:spacing w:line="360" w:lineRule="auto"/>
        <w:ind w:firstLine="709"/>
        <w:jc w:val="both"/>
      </w:pPr>
      <w:r w:rsidRPr="008831DC">
        <w:t>2.</w:t>
      </w:r>
      <w:r w:rsidRPr="008831DC">
        <w:tab/>
        <w:t>реконструкция котельных.</w:t>
      </w:r>
    </w:p>
    <w:p w14:paraId="78AA02DB" w14:textId="7E409450" w:rsidR="00DA43F5" w:rsidRPr="008831DC" w:rsidRDefault="00DA43F5" w:rsidP="00DA43F5">
      <w:pPr>
        <w:pStyle w:val="a6"/>
        <w:spacing w:line="360" w:lineRule="auto"/>
        <w:ind w:firstLine="709"/>
        <w:jc w:val="both"/>
      </w:pPr>
      <w:r w:rsidRPr="008831DC">
        <w:t>Котельная №30 в пос. Тайцы была введена в эксплуатацию в 1985 году. В 2000 году вместо старых котлов были установлены агрегаты КСВа-2,5 (ВК-32). В связи с исчерпанием эксплуатационного ресурса оборудования предлагается замена изношенного оборудования и элементов системы автоматики, а также ремонт архитектурно-строительных элементов котельных установок на газообразном топливе. Замену и ремонт предлагается осуществить в 2027 году.</w:t>
      </w:r>
    </w:p>
    <w:p w14:paraId="2D3C7300" w14:textId="7DA42AE7" w:rsidR="00DA43F5" w:rsidRPr="008831DC" w:rsidRDefault="00DA43F5" w:rsidP="00955322">
      <w:pPr>
        <w:widowControl/>
        <w:tabs>
          <w:tab w:val="left" w:pos="0"/>
        </w:tabs>
        <w:spacing w:line="360" w:lineRule="auto"/>
        <w:ind w:firstLine="709"/>
        <w:jc w:val="both"/>
        <w:rPr>
          <w:sz w:val="26"/>
          <w:szCs w:val="26"/>
        </w:rPr>
      </w:pPr>
      <w:r w:rsidRPr="008831DC">
        <w:rPr>
          <w:sz w:val="26"/>
          <w:szCs w:val="26"/>
        </w:rPr>
        <w:t xml:space="preserve">Котельная №28 в пос. Тайцы была введена в эксплуатацию в 1953 году. Основное оборудование было введено в </w:t>
      </w:r>
      <w:r w:rsidR="007716F5" w:rsidRPr="008831DC">
        <w:rPr>
          <w:sz w:val="26"/>
          <w:szCs w:val="26"/>
        </w:rPr>
        <w:t>эксплуатацию в 1993 году. В 2023</w:t>
      </w:r>
      <w:r w:rsidRPr="008831DC">
        <w:rPr>
          <w:sz w:val="26"/>
          <w:szCs w:val="26"/>
        </w:rPr>
        <w:t xml:space="preserve"> году, в связи с истечением нормативного срока эксплуатации, высокими удельными показателями топлива на производство тепловой энергии, а также сжиганием угля, предлагается строительство новой БМК с изменением существующего вида топлива на газ и с оптими</w:t>
      </w:r>
      <w:r w:rsidR="00955322" w:rsidRPr="008831DC">
        <w:rPr>
          <w:sz w:val="26"/>
          <w:szCs w:val="26"/>
        </w:rPr>
        <w:t>зацией тепловой мощности до 0,30</w:t>
      </w:r>
      <w:r w:rsidRPr="008831DC">
        <w:rPr>
          <w:sz w:val="26"/>
          <w:szCs w:val="26"/>
        </w:rPr>
        <w:t xml:space="preserve"> Гкал/ч.</w:t>
      </w:r>
    </w:p>
    <w:p w14:paraId="0314845F" w14:textId="334744D2" w:rsidR="00DA43F5" w:rsidRPr="008831DC" w:rsidRDefault="00DA43F5" w:rsidP="00DA43F5">
      <w:pPr>
        <w:spacing w:line="360" w:lineRule="auto"/>
        <w:ind w:right="3" w:firstLine="720"/>
        <w:jc w:val="both"/>
        <w:rPr>
          <w:sz w:val="26"/>
          <w:szCs w:val="26"/>
        </w:rPr>
      </w:pPr>
      <w:r w:rsidRPr="008831DC">
        <w:rPr>
          <w:sz w:val="26"/>
          <w:szCs w:val="26"/>
        </w:rPr>
        <w:t xml:space="preserve">В таблице </w:t>
      </w:r>
      <w:r w:rsidR="007716F5" w:rsidRPr="008831DC">
        <w:rPr>
          <w:sz w:val="26"/>
          <w:szCs w:val="26"/>
        </w:rPr>
        <w:t>ниже</w:t>
      </w:r>
      <w:r w:rsidRPr="008831DC">
        <w:rPr>
          <w:sz w:val="26"/>
          <w:szCs w:val="26"/>
        </w:rPr>
        <w:t xml:space="preserve"> представлены планируемые мероприят</w:t>
      </w:r>
      <w:r w:rsidR="005930A4" w:rsidRPr="008831DC">
        <w:rPr>
          <w:sz w:val="26"/>
          <w:szCs w:val="26"/>
        </w:rPr>
        <w:t>ия на источниках теплоснабжения в ценах соответствующих лет с учетом НДС.</w:t>
      </w:r>
    </w:p>
    <w:p w14:paraId="4526DAEC" w14:textId="50F1D24A" w:rsidR="00DA43F5" w:rsidRPr="008831DC" w:rsidRDefault="00955322" w:rsidP="00955322">
      <w:pPr>
        <w:spacing w:after="120" w:line="276" w:lineRule="auto"/>
        <w:ind w:right="3"/>
        <w:jc w:val="both"/>
        <w:rPr>
          <w:b/>
          <w:sz w:val="26"/>
          <w:szCs w:val="26"/>
        </w:rPr>
      </w:pPr>
      <w:r w:rsidRPr="008831DC">
        <w:rPr>
          <w:b/>
          <w:color w:val="000000"/>
          <w:sz w:val="24"/>
          <w:szCs w:val="24"/>
        </w:rPr>
        <w:t xml:space="preserve">Таблица </w:t>
      </w:r>
      <w:r w:rsidRPr="008831DC">
        <w:rPr>
          <w:b/>
          <w:color w:val="000000"/>
          <w:sz w:val="24"/>
          <w:szCs w:val="24"/>
        </w:rPr>
        <w:fldChar w:fldCharType="begin"/>
      </w:r>
      <w:r w:rsidRPr="008831DC">
        <w:rPr>
          <w:b/>
          <w:color w:val="000000"/>
          <w:sz w:val="24"/>
          <w:szCs w:val="24"/>
        </w:rPr>
        <w:instrText xml:space="preserve"> SEQ Таблица \* ARABIC </w:instrText>
      </w:r>
      <w:r w:rsidRPr="008831DC">
        <w:rPr>
          <w:b/>
          <w:color w:val="000000"/>
          <w:sz w:val="24"/>
          <w:szCs w:val="24"/>
        </w:rPr>
        <w:fldChar w:fldCharType="separate"/>
      </w:r>
      <w:r w:rsidR="000E7DD6" w:rsidRPr="008831DC">
        <w:rPr>
          <w:b/>
          <w:noProof/>
          <w:color w:val="000000"/>
          <w:sz w:val="24"/>
          <w:szCs w:val="24"/>
        </w:rPr>
        <w:t>23</w:t>
      </w:r>
      <w:r w:rsidRPr="008831DC">
        <w:rPr>
          <w:b/>
          <w:color w:val="000000"/>
          <w:sz w:val="24"/>
          <w:szCs w:val="24"/>
        </w:rPr>
        <w:fldChar w:fldCharType="end"/>
      </w:r>
      <w:r w:rsidRPr="008831DC">
        <w:rPr>
          <w:b/>
          <w:color w:val="000000"/>
          <w:sz w:val="24"/>
          <w:szCs w:val="24"/>
        </w:rPr>
        <w:t xml:space="preserve"> </w:t>
      </w:r>
      <w:r w:rsidR="00DA43F5" w:rsidRPr="008831DC">
        <w:rPr>
          <w:b/>
          <w:sz w:val="24"/>
          <w:szCs w:val="26"/>
        </w:rPr>
        <w:t>Планируемые мероприятия на источниках теплоснабжения</w:t>
      </w:r>
    </w:p>
    <w:tbl>
      <w:tblPr>
        <w:tblW w:w="5000" w:type="pct"/>
        <w:tblLayout w:type="fixed"/>
        <w:tblLook w:val="04A0" w:firstRow="1" w:lastRow="0" w:firstColumn="1" w:lastColumn="0" w:noHBand="0" w:noVBand="1"/>
      </w:tblPr>
      <w:tblGrid>
        <w:gridCol w:w="403"/>
        <w:gridCol w:w="2128"/>
        <w:gridCol w:w="4270"/>
        <w:gridCol w:w="993"/>
        <w:gridCol w:w="1554"/>
      </w:tblGrid>
      <w:tr w:rsidR="00DA43F5" w:rsidRPr="008831DC" w14:paraId="68D64C1C" w14:textId="77777777" w:rsidTr="00955322">
        <w:trPr>
          <w:trHeight w:val="20"/>
        </w:trPr>
        <w:tc>
          <w:tcPr>
            <w:tcW w:w="216"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EA9623B" w14:textId="77777777" w:rsidR="00DA43F5" w:rsidRPr="008831DC" w:rsidRDefault="00DA43F5" w:rsidP="00955322">
            <w:pPr>
              <w:ind w:left="-57" w:right="-57"/>
              <w:jc w:val="center"/>
              <w:rPr>
                <w:b/>
                <w:color w:val="000000"/>
                <w:sz w:val="20"/>
                <w:szCs w:val="20"/>
              </w:rPr>
            </w:pPr>
            <w:r w:rsidRPr="008831DC">
              <w:rPr>
                <w:b/>
                <w:color w:val="000000"/>
                <w:sz w:val="20"/>
                <w:szCs w:val="20"/>
              </w:rPr>
              <w:t>№ п/п</w:t>
            </w:r>
          </w:p>
        </w:tc>
        <w:tc>
          <w:tcPr>
            <w:tcW w:w="1138" w:type="pct"/>
            <w:tcBorders>
              <w:top w:val="single" w:sz="4" w:space="0" w:color="auto"/>
              <w:left w:val="nil"/>
              <w:bottom w:val="single" w:sz="4" w:space="0" w:color="auto"/>
              <w:right w:val="single" w:sz="4" w:space="0" w:color="auto"/>
            </w:tcBorders>
            <w:shd w:val="clear" w:color="auto" w:fill="auto"/>
            <w:noWrap/>
            <w:vAlign w:val="center"/>
            <w:hideMark/>
          </w:tcPr>
          <w:p w14:paraId="432A61C0" w14:textId="77777777" w:rsidR="00DA43F5" w:rsidRPr="008831DC" w:rsidRDefault="00DA43F5" w:rsidP="00ED7E12">
            <w:pPr>
              <w:jc w:val="center"/>
              <w:rPr>
                <w:b/>
                <w:color w:val="000000"/>
                <w:sz w:val="20"/>
                <w:szCs w:val="20"/>
              </w:rPr>
            </w:pPr>
            <w:r w:rsidRPr="008831DC">
              <w:rPr>
                <w:b/>
                <w:color w:val="000000"/>
                <w:sz w:val="20"/>
                <w:szCs w:val="20"/>
              </w:rPr>
              <w:t>Описание мероприятия</w:t>
            </w:r>
          </w:p>
        </w:tc>
        <w:tc>
          <w:tcPr>
            <w:tcW w:w="2284" w:type="pct"/>
            <w:tcBorders>
              <w:top w:val="single" w:sz="4" w:space="0" w:color="auto"/>
              <w:left w:val="nil"/>
              <w:bottom w:val="single" w:sz="4" w:space="0" w:color="auto"/>
              <w:right w:val="single" w:sz="4" w:space="0" w:color="auto"/>
            </w:tcBorders>
            <w:shd w:val="clear" w:color="auto" w:fill="auto"/>
            <w:noWrap/>
            <w:vAlign w:val="center"/>
            <w:hideMark/>
          </w:tcPr>
          <w:p w14:paraId="0D5D4BE8" w14:textId="031C7619" w:rsidR="00DA43F5" w:rsidRPr="008831DC" w:rsidRDefault="00955322" w:rsidP="00955322">
            <w:pPr>
              <w:jc w:val="center"/>
              <w:rPr>
                <w:b/>
                <w:color w:val="000000"/>
                <w:sz w:val="20"/>
                <w:szCs w:val="20"/>
              </w:rPr>
            </w:pPr>
            <w:r w:rsidRPr="008831DC">
              <w:rPr>
                <w:b/>
                <w:color w:val="000000"/>
                <w:sz w:val="20"/>
                <w:szCs w:val="20"/>
              </w:rPr>
              <w:t>Способ осуществления</w:t>
            </w:r>
          </w:p>
        </w:tc>
        <w:tc>
          <w:tcPr>
            <w:tcW w:w="531"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F35CAB0" w14:textId="77777777" w:rsidR="00DA43F5" w:rsidRPr="008831DC" w:rsidRDefault="00DA43F5" w:rsidP="00ED7E12">
            <w:pPr>
              <w:jc w:val="center"/>
              <w:rPr>
                <w:b/>
                <w:color w:val="000000"/>
                <w:sz w:val="20"/>
                <w:szCs w:val="20"/>
              </w:rPr>
            </w:pPr>
            <w:r w:rsidRPr="008831DC">
              <w:rPr>
                <w:b/>
                <w:color w:val="000000"/>
                <w:sz w:val="20"/>
                <w:szCs w:val="20"/>
              </w:rPr>
              <w:t>Год реализации</w:t>
            </w:r>
          </w:p>
        </w:tc>
        <w:tc>
          <w:tcPr>
            <w:tcW w:w="832" w:type="pct"/>
            <w:tcBorders>
              <w:top w:val="single" w:sz="4" w:space="0" w:color="auto"/>
              <w:left w:val="single" w:sz="4" w:space="0" w:color="auto"/>
              <w:bottom w:val="single" w:sz="4" w:space="0" w:color="auto"/>
              <w:right w:val="single" w:sz="4" w:space="0" w:color="auto"/>
            </w:tcBorders>
            <w:vAlign w:val="center"/>
          </w:tcPr>
          <w:p w14:paraId="5DAD9FBF" w14:textId="77777777" w:rsidR="00DA43F5" w:rsidRPr="008831DC" w:rsidRDefault="00DA43F5" w:rsidP="00ED7E12">
            <w:pPr>
              <w:jc w:val="center"/>
              <w:rPr>
                <w:b/>
                <w:color w:val="000000"/>
                <w:sz w:val="20"/>
                <w:szCs w:val="20"/>
              </w:rPr>
            </w:pPr>
            <w:r w:rsidRPr="008831DC">
              <w:rPr>
                <w:b/>
                <w:color w:val="000000"/>
                <w:sz w:val="20"/>
                <w:szCs w:val="20"/>
              </w:rPr>
              <w:t>Стоимость мероприятий, тыс.руб. с НДС</w:t>
            </w:r>
          </w:p>
        </w:tc>
      </w:tr>
      <w:tr w:rsidR="00DA43F5" w:rsidRPr="008831DC" w14:paraId="1DCE95D0" w14:textId="77777777" w:rsidTr="00955322">
        <w:trPr>
          <w:trHeight w:val="20"/>
        </w:trPr>
        <w:tc>
          <w:tcPr>
            <w:tcW w:w="216"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032B354" w14:textId="77777777" w:rsidR="00DA43F5" w:rsidRPr="008831DC" w:rsidRDefault="00DA43F5" w:rsidP="00ED7E12">
            <w:pPr>
              <w:jc w:val="center"/>
              <w:rPr>
                <w:b/>
                <w:color w:val="000000"/>
                <w:sz w:val="20"/>
                <w:szCs w:val="20"/>
              </w:rPr>
            </w:pPr>
            <w:r w:rsidRPr="008831DC">
              <w:rPr>
                <w:b/>
                <w:color w:val="000000"/>
                <w:sz w:val="20"/>
                <w:szCs w:val="20"/>
              </w:rPr>
              <w:t>1</w:t>
            </w:r>
          </w:p>
        </w:tc>
        <w:tc>
          <w:tcPr>
            <w:tcW w:w="1138" w:type="pct"/>
            <w:tcBorders>
              <w:top w:val="single" w:sz="4" w:space="0" w:color="auto"/>
              <w:left w:val="nil"/>
              <w:bottom w:val="single" w:sz="4" w:space="0" w:color="auto"/>
              <w:right w:val="single" w:sz="4" w:space="0" w:color="auto"/>
            </w:tcBorders>
            <w:shd w:val="clear" w:color="auto" w:fill="auto"/>
            <w:noWrap/>
            <w:vAlign w:val="center"/>
          </w:tcPr>
          <w:p w14:paraId="3416593C" w14:textId="77777777" w:rsidR="00DA43F5" w:rsidRPr="008831DC" w:rsidRDefault="00DA43F5" w:rsidP="00ED7E12">
            <w:pPr>
              <w:jc w:val="center"/>
              <w:rPr>
                <w:sz w:val="20"/>
                <w:szCs w:val="20"/>
              </w:rPr>
            </w:pPr>
            <w:r w:rsidRPr="008831DC">
              <w:rPr>
                <w:sz w:val="20"/>
                <w:szCs w:val="20"/>
              </w:rPr>
              <w:t xml:space="preserve">Строительство газовой блочно-модульной котельной в п. Тайцы </w:t>
            </w:r>
          </w:p>
        </w:tc>
        <w:tc>
          <w:tcPr>
            <w:tcW w:w="2284" w:type="pct"/>
            <w:tcBorders>
              <w:top w:val="single" w:sz="4" w:space="0" w:color="auto"/>
              <w:left w:val="nil"/>
              <w:bottom w:val="single" w:sz="4" w:space="0" w:color="auto"/>
              <w:right w:val="single" w:sz="4" w:space="0" w:color="auto"/>
            </w:tcBorders>
            <w:shd w:val="clear" w:color="auto" w:fill="auto"/>
            <w:noWrap/>
            <w:vAlign w:val="center"/>
          </w:tcPr>
          <w:p w14:paraId="586A23B8" w14:textId="5D6CC354" w:rsidR="00DA43F5" w:rsidRPr="008831DC" w:rsidRDefault="00DA43F5" w:rsidP="00ED7E12">
            <w:pPr>
              <w:jc w:val="center"/>
              <w:rPr>
                <w:sz w:val="20"/>
                <w:szCs w:val="20"/>
              </w:rPr>
            </w:pPr>
            <w:r w:rsidRPr="008831DC">
              <w:rPr>
                <w:sz w:val="20"/>
                <w:szCs w:val="20"/>
              </w:rPr>
              <w:t>Строительство газовой блочно-модульной котельной в п. Тайцы мощность</w:t>
            </w:r>
            <w:r w:rsidR="00955322" w:rsidRPr="008831DC">
              <w:rPr>
                <w:sz w:val="20"/>
                <w:szCs w:val="20"/>
              </w:rPr>
              <w:t>ю 0,30</w:t>
            </w:r>
            <w:r w:rsidRPr="008831DC">
              <w:rPr>
                <w:sz w:val="20"/>
                <w:szCs w:val="20"/>
              </w:rPr>
              <w:t xml:space="preserve"> Гкал/ч взамен действующую в настоящее время угольной котельной №28 мощность 0,6 Гкал/ч</w:t>
            </w:r>
          </w:p>
        </w:tc>
        <w:tc>
          <w:tcPr>
            <w:tcW w:w="531" w:type="pct"/>
            <w:tcBorders>
              <w:top w:val="single" w:sz="4" w:space="0" w:color="auto"/>
              <w:left w:val="single" w:sz="4" w:space="0" w:color="auto"/>
              <w:bottom w:val="single" w:sz="4" w:space="0" w:color="auto"/>
              <w:right w:val="single" w:sz="4" w:space="0" w:color="auto"/>
            </w:tcBorders>
            <w:shd w:val="clear" w:color="auto" w:fill="auto"/>
            <w:noWrap/>
            <w:vAlign w:val="center"/>
          </w:tcPr>
          <w:p w14:paraId="7AE938A9" w14:textId="27617443" w:rsidR="00DA43F5" w:rsidRPr="008831DC" w:rsidRDefault="007716F5" w:rsidP="00ED7E12">
            <w:pPr>
              <w:jc w:val="center"/>
              <w:rPr>
                <w:sz w:val="20"/>
                <w:szCs w:val="20"/>
              </w:rPr>
            </w:pPr>
            <w:r w:rsidRPr="008831DC">
              <w:rPr>
                <w:sz w:val="20"/>
                <w:szCs w:val="20"/>
              </w:rPr>
              <w:t>2023</w:t>
            </w:r>
          </w:p>
        </w:tc>
        <w:tc>
          <w:tcPr>
            <w:tcW w:w="832" w:type="pct"/>
            <w:tcBorders>
              <w:top w:val="single" w:sz="4" w:space="0" w:color="auto"/>
              <w:left w:val="single" w:sz="4" w:space="0" w:color="auto"/>
              <w:bottom w:val="single" w:sz="4" w:space="0" w:color="auto"/>
              <w:right w:val="single" w:sz="4" w:space="0" w:color="auto"/>
            </w:tcBorders>
            <w:vAlign w:val="center"/>
          </w:tcPr>
          <w:p w14:paraId="602F9E08" w14:textId="77777777" w:rsidR="00DA43F5" w:rsidRPr="008831DC" w:rsidRDefault="00DA43F5" w:rsidP="00ED7E12">
            <w:pPr>
              <w:jc w:val="center"/>
              <w:rPr>
                <w:sz w:val="20"/>
                <w:szCs w:val="20"/>
              </w:rPr>
            </w:pPr>
            <w:r w:rsidRPr="008831DC">
              <w:rPr>
                <w:sz w:val="20"/>
                <w:szCs w:val="20"/>
              </w:rPr>
              <w:t>6096,56</w:t>
            </w:r>
          </w:p>
        </w:tc>
      </w:tr>
      <w:tr w:rsidR="00DA43F5" w:rsidRPr="008831DC" w14:paraId="3070A816" w14:textId="77777777" w:rsidTr="00955322">
        <w:trPr>
          <w:trHeight w:val="20"/>
        </w:trPr>
        <w:tc>
          <w:tcPr>
            <w:tcW w:w="216" w:type="pct"/>
            <w:tcBorders>
              <w:top w:val="single" w:sz="4" w:space="0" w:color="auto"/>
              <w:left w:val="single" w:sz="4" w:space="0" w:color="auto"/>
              <w:bottom w:val="single" w:sz="4" w:space="0" w:color="auto"/>
              <w:right w:val="single" w:sz="4" w:space="0" w:color="auto"/>
            </w:tcBorders>
            <w:shd w:val="clear" w:color="auto" w:fill="auto"/>
            <w:noWrap/>
            <w:vAlign w:val="center"/>
          </w:tcPr>
          <w:p w14:paraId="19561E89" w14:textId="77777777" w:rsidR="00DA43F5" w:rsidRPr="008831DC" w:rsidRDefault="00DA43F5" w:rsidP="00ED7E12">
            <w:pPr>
              <w:jc w:val="center"/>
              <w:rPr>
                <w:b/>
                <w:color w:val="000000"/>
                <w:sz w:val="20"/>
                <w:szCs w:val="20"/>
              </w:rPr>
            </w:pPr>
            <w:r w:rsidRPr="008831DC">
              <w:rPr>
                <w:b/>
                <w:color w:val="000000"/>
                <w:sz w:val="20"/>
                <w:szCs w:val="20"/>
              </w:rPr>
              <w:t>2</w:t>
            </w:r>
          </w:p>
        </w:tc>
        <w:tc>
          <w:tcPr>
            <w:tcW w:w="1138" w:type="pct"/>
            <w:tcBorders>
              <w:top w:val="single" w:sz="4" w:space="0" w:color="auto"/>
              <w:left w:val="nil"/>
              <w:bottom w:val="single" w:sz="4" w:space="0" w:color="auto"/>
              <w:right w:val="single" w:sz="4" w:space="0" w:color="auto"/>
            </w:tcBorders>
            <w:shd w:val="clear" w:color="auto" w:fill="auto"/>
            <w:noWrap/>
            <w:vAlign w:val="center"/>
          </w:tcPr>
          <w:p w14:paraId="17DE3CAC" w14:textId="77777777" w:rsidR="00DA43F5" w:rsidRPr="008831DC" w:rsidRDefault="00DA43F5" w:rsidP="00ED7E12">
            <w:pPr>
              <w:jc w:val="center"/>
              <w:rPr>
                <w:sz w:val="20"/>
                <w:szCs w:val="20"/>
              </w:rPr>
            </w:pPr>
            <w:r w:rsidRPr="008831DC">
              <w:rPr>
                <w:sz w:val="20"/>
                <w:szCs w:val="20"/>
              </w:rPr>
              <w:t>Модернизация котельной № 30 без изменения мощности</w:t>
            </w:r>
          </w:p>
        </w:tc>
        <w:tc>
          <w:tcPr>
            <w:tcW w:w="2284" w:type="pct"/>
            <w:tcBorders>
              <w:top w:val="single" w:sz="4" w:space="0" w:color="auto"/>
              <w:left w:val="nil"/>
              <w:bottom w:val="single" w:sz="4" w:space="0" w:color="auto"/>
              <w:right w:val="single" w:sz="4" w:space="0" w:color="auto"/>
            </w:tcBorders>
            <w:shd w:val="clear" w:color="auto" w:fill="auto"/>
            <w:noWrap/>
            <w:vAlign w:val="center"/>
          </w:tcPr>
          <w:p w14:paraId="43CA503A" w14:textId="77777777" w:rsidR="00DA43F5" w:rsidRPr="008831DC" w:rsidRDefault="00DA43F5" w:rsidP="00ED7E12">
            <w:pPr>
              <w:pStyle w:val="Default"/>
              <w:jc w:val="center"/>
              <w:rPr>
                <w:sz w:val="20"/>
                <w:szCs w:val="20"/>
              </w:rPr>
            </w:pPr>
            <w:r w:rsidRPr="008831DC">
              <w:rPr>
                <w:sz w:val="20"/>
                <w:szCs w:val="20"/>
              </w:rPr>
              <w:t>Замена изношенного оборудования и элементов системы автоматики. Ремонт архитектурно-строительных элементов котельных установок на газообразном топливе</w:t>
            </w:r>
          </w:p>
        </w:tc>
        <w:tc>
          <w:tcPr>
            <w:tcW w:w="531" w:type="pct"/>
            <w:tcBorders>
              <w:top w:val="single" w:sz="4" w:space="0" w:color="auto"/>
              <w:left w:val="single" w:sz="4" w:space="0" w:color="auto"/>
              <w:bottom w:val="single" w:sz="4" w:space="0" w:color="auto"/>
              <w:right w:val="single" w:sz="4" w:space="0" w:color="auto"/>
            </w:tcBorders>
            <w:shd w:val="clear" w:color="auto" w:fill="auto"/>
            <w:noWrap/>
            <w:vAlign w:val="center"/>
          </w:tcPr>
          <w:p w14:paraId="43748E52" w14:textId="77777777" w:rsidR="00DA43F5" w:rsidRPr="008831DC" w:rsidRDefault="00DA43F5" w:rsidP="00ED7E12">
            <w:pPr>
              <w:jc w:val="center"/>
              <w:rPr>
                <w:sz w:val="20"/>
                <w:szCs w:val="20"/>
              </w:rPr>
            </w:pPr>
            <w:r w:rsidRPr="008831DC">
              <w:rPr>
                <w:sz w:val="20"/>
                <w:szCs w:val="20"/>
              </w:rPr>
              <w:t>2027</w:t>
            </w:r>
          </w:p>
        </w:tc>
        <w:tc>
          <w:tcPr>
            <w:tcW w:w="832" w:type="pct"/>
            <w:tcBorders>
              <w:top w:val="single" w:sz="4" w:space="0" w:color="auto"/>
              <w:left w:val="single" w:sz="4" w:space="0" w:color="auto"/>
              <w:bottom w:val="single" w:sz="4" w:space="0" w:color="auto"/>
              <w:right w:val="single" w:sz="4" w:space="0" w:color="auto"/>
            </w:tcBorders>
            <w:vAlign w:val="center"/>
          </w:tcPr>
          <w:p w14:paraId="2561B530" w14:textId="46D2CD2C" w:rsidR="00DA43F5" w:rsidRPr="008831DC" w:rsidRDefault="00DA43F5" w:rsidP="00955322">
            <w:pPr>
              <w:jc w:val="center"/>
              <w:rPr>
                <w:sz w:val="20"/>
                <w:szCs w:val="20"/>
              </w:rPr>
            </w:pPr>
            <w:r w:rsidRPr="008831DC">
              <w:rPr>
                <w:sz w:val="20"/>
                <w:szCs w:val="20"/>
              </w:rPr>
              <w:t>40</w:t>
            </w:r>
            <w:r w:rsidR="00955322" w:rsidRPr="008831DC">
              <w:rPr>
                <w:sz w:val="20"/>
                <w:szCs w:val="20"/>
              </w:rPr>
              <w:t>020,59</w:t>
            </w:r>
          </w:p>
        </w:tc>
      </w:tr>
      <w:tr w:rsidR="00DA43F5" w:rsidRPr="008831DC" w14:paraId="1369451D" w14:textId="77777777" w:rsidTr="00955322">
        <w:trPr>
          <w:trHeight w:val="20"/>
        </w:trPr>
        <w:tc>
          <w:tcPr>
            <w:tcW w:w="216"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CED2FED" w14:textId="77777777" w:rsidR="00DA43F5" w:rsidRPr="008831DC" w:rsidRDefault="00DA43F5" w:rsidP="00ED7E12">
            <w:pPr>
              <w:jc w:val="center"/>
              <w:rPr>
                <w:b/>
                <w:color w:val="000000"/>
                <w:sz w:val="20"/>
                <w:szCs w:val="20"/>
              </w:rPr>
            </w:pPr>
          </w:p>
        </w:tc>
        <w:tc>
          <w:tcPr>
            <w:tcW w:w="1138" w:type="pct"/>
            <w:tcBorders>
              <w:top w:val="single" w:sz="4" w:space="0" w:color="auto"/>
              <w:left w:val="nil"/>
              <w:bottom w:val="single" w:sz="4" w:space="0" w:color="auto"/>
              <w:right w:val="single" w:sz="4" w:space="0" w:color="auto"/>
            </w:tcBorders>
            <w:shd w:val="clear" w:color="auto" w:fill="auto"/>
            <w:noWrap/>
            <w:vAlign w:val="center"/>
          </w:tcPr>
          <w:p w14:paraId="6254926E" w14:textId="77777777" w:rsidR="00DA43F5" w:rsidRPr="008831DC" w:rsidRDefault="00DA43F5" w:rsidP="00ED7E12">
            <w:pPr>
              <w:jc w:val="center"/>
              <w:rPr>
                <w:sz w:val="20"/>
                <w:szCs w:val="20"/>
              </w:rPr>
            </w:pPr>
            <w:r w:rsidRPr="008831DC">
              <w:rPr>
                <w:sz w:val="20"/>
                <w:szCs w:val="20"/>
              </w:rPr>
              <w:t>ИТОГО</w:t>
            </w:r>
          </w:p>
        </w:tc>
        <w:tc>
          <w:tcPr>
            <w:tcW w:w="2284" w:type="pct"/>
            <w:tcBorders>
              <w:top w:val="single" w:sz="4" w:space="0" w:color="auto"/>
              <w:left w:val="nil"/>
              <w:bottom w:val="single" w:sz="4" w:space="0" w:color="auto"/>
              <w:right w:val="single" w:sz="4" w:space="0" w:color="auto"/>
            </w:tcBorders>
            <w:shd w:val="clear" w:color="auto" w:fill="auto"/>
            <w:noWrap/>
            <w:vAlign w:val="center"/>
          </w:tcPr>
          <w:p w14:paraId="61825F33" w14:textId="77777777" w:rsidR="00DA43F5" w:rsidRPr="008831DC" w:rsidRDefault="00DA43F5" w:rsidP="00ED7E12">
            <w:pPr>
              <w:pStyle w:val="Default"/>
              <w:jc w:val="center"/>
              <w:rPr>
                <w:sz w:val="20"/>
                <w:szCs w:val="20"/>
              </w:rPr>
            </w:pPr>
          </w:p>
        </w:tc>
        <w:tc>
          <w:tcPr>
            <w:tcW w:w="531" w:type="pct"/>
            <w:tcBorders>
              <w:top w:val="single" w:sz="4" w:space="0" w:color="auto"/>
              <w:left w:val="single" w:sz="4" w:space="0" w:color="auto"/>
              <w:bottom w:val="single" w:sz="4" w:space="0" w:color="auto"/>
              <w:right w:val="single" w:sz="4" w:space="0" w:color="auto"/>
            </w:tcBorders>
            <w:shd w:val="clear" w:color="auto" w:fill="auto"/>
            <w:noWrap/>
            <w:vAlign w:val="center"/>
          </w:tcPr>
          <w:p w14:paraId="618B0E2D" w14:textId="77777777" w:rsidR="00DA43F5" w:rsidRPr="008831DC" w:rsidRDefault="00DA43F5" w:rsidP="00ED7E12">
            <w:pPr>
              <w:jc w:val="center"/>
              <w:rPr>
                <w:sz w:val="20"/>
                <w:szCs w:val="20"/>
              </w:rPr>
            </w:pPr>
          </w:p>
        </w:tc>
        <w:tc>
          <w:tcPr>
            <w:tcW w:w="832" w:type="pct"/>
            <w:tcBorders>
              <w:top w:val="single" w:sz="4" w:space="0" w:color="auto"/>
              <w:left w:val="single" w:sz="4" w:space="0" w:color="auto"/>
              <w:bottom w:val="single" w:sz="4" w:space="0" w:color="auto"/>
              <w:right w:val="single" w:sz="4" w:space="0" w:color="auto"/>
            </w:tcBorders>
            <w:vAlign w:val="center"/>
          </w:tcPr>
          <w:p w14:paraId="1025C0FC" w14:textId="3A928AAB" w:rsidR="00DA43F5" w:rsidRPr="008831DC" w:rsidRDefault="00955322" w:rsidP="00955322">
            <w:pPr>
              <w:jc w:val="center"/>
              <w:rPr>
                <w:sz w:val="20"/>
                <w:szCs w:val="20"/>
              </w:rPr>
            </w:pPr>
            <w:r w:rsidRPr="008831DC">
              <w:rPr>
                <w:sz w:val="20"/>
                <w:szCs w:val="20"/>
              </w:rPr>
              <w:t>46117,15</w:t>
            </w:r>
          </w:p>
        </w:tc>
      </w:tr>
    </w:tbl>
    <w:p w14:paraId="488D1A8A" w14:textId="6B95D060" w:rsidR="00DA43F5" w:rsidRPr="008831DC" w:rsidRDefault="00DA43F5" w:rsidP="00955322">
      <w:pPr>
        <w:spacing w:line="360" w:lineRule="auto"/>
        <w:ind w:right="3" w:firstLine="709"/>
        <w:jc w:val="both"/>
        <w:rPr>
          <w:sz w:val="26"/>
          <w:szCs w:val="26"/>
        </w:rPr>
      </w:pPr>
      <w:r w:rsidRPr="008831DC">
        <w:rPr>
          <w:sz w:val="26"/>
          <w:szCs w:val="26"/>
        </w:rPr>
        <w:lastRenderedPageBreak/>
        <w:t xml:space="preserve">В таблице </w:t>
      </w:r>
      <w:r w:rsidR="007716F5" w:rsidRPr="008831DC">
        <w:rPr>
          <w:sz w:val="26"/>
          <w:szCs w:val="26"/>
        </w:rPr>
        <w:t>ниже</w:t>
      </w:r>
      <w:r w:rsidRPr="008831DC">
        <w:rPr>
          <w:sz w:val="26"/>
          <w:szCs w:val="26"/>
        </w:rPr>
        <w:t xml:space="preserve"> представлена расшифровка стоимости строительства новой БМК.</w:t>
      </w:r>
    </w:p>
    <w:p w14:paraId="683FF207" w14:textId="471AE937" w:rsidR="00DA43F5" w:rsidRPr="008831DC" w:rsidRDefault="00955322" w:rsidP="00955322">
      <w:pPr>
        <w:spacing w:after="120" w:line="276" w:lineRule="auto"/>
        <w:ind w:right="3"/>
        <w:jc w:val="both"/>
        <w:rPr>
          <w:sz w:val="24"/>
          <w:szCs w:val="24"/>
        </w:rPr>
      </w:pPr>
      <w:r w:rsidRPr="008831DC">
        <w:rPr>
          <w:b/>
          <w:color w:val="000000"/>
          <w:sz w:val="24"/>
          <w:szCs w:val="24"/>
        </w:rPr>
        <w:t xml:space="preserve">Таблица </w:t>
      </w:r>
      <w:r w:rsidRPr="008831DC">
        <w:rPr>
          <w:b/>
          <w:color w:val="000000"/>
          <w:sz w:val="24"/>
          <w:szCs w:val="24"/>
        </w:rPr>
        <w:fldChar w:fldCharType="begin"/>
      </w:r>
      <w:r w:rsidRPr="008831DC">
        <w:rPr>
          <w:b/>
          <w:color w:val="000000"/>
          <w:sz w:val="24"/>
          <w:szCs w:val="24"/>
        </w:rPr>
        <w:instrText xml:space="preserve"> SEQ Таблица \* ARABIC </w:instrText>
      </w:r>
      <w:r w:rsidRPr="008831DC">
        <w:rPr>
          <w:b/>
          <w:color w:val="000000"/>
          <w:sz w:val="24"/>
          <w:szCs w:val="24"/>
        </w:rPr>
        <w:fldChar w:fldCharType="separate"/>
      </w:r>
      <w:r w:rsidR="000E7DD6" w:rsidRPr="008831DC">
        <w:rPr>
          <w:b/>
          <w:noProof/>
          <w:color w:val="000000"/>
          <w:sz w:val="24"/>
          <w:szCs w:val="24"/>
        </w:rPr>
        <w:t>24</w:t>
      </w:r>
      <w:r w:rsidRPr="008831DC">
        <w:rPr>
          <w:b/>
          <w:color w:val="000000"/>
          <w:sz w:val="24"/>
          <w:szCs w:val="24"/>
        </w:rPr>
        <w:fldChar w:fldCharType="end"/>
      </w:r>
      <w:r w:rsidRPr="008831DC">
        <w:rPr>
          <w:b/>
          <w:color w:val="000000"/>
          <w:sz w:val="24"/>
          <w:szCs w:val="24"/>
        </w:rPr>
        <w:t xml:space="preserve"> </w:t>
      </w:r>
      <w:r w:rsidR="00DA43F5" w:rsidRPr="008831DC">
        <w:rPr>
          <w:b/>
          <w:sz w:val="24"/>
          <w:szCs w:val="24"/>
        </w:rPr>
        <w:t>Расшифровка стоимости строительства новой БМК, тыс.</w:t>
      </w:r>
      <w:r w:rsidRPr="008831DC">
        <w:rPr>
          <w:b/>
          <w:sz w:val="24"/>
          <w:szCs w:val="24"/>
        </w:rPr>
        <w:t xml:space="preserve"> </w:t>
      </w:r>
      <w:r w:rsidR="00DA43F5" w:rsidRPr="008831DC">
        <w:rPr>
          <w:b/>
          <w:sz w:val="24"/>
          <w:szCs w:val="24"/>
        </w:rPr>
        <w:t>руб. с НДС</w:t>
      </w:r>
    </w:p>
    <w:tbl>
      <w:tblPr>
        <w:tblStyle w:val="aa"/>
        <w:tblW w:w="5000" w:type="pct"/>
        <w:tblLook w:val="04A0" w:firstRow="1" w:lastRow="0" w:firstColumn="1" w:lastColumn="0" w:noHBand="0" w:noVBand="1"/>
      </w:tblPr>
      <w:tblGrid>
        <w:gridCol w:w="2790"/>
        <w:gridCol w:w="2866"/>
        <w:gridCol w:w="1847"/>
        <w:gridCol w:w="1845"/>
      </w:tblGrid>
      <w:tr w:rsidR="00DA43F5" w:rsidRPr="008831DC" w14:paraId="4F2C44BD" w14:textId="77777777" w:rsidTr="00ED7E12">
        <w:tc>
          <w:tcPr>
            <w:tcW w:w="3025" w:type="pct"/>
            <w:gridSpan w:val="2"/>
            <w:vAlign w:val="center"/>
          </w:tcPr>
          <w:p w14:paraId="7834E4D6" w14:textId="77777777" w:rsidR="00DA43F5" w:rsidRPr="008831DC" w:rsidRDefault="00DA43F5" w:rsidP="00ED7E12">
            <w:pPr>
              <w:spacing w:line="360" w:lineRule="auto"/>
              <w:ind w:right="3"/>
              <w:jc w:val="center"/>
              <w:rPr>
                <w:b/>
                <w:sz w:val="20"/>
                <w:szCs w:val="20"/>
              </w:rPr>
            </w:pPr>
            <w:r w:rsidRPr="008831DC">
              <w:rPr>
                <w:b/>
                <w:sz w:val="20"/>
                <w:szCs w:val="20"/>
              </w:rPr>
              <w:t>Объект инвестирования</w:t>
            </w:r>
          </w:p>
        </w:tc>
        <w:tc>
          <w:tcPr>
            <w:tcW w:w="988" w:type="pct"/>
            <w:vAlign w:val="center"/>
          </w:tcPr>
          <w:p w14:paraId="203BCDF8" w14:textId="77777777" w:rsidR="00DA43F5" w:rsidRPr="008831DC" w:rsidRDefault="00DA43F5" w:rsidP="00ED7E12">
            <w:pPr>
              <w:spacing w:line="360" w:lineRule="auto"/>
              <w:ind w:right="3"/>
              <w:jc w:val="center"/>
              <w:rPr>
                <w:b/>
                <w:sz w:val="20"/>
                <w:szCs w:val="20"/>
              </w:rPr>
            </w:pPr>
            <w:r w:rsidRPr="008831DC">
              <w:rPr>
                <w:b/>
                <w:sz w:val="20"/>
                <w:szCs w:val="20"/>
              </w:rPr>
              <w:t>Новая БМК взамен котельной № 28</w:t>
            </w:r>
          </w:p>
        </w:tc>
        <w:tc>
          <w:tcPr>
            <w:tcW w:w="987" w:type="pct"/>
            <w:vAlign w:val="center"/>
          </w:tcPr>
          <w:p w14:paraId="3159700C" w14:textId="77777777" w:rsidR="00DA43F5" w:rsidRPr="008831DC" w:rsidRDefault="00DA43F5" w:rsidP="00ED7E12">
            <w:pPr>
              <w:spacing w:line="360" w:lineRule="auto"/>
              <w:ind w:right="3"/>
              <w:jc w:val="center"/>
              <w:rPr>
                <w:b/>
                <w:sz w:val="20"/>
                <w:szCs w:val="20"/>
              </w:rPr>
            </w:pPr>
            <w:r w:rsidRPr="008831DC">
              <w:rPr>
                <w:b/>
                <w:sz w:val="20"/>
                <w:szCs w:val="20"/>
              </w:rPr>
              <w:t>ИТОГО</w:t>
            </w:r>
          </w:p>
        </w:tc>
      </w:tr>
      <w:tr w:rsidR="00DA43F5" w:rsidRPr="008831DC" w14:paraId="39B12E5C" w14:textId="77777777" w:rsidTr="00ED7E12">
        <w:tc>
          <w:tcPr>
            <w:tcW w:w="3025" w:type="pct"/>
            <w:gridSpan w:val="2"/>
            <w:vAlign w:val="center"/>
          </w:tcPr>
          <w:p w14:paraId="7055F254" w14:textId="77777777" w:rsidR="00DA43F5" w:rsidRPr="008831DC" w:rsidRDefault="00DA43F5" w:rsidP="006A467B">
            <w:pPr>
              <w:spacing w:line="360" w:lineRule="auto"/>
              <w:ind w:right="3"/>
              <w:jc w:val="center"/>
              <w:rPr>
                <w:sz w:val="20"/>
                <w:szCs w:val="20"/>
              </w:rPr>
            </w:pPr>
            <w:r w:rsidRPr="008831DC">
              <w:rPr>
                <w:sz w:val="20"/>
                <w:szCs w:val="20"/>
              </w:rPr>
              <w:t>Оборудование котельных</w:t>
            </w:r>
          </w:p>
        </w:tc>
        <w:tc>
          <w:tcPr>
            <w:tcW w:w="988" w:type="pct"/>
            <w:vAlign w:val="center"/>
          </w:tcPr>
          <w:p w14:paraId="2C3E8165" w14:textId="77777777" w:rsidR="00DA43F5" w:rsidRPr="008831DC" w:rsidRDefault="00DA43F5" w:rsidP="006A467B">
            <w:pPr>
              <w:spacing w:line="360" w:lineRule="auto"/>
              <w:ind w:right="3"/>
              <w:jc w:val="center"/>
              <w:rPr>
                <w:sz w:val="20"/>
                <w:szCs w:val="20"/>
              </w:rPr>
            </w:pPr>
            <w:r w:rsidRPr="008831DC">
              <w:rPr>
                <w:sz w:val="20"/>
                <w:szCs w:val="20"/>
              </w:rPr>
              <w:t>4276,02</w:t>
            </w:r>
          </w:p>
        </w:tc>
        <w:tc>
          <w:tcPr>
            <w:tcW w:w="987" w:type="pct"/>
            <w:vAlign w:val="center"/>
          </w:tcPr>
          <w:p w14:paraId="74F6C359" w14:textId="77777777" w:rsidR="00DA43F5" w:rsidRPr="008831DC" w:rsidRDefault="00DA43F5" w:rsidP="00ED7E12">
            <w:pPr>
              <w:spacing w:line="360" w:lineRule="auto"/>
              <w:ind w:right="3"/>
              <w:jc w:val="center"/>
              <w:rPr>
                <w:sz w:val="20"/>
                <w:szCs w:val="20"/>
              </w:rPr>
            </w:pPr>
            <w:r w:rsidRPr="008831DC">
              <w:rPr>
                <w:sz w:val="20"/>
                <w:szCs w:val="20"/>
              </w:rPr>
              <w:t>4276,02</w:t>
            </w:r>
          </w:p>
        </w:tc>
      </w:tr>
      <w:tr w:rsidR="00DA43F5" w:rsidRPr="008831DC" w14:paraId="4998478C" w14:textId="77777777" w:rsidTr="00ED7E12">
        <w:tc>
          <w:tcPr>
            <w:tcW w:w="1492" w:type="pct"/>
            <w:vMerge w:val="restart"/>
            <w:vAlign w:val="center"/>
          </w:tcPr>
          <w:p w14:paraId="5D4C512B" w14:textId="77777777" w:rsidR="00DA43F5" w:rsidRPr="008831DC" w:rsidRDefault="00DA43F5" w:rsidP="006A467B">
            <w:pPr>
              <w:spacing w:line="360" w:lineRule="auto"/>
              <w:ind w:right="3"/>
              <w:jc w:val="center"/>
              <w:rPr>
                <w:sz w:val="20"/>
                <w:szCs w:val="20"/>
              </w:rPr>
            </w:pPr>
            <w:r w:rsidRPr="008831DC">
              <w:rPr>
                <w:sz w:val="20"/>
                <w:szCs w:val="20"/>
              </w:rPr>
              <w:t>Строительство наружных тепловых сетей</w:t>
            </w:r>
          </w:p>
        </w:tc>
        <w:tc>
          <w:tcPr>
            <w:tcW w:w="1533" w:type="pct"/>
            <w:vAlign w:val="center"/>
          </w:tcPr>
          <w:p w14:paraId="53D2BEFA" w14:textId="77777777" w:rsidR="00DA43F5" w:rsidRPr="008831DC" w:rsidRDefault="00DA43F5" w:rsidP="00ED7E12">
            <w:pPr>
              <w:spacing w:line="360" w:lineRule="auto"/>
              <w:ind w:right="3"/>
              <w:jc w:val="both"/>
              <w:rPr>
                <w:sz w:val="20"/>
                <w:szCs w:val="20"/>
              </w:rPr>
            </w:pPr>
            <w:r w:rsidRPr="008831DC">
              <w:rPr>
                <w:sz w:val="20"/>
                <w:szCs w:val="20"/>
              </w:rPr>
              <w:t>Сети водоснабжения</w:t>
            </w:r>
          </w:p>
        </w:tc>
        <w:tc>
          <w:tcPr>
            <w:tcW w:w="988" w:type="pct"/>
            <w:vAlign w:val="center"/>
          </w:tcPr>
          <w:p w14:paraId="56F56D49" w14:textId="77777777" w:rsidR="00DA43F5" w:rsidRPr="008831DC" w:rsidRDefault="00DA43F5" w:rsidP="006A467B">
            <w:pPr>
              <w:spacing w:line="360" w:lineRule="auto"/>
              <w:ind w:right="3"/>
              <w:jc w:val="center"/>
              <w:rPr>
                <w:sz w:val="20"/>
                <w:szCs w:val="20"/>
              </w:rPr>
            </w:pPr>
            <w:r w:rsidRPr="008831DC">
              <w:rPr>
                <w:sz w:val="20"/>
                <w:szCs w:val="20"/>
              </w:rPr>
              <w:t>462,5</w:t>
            </w:r>
          </w:p>
        </w:tc>
        <w:tc>
          <w:tcPr>
            <w:tcW w:w="987" w:type="pct"/>
            <w:vMerge w:val="restart"/>
            <w:vAlign w:val="center"/>
          </w:tcPr>
          <w:p w14:paraId="206E7C03" w14:textId="77777777" w:rsidR="00DA43F5" w:rsidRPr="008831DC" w:rsidRDefault="00DA43F5" w:rsidP="00ED7E12">
            <w:pPr>
              <w:spacing w:line="360" w:lineRule="auto"/>
              <w:ind w:right="3"/>
              <w:jc w:val="center"/>
              <w:rPr>
                <w:sz w:val="20"/>
                <w:szCs w:val="20"/>
              </w:rPr>
            </w:pPr>
            <w:r w:rsidRPr="008831DC">
              <w:rPr>
                <w:sz w:val="20"/>
                <w:szCs w:val="20"/>
              </w:rPr>
              <w:t>1820,54</w:t>
            </w:r>
          </w:p>
        </w:tc>
      </w:tr>
      <w:tr w:rsidR="00DA43F5" w:rsidRPr="008831DC" w14:paraId="1212D8F1" w14:textId="77777777" w:rsidTr="00ED7E12">
        <w:tc>
          <w:tcPr>
            <w:tcW w:w="1492" w:type="pct"/>
            <w:vMerge/>
            <w:vAlign w:val="center"/>
          </w:tcPr>
          <w:p w14:paraId="71FD9222" w14:textId="77777777" w:rsidR="00DA43F5" w:rsidRPr="008831DC" w:rsidRDefault="00DA43F5" w:rsidP="00ED7E12">
            <w:pPr>
              <w:spacing w:line="360" w:lineRule="auto"/>
              <w:ind w:right="3"/>
              <w:jc w:val="both"/>
              <w:rPr>
                <w:sz w:val="20"/>
                <w:szCs w:val="20"/>
              </w:rPr>
            </w:pPr>
          </w:p>
        </w:tc>
        <w:tc>
          <w:tcPr>
            <w:tcW w:w="1533" w:type="pct"/>
            <w:vAlign w:val="center"/>
          </w:tcPr>
          <w:p w14:paraId="27DC1F1C" w14:textId="77777777" w:rsidR="00DA43F5" w:rsidRPr="008831DC" w:rsidRDefault="00DA43F5" w:rsidP="00ED7E12">
            <w:pPr>
              <w:spacing w:line="360" w:lineRule="auto"/>
              <w:ind w:right="3"/>
              <w:jc w:val="both"/>
              <w:rPr>
                <w:sz w:val="20"/>
                <w:szCs w:val="20"/>
              </w:rPr>
            </w:pPr>
            <w:r w:rsidRPr="008831DC">
              <w:rPr>
                <w:sz w:val="20"/>
                <w:szCs w:val="20"/>
              </w:rPr>
              <w:t>Сети водоотведения</w:t>
            </w:r>
          </w:p>
        </w:tc>
        <w:tc>
          <w:tcPr>
            <w:tcW w:w="988" w:type="pct"/>
            <w:vAlign w:val="center"/>
          </w:tcPr>
          <w:p w14:paraId="42A23948" w14:textId="77777777" w:rsidR="00DA43F5" w:rsidRPr="008831DC" w:rsidRDefault="00DA43F5" w:rsidP="006A467B">
            <w:pPr>
              <w:spacing w:line="360" w:lineRule="auto"/>
              <w:ind w:right="3"/>
              <w:jc w:val="center"/>
              <w:rPr>
                <w:sz w:val="20"/>
                <w:szCs w:val="20"/>
              </w:rPr>
            </w:pPr>
            <w:r w:rsidRPr="008831DC">
              <w:rPr>
                <w:sz w:val="20"/>
                <w:szCs w:val="20"/>
              </w:rPr>
              <w:t>319,93</w:t>
            </w:r>
          </w:p>
        </w:tc>
        <w:tc>
          <w:tcPr>
            <w:tcW w:w="987" w:type="pct"/>
            <w:vMerge/>
            <w:vAlign w:val="center"/>
          </w:tcPr>
          <w:p w14:paraId="647C5D44" w14:textId="77777777" w:rsidR="00DA43F5" w:rsidRPr="008831DC" w:rsidRDefault="00DA43F5" w:rsidP="00ED7E12">
            <w:pPr>
              <w:spacing w:line="360" w:lineRule="auto"/>
              <w:ind w:right="3"/>
              <w:jc w:val="center"/>
              <w:rPr>
                <w:sz w:val="20"/>
                <w:szCs w:val="20"/>
              </w:rPr>
            </w:pPr>
          </w:p>
        </w:tc>
      </w:tr>
      <w:tr w:rsidR="00DA43F5" w:rsidRPr="008831DC" w14:paraId="4AA9FBB7" w14:textId="77777777" w:rsidTr="00ED7E12">
        <w:tc>
          <w:tcPr>
            <w:tcW w:w="1492" w:type="pct"/>
            <w:vMerge/>
            <w:vAlign w:val="center"/>
          </w:tcPr>
          <w:p w14:paraId="781943DA" w14:textId="77777777" w:rsidR="00DA43F5" w:rsidRPr="008831DC" w:rsidRDefault="00DA43F5" w:rsidP="00ED7E12">
            <w:pPr>
              <w:spacing w:line="360" w:lineRule="auto"/>
              <w:ind w:right="3"/>
              <w:jc w:val="both"/>
              <w:rPr>
                <w:sz w:val="20"/>
                <w:szCs w:val="20"/>
              </w:rPr>
            </w:pPr>
          </w:p>
        </w:tc>
        <w:tc>
          <w:tcPr>
            <w:tcW w:w="1533" w:type="pct"/>
            <w:vAlign w:val="center"/>
          </w:tcPr>
          <w:p w14:paraId="7C4D0C23" w14:textId="77777777" w:rsidR="00DA43F5" w:rsidRPr="008831DC" w:rsidRDefault="00DA43F5" w:rsidP="00ED7E12">
            <w:pPr>
              <w:spacing w:line="360" w:lineRule="auto"/>
              <w:ind w:right="3"/>
              <w:jc w:val="both"/>
              <w:rPr>
                <w:sz w:val="20"/>
                <w:szCs w:val="20"/>
              </w:rPr>
            </w:pPr>
            <w:r w:rsidRPr="008831DC">
              <w:rPr>
                <w:sz w:val="20"/>
                <w:szCs w:val="20"/>
              </w:rPr>
              <w:t>Сети теплоснабжения</w:t>
            </w:r>
          </w:p>
        </w:tc>
        <w:tc>
          <w:tcPr>
            <w:tcW w:w="988" w:type="pct"/>
            <w:vAlign w:val="center"/>
          </w:tcPr>
          <w:p w14:paraId="32D783FD" w14:textId="77777777" w:rsidR="00DA43F5" w:rsidRPr="008831DC" w:rsidRDefault="00DA43F5" w:rsidP="006A467B">
            <w:pPr>
              <w:spacing w:line="360" w:lineRule="auto"/>
              <w:ind w:right="3"/>
              <w:jc w:val="center"/>
              <w:rPr>
                <w:sz w:val="20"/>
                <w:szCs w:val="20"/>
              </w:rPr>
            </w:pPr>
            <w:r w:rsidRPr="008831DC">
              <w:rPr>
                <w:sz w:val="20"/>
                <w:szCs w:val="20"/>
              </w:rPr>
              <w:t>391,14</w:t>
            </w:r>
          </w:p>
        </w:tc>
        <w:tc>
          <w:tcPr>
            <w:tcW w:w="987" w:type="pct"/>
            <w:vMerge/>
            <w:vAlign w:val="center"/>
          </w:tcPr>
          <w:p w14:paraId="10EF62B2" w14:textId="77777777" w:rsidR="00DA43F5" w:rsidRPr="008831DC" w:rsidRDefault="00DA43F5" w:rsidP="00ED7E12">
            <w:pPr>
              <w:spacing w:line="360" w:lineRule="auto"/>
              <w:ind w:right="3"/>
              <w:jc w:val="center"/>
              <w:rPr>
                <w:sz w:val="20"/>
                <w:szCs w:val="20"/>
              </w:rPr>
            </w:pPr>
          </w:p>
        </w:tc>
      </w:tr>
      <w:tr w:rsidR="00DA43F5" w:rsidRPr="008831DC" w14:paraId="45D34926" w14:textId="77777777" w:rsidTr="00ED7E12">
        <w:tc>
          <w:tcPr>
            <w:tcW w:w="1492" w:type="pct"/>
            <w:vMerge/>
            <w:vAlign w:val="center"/>
          </w:tcPr>
          <w:p w14:paraId="762A6608" w14:textId="77777777" w:rsidR="00DA43F5" w:rsidRPr="008831DC" w:rsidRDefault="00DA43F5" w:rsidP="00ED7E12">
            <w:pPr>
              <w:spacing w:line="360" w:lineRule="auto"/>
              <w:ind w:right="3"/>
              <w:jc w:val="both"/>
              <w:rPr>
                <w:sz w:val="20"/>
                <w:szCs w:val="20"/>
              </w:rPr>
            </w:pPr>
          </w:p>
        </w:tc>
        <w:tc>
          <w:tcPr>
            <w:tcW w:w="1533" w:type="pct"/>
            <w:vAlign w:val="center"/>
          </w:tcPr>
          <w:p w14:paraId="539936D8" w14:textId="77777777" w:rsidR="00DA43F5" w:rsidRPr="008831DC" w:rsidRDefault="00DA43F5" w:rsidP="00ED7E12">
            <w:pPr>
              <w:spacing w:line="360" w:lineRule="auto"/>
              <w:ind w:right="3"/>
              <w:jc w:val="both"/>
              <w:rPr>
                <w:sz w:val="20"/>
                <w:szCs w:val="20"/>
              </w:rPr>
            </w:pPr>
            <w:r w:rsidRPr="008831DC">
              <w:rPr>
                <w:sz w:val="20"/>
                <w:szCs w:val="20"/>
              </w:rPr>
              <w:t>Сети газоснабжения</w:t>
            </w:r>
          </w:p>
        </w:tc>
        <w:tc>
          <w:tcPr>
            <w:tcW w:w="988" w:type="pct"/>
            <w:vAlign w:val="center"/>
          </w:tcPr>
          <w:p w14:paraId="37D9D2B6" w14:textId="77777777" w:rsidR="00DA43F5" w:rsidRPr="008831DC" w:rsidRDefault="00DA43F5" w:rsidP="006A467B">
            <w:pPr>
              <w:spacing w:line="360" w:lineRule="auto"/>
              <w:ind w:right="3"/>
              <w:jc w:val="center"/>
              <w:rPr>
                <w:sz w:val="20"/>
                <w:szCs w:val="20"/>
              </w:rPr>
            </w:pPr>
            <w:r w:rsidRPr="008831DC">
              <w:rPr>
                <w:sz w:val="20"/>
                <w:szCs w:val="20"/>
              </w:rPr>
              <w:t>42,72</w:t>
            </w:r>
          </w:p>
        </w:tc>
        <w:tc>
          <w:tcPr>
            <w:tcW w:w="987" w:type="pct"/>
            <w:vMerge/>
            <w:vAlign w:val="center"/>
          </w:tcPr>
          <w:p w14:paraId="3A756C94" w14:textId="77777777" w:rsidR="00DA43F5" w:rsidRPr="008831DC" w:rsidRDefault="00DA43F5" w:rsidP="00ED7E12">
            <w:pPr>
              <w:spacing w:line="360" w:lineRule="auto"/>
              <w:ind w:right="3"/>
              <w:jc w:val="center"/>
              <w:rPr>
                <w:sz w:val="20"/>
                <w:szCs w:val="20"/>
              </w:rPr>
            </w:pPr>
          </w:p>
        </w:tc>
      </w:tr>
      <w:tr w:rsidR="00DA43F5" w:rsidRPr="008831DC" w14:paraId="63867651" w14:textId="77777777" w:rsidTr="00ED7E12">
        <w:tc>
          <w:tcPr>
            <w:tcW w:w="1492" w:type="pct"/>
            <w:vMerge/>
            <w:vAlign w:val="center"/>
          </w:tcPr>
          <w:p w14:paraId="55AA1969" w14:textId="77777777" w:rsidR="00DA43F5" w:rsidRPr="008831DC" w:rsidRDefault="00DA43F5" w:rsidP="00ED7E12">
            <w:pPr>
              <w:spacing w:line="360" w:lineRule="auto"/>
              <w:ind w:right="3"/>
              <w:jc w:val="both"/>
              <w:rPr>
                <w:sz w:val="20"/>
                <w:szCs w:val="20"/>
              </w:rPr>
            </w:pPr>
          </w:p>
        </w:tc>
        <w:tc>
          <w:tcPr>
            <w:tcW w:w="1533" w:type="pct"/>
            <w:vAlign w:val="center"/>
          </w:tcPr>
          <w:p w14:paraId="799DAC7B" w14:textId="77777777" w:rsidR="00DA43F5" w:rsidRPr="008831DC" w:rsidRDefault="00DA43F5" w:rsidP="00ED7E12">
            <w:pPr>
              <w:spacing w:line="360" w:lineRule="auto"/>
              <w:ind w:right="3"/>
              <w:jc w:val="both"/>
              <w:rPr>
                <w:sz w:val="20"/>
                <w:szCs w:val="20"/>
              </w:rPr>
            </w:pPr>
            <w:r w:rsidRPr="008831DC">
              <w:rPr>
                <w:sz w:val="20"/>
                <w:szCs w:val="20"/>
              </w:rPr>
              <w:t>Сети электроснабжения</w:t>
            </w:r>
          </w:p>
        </w:tc>
        <w:tc>
          <w:tcPr>
            <w:tcW w:w="988" w:type="pct"/>
            <w:vAlign w:val="center"/>
          </w:tcPr>
          <w:p w14:paraId="30EED4A2" w14:textId="77777777" w:rsidR="00DA43F5" w:rsidRPr="008831DC" w:rsidRDefault="00DA43F5" w:rsidP="006A467B">
            <w:pPr>
              <w:spacing w:line="360" w:lineRule="auto"/>
              <w:ind w:right="3"/>
              <w:jc w:val="center"/>
              <w:rPr>
                <w:sz w:val="20"/>
                <w:szCs w:val="20"/>
              </w:rPr>
            </w:pPr>
            <w:r w:rsidRPr="008831DC">
              <w:rPr>
                <w:sz w:val="20"/>
                <w:szCs w:val="20"/>
              </w:rPr>
              <w:t>75,92</w:t>
            </w:r>
          </w:p>
        </w:tc>
        <w:tc>
          <w:tcPr>
            <w:tcW w:w="987" w:type="pct"/>
            <w:vMerge/>
            <w:vAlign w:val="center"/>
          </w:tcPr>
          <w:p w14:paraId="55601EB2" w14:textId="77777777" w:rsidR="00DA43F5" w:rsidRPr="008831DC" w:rsidRDefault="00DA43F5" w:rsidP="00ED7E12">
            <w:pPr>
              <w:spacing w:line="360" w:lineRule="auto"/>
              <w:ind w:right="3"/>
              <w:jc w:val="center"/>
              <w:rPr>
                <w:sz w:val="20"/>
                <w:szCs w:val="20"/>
              </w:rPr>
            </w:pPr>
          </w:p>
        </w:tc>
      </w:tr>
      <w:tr w:rsidR="00DA43F5" w:rsidRPr="008831DC" w14:paraId="457F6153" w14:textId="77777777" w:rsidTr="00ED7E12">
        <w:tc>
          <w:tcPr>
            <w:tcW w:w="1492" w:type="pct"/>
            <w:vMerge/>
            <w:vAlign w:val="center"/>
          </w:tcPr>
          <w:p w14:paraId="3875F198" w14:textId="77777777" w:rsidR="00DA43F5" w:rsidRPr="008831DC" w:rsidRDefault="00DA43F5" w:rsidP="00ED7E12">
            <w:pPr>
              <w:spacing w:line="360" w:lineRule="auto"/>
              <w:ind w:right="3"/>
              <w:jc w:val="both"/>
              <w:rPr>
                <w:sz w:val="20"/>
                <w:szCs w:val="20"/>
              </w:rPr>
            </w:pPr>
          </w:p>
        </w:tc>
        <w:tc>
          <w:tcPr>
            <w:tcW w:w="1533" w:type="pct"/>
            <w:vAlign w:val="center"/>
          </w:tcPr>
          <w:p w14:paraId="1FC22AD7" w14:textId="77777777" w:rsidR="00DA43F5" w:rsidRPr="008831DC" w:rsidRDefault="00DA43F5" w:rsidP="00ED7E12">
            <w:pPr>
              <w:spacing w:line="360" w:lineRule="auto"/>
              <w:ind w:right="3"/>
              <w:jc w:val="both"/>
              <w:rPr>
                <w:sz w:val="20"/>
                <w:szCs w:val="20"/>
              </w:rPr>
            </w:pPr>
            <w:r w:rsidRPr="008831DC">
              <w:rPr>
                <w:sz w:val="20"/>
                <w:szCs w:val="20"/>
              </w:rPr>
              <w:t>Благоустройство территории</w:t>
            </w:r>
          </w:p>
        </w:tc>
        <w:tc>
          <w:tcPr>
            <w:tcW w:w="988" w:type="pct"/>
            <w:vAlign w:val="center"/>
          </w:tcPr>
          <w:p w14:paraId="76F22CAE" w14:textId="77777777" w:rsidR="00DA43F5" w:rsidRPr="008831DC" w:rsidRDefault="00DA43F5" w:rsidP="006A467B">
            <w:pPr>
              <w:spacing w:line="360" w:lineRule="auto"/>
              <w:ind w:right="3"/>
              <w:jc w:val="center"/>
              <w:rPr>
                <w:sz w:val="20"/>
                <w:szCs w:val="20"/>
              </w:rPr>
            </w:pPr>
            <w:r w:rsidRPr="008831DC">
              <w:rPr>
                <w:sz w:val="20"/>
                <w:szCs w:val="20"/>
              </w:rPr>
              <w:t>528,33</w:t>
            </w:r>
          </w:p>
        </w:tc>
        <w:tc>
          <w:tcPr>
            <w:tcW w:w="987" w:type="pct"/>
            <w:vMerge/>
            <w:vAlign w:val="center"/>
          </w:tcPr>
          <w:p w14:paraId="43A9005A" w14:textId="77777777" w:rsidR="00DA43F5" w:rsidRPr="008831DC" w:rsidRDefault="00DA43F5" w:rsidP="00ED7E12">
            <w:pPr>
              <w:spacing w:line="360" w:lineRule="auto"/>
              <w:ind w:right="3"/>
              <w:jc w:val="center"/>
              <w:rPr>
                <w:sz w:val="20"/>
                <w:szCs w:val="20"/>
              </w:rPr>
            </w:pPr>
          </w:p>
        </w:tc>
      </w:tr>
      <w:tr w:rsidR="00DA43F5" w:rsidRPr="008831DC" w14:paraId="471D1179" w14:textId="77777777" w:rsidTr="00ED7E12">
        <w:tc>
          <w:tcPr>
            <w:tcW w:w="4013" w:type="pct"/>
            <w:gridSpan w:val="3"/>
            <w:vAlign w:val="center"/>
          </w:tcPr>
          <w:p w14:paraId="42C584D2" w14:textId="77777777" w:rsidR="00DA43F5" w:rsidRPr="008831DC" w:rsidRDefault="00DA43F5" w:rsidP="00ED7E12">
            <w:pPr>
              <w:spacing w:line="360" w:lineRule="auto"/>
              <w:ind w:right="3"/>
              <w:jc w:val="center"/>
              <w:rPr>
                <w:sz w:val="20"/>
                <w:szCs w:val="20"/>
              </w:rPr>
            </w:pPr>
            <w:r w:rsidRPr="008831DC">
              <w:rPr>
                <w:sz w:val="20"/>
                <w:szCs w:val="20"/>
              </w:rPr>
              <w:t>ИТОГО</w:t>
            </w:r>
          </w:p>
        </w:tc>
        <w:tc>
          <w:tcPr>
            <w:tcW w:w="987" w:type="pct"/>
            <w:vAlign w:val="center"/>
          </w:tcPr>
          <w:p w14:paraId="2E8533B2" w14:textId="77777777" w:rsidR="00DA43F5" w:rsidRPr="008831DC" w:rsidRDefault="00DA43F5" w:rsidP="00ED7E12">
            <w:pPr>
              <w:spacing w:line="360" w:lineRule="auto"/>
              <w:ind w:right="3"/>
              <w:jc w:val="center"/>
              <w:rPr>
                <w:b/>
                <w:sz w:val="20"/>
                <w:szCs w:val="20"/>
              </w:rPr>
            </w:pPr>
            <w:r w:rsidRPr="008831DC">
              <w:rPr>
                <w:b/>
                <w:sz w:val="20"/>
                <w:szCs w:val="20"/>
              </w:rPr>
              <w:t>6096,56</w:t>
            </w:r>
          </w:p>
        </w:tc>
      </w:tr>
    </w:tbl>
    <w:p w14:paraId="2F558ED0" w14:textId="1020F0CA" w:rsidR="00286415" w:rsidRPr="008831DC" w:rsidRDefault="00286415" w:rsidP="00B7272F">
      <w:pPr>
        <w:pStyle w:val="11"/>
        <w:numPr>
          <w:ilvl w:val="1"/>
          <w:numId w:val="1"/>
        </w:numPr>
        <w:tabs>
          <w:tab w:val="left" w:pos="1418"/>
        </w:tabs>
        <w:spacing w:before="240" w:after="120" w:line="276" w:lineRule="auto"/>
        <w:ind w:left="0" w:firstLine="709"/>
        <w:jc w:val="both"/>
      </w:pPr>
      <w:bookmarkStart w:id="211" w:name="_Toc523147059"/>
      <w:bookmarkStart w:id="212" w:name="_Toc133563788"/>
      <w:bookmarkStart w:id="213" w:name="_Hlk523215909"/>
      <w:r w:rsidRPr="008831DC">
        <w:t>Предложения по величине необходимых инвестиций в строительство, реконструкцию</w:t>
      </w:r>
      <w:r w:rsidR="00563C53" w:rsidRPr="008831DC">
        <w:t>,</w:t>
      </w:r>
      <w:r w:rsidRPr="008831DC">
        <w:t xml:space="preserve"> техническое перевооружение </w:t>
      </w:r>
      <w:r w:rsidR="00563C53" w:rsidRPr="008831DC">
        <w:t xml:space="preserve">и (или) модернизацию </w:t>
      </w:r>
      <w:r w:rsidRPr="008831DC">
        <w:t>тепловых сетей, насосных станций и тепловых пунктов на каждом этапе</w:t>
      </w:r>
      <w:bookmarkEnd w:id="211"/>
      <w:bookmarkEnd w:id="212"/>
    </w:p>
    <w:p w14:paraId="53FF0DDA" w14:textId="77777777" w:rsidR="00E0493E" w:rsidRPr="008831DC" w:rsidRDefault="00E0493E" w:rsidP="00B7272F">
      <w:pPr>
        <w:pStyle w:val="a6"/>
        <w:spacing w:line="360" w:lineRule="auto"/>
        <w:ind w:firstLine="709"/>
        <w:jc w:val="both"/>
      </w:pPr>
      <w:bookmarkStart w:id="214" w:name="_Hlk523215929"/>
      <w:bookmarkEnd w:id="213"/>
      <w:r w:rsidRPr="008831DC">
        <w:t>АО «Коммунальные системы Гатчинского района» планирует провести реконструкцию тепловых сетей в связи с исчерпанием эксплуатационного ресурса.</w:t>
      </w:r>
    </w:p>
    <w:p w14:paraId="7AC334D1" w14:textId="2C76443F" w:rsidR="00E0493E" w:rsidRPr="008831DC" w:rsidRDefault="00E0493E" w:rsidP="00E0493E">
      <w:pPr>
        <w:pStyle w:val="a6"/>
        <w:spacing w:line="360" w:lineRule="auto"/>
        <w:ind w:firstLine="709"/>
        <w:jc w:val="both"/>
      </w:pPr>
      <w:r w:rsidRPr="008831DC">
        <w:t>Протяженность реконструируемых тепловых сетей, согласно данным АО</w:t>
      </w:r>
      <w:r w:rsidR="004B2FC6" w:rsidRPr="008831DC">
        <w:t> </w:t>
      </w:r>
      <w:r w:rsidRPr="008831DC">
        <w:t>«Коммунальные системы Гатчинского района», составляет:</w:t>
      </w:r>
    </w:p>
    <w:p w14:paraId="2DCE20DA" w14:textId="53649866" w:rsidR="00E0493E" w:rsidRPr="008831DC" w:rsidRDefault="00E0493E" w:rsidP="00E0493E">
      <w:pPr>
        <w:pStyle w:val="a6"/>
        <w:spacing w:line="360" w:lineRule="auto"/>
        <w:ind w:firstLine="709"/>
        <w:jc w:val="both"/>
      </w:pPr>
      <w:r w:rsidRPr="008831DC">
        <w:t>-от</w:t>
      </w:r>
      <w:r w:rsidR="003372AC" w:rsidRPr="008831DC">
        <w:t xml:space="preserve"> котельной №30 – 190 м в 2-х трубном исчислении</w:t>
      </w:r>
      <w:r w:rsidRPr="008831DC">
        <w:t xml:space="preserve"> (5,36 % от общей протяженности) в 2025 году;</w:t>
      </w:r>
    </w:p>
    <w:p w14:paraId="57CF0676" w14:textId="77777777" w:rsidR="00E0493E" w:rsidRPr="008831DC" w:rsidRDefault="00E0493E" w:rsidP="00E0493E">
      <w:pPr>
        <w:pStyle w:val="a6"/>
        <w:spacing w:line="360" w:lineRule="auto"/>
        <w:ind w:firstLine="709"/>
        <w:jc w:val="both"/>
      </w:pPr>
      <w:r w:rsidRPr="008831DC">
        <w:t>-от котельной №28 – 188 м (100 % от общей протяженности) в 2035 году (рекомендуется срок замены совместить с вводом в эксплуатацию новой котельной).</w:t>
      </w:r>
    </w:p>
    <w:p w14:paraId="16CCF840" w14:textId="058403B2" w:rsidR="00F80E0B" w:rsidRPr="008831DC" w:rsidRDefault="00E0493E" w:rsidP="003372AC">
      <w:pPr>
        <w:widowControl/>
        <w:tabs>
          <w:tab w:val="left" w:pos="0"/>
        </w:tabs>
        <w:spacing w:line="360" w:lineRule="auto"/>
        <w:ind w:firstLine="709"/>
        <w:jc w:val="both"/>
        <w:rPr>
          <w:sz w:val="26"/>
        </w:rPr>
      </w:pPr>
      <w:r w:rsidRPr="008831DC">
        <w:rPr>
          <w:sz w:val="26"/>
        </w:rPr>
        <w:t xml:space="preserve">В таблице </w:t>
      </w:r>
      <w:r w:rsidR="00C63D0B" w:rsidRPr="008831DC">
        <w:rPr>
          <w:sz w:val="26"/>
          <w:szCs w:val="26"/>
        </w:rPr>
        <w:t>2</w:t>
      </w:r>
      <w:r w:rsidR="00D95CED" w:rsidRPr="008831DC">
        <w:rPr>
          <w:sz w:val="26"/>
          <w:szCs w:val="26"/>
        </w:rPr>
        <w:t>5</w:t>
      </w:r>
      <w:r w:rsidR="003372AC" w:rsidRPr="008831DC">
        <w:rPr>
          <w:sz w:val="26"/>
          <w:szCs w:val="26"/>
        </w:rPr>
        <w:t xml:space="preserve"> </w:t>
      </w:r>
      <w:r w:rsidRPr="008831DC">
        <w:rPr>
          <w:sz w:val="26"/>
        </w:rPr>
        <w:t xml:space="preserve">приведен расчет капитальных вложений </w:t>
      </w:r>
      <w:r w:rsidR="005930A4" w:rsidRPr="008831DC">
        <w:rPr>
          <w:sz w:val="26"/>
        </w:rPr>
        <w:t>в мероприятия по тепловым сетям в ценах соответствующих лет с учетом НДС.</w:t>
      </w:r>
      <w:r w:rsidR="004600DB" w:rsidRPr="008831DC">
        <w:rPr>
          <w:sz w:val="26"/>
        </w:rPr>
        <w:t xml:space="preserve"> </w:t>
      </w:r>
    </w:p>
    <w:p w14:paraId="3D8E2A70" w14:textId="331AA8DE" w:rsidR="004600DB" w:rsidRPr="008831DC" w:rsidRDefault="004600DB" w:rsidP="004600DB">
      <w:pPr>
        <w:widowControl/>
        <w:tabs>
          <w:tab w:val="left" w:pos="0"/>
        </w:tabs>
        <w:spacing w:line="360" w:lineRule="auto"/>
        <w:ind w:firstLine="709"/>
        <w:jc w:val="both"/>
        <w:rPr>
          <w:sz w:val="26"/>
        </w:rPr>
      </w:pPr>
      <w:r w:rsidRPr="008831DC">
        <w:rPr>
          <w:sz w:val="26"/>
        </w:rPr>
        <w:t xml:space="preserve">В таблице </w:t>
      </w:r>
      <w:r w:rsidRPr="008831DC">
        <w:rPr>
          <w:sz w:val="26"/>
          <w:szCs w:val="26"/>
        </w:rPr>
        <w:t xml:space="preserve">26 </w:t>
      </w:r>
      <w:r w:rsidRPr="008831DC">
        <w:rPr>
          <w:sz w:val="26"/>
        </w:rPr>
        <w:t xml:space="preserve">приведен расчет капитальных вложений в мероприятия по строительству тепловых сетей в ценах соответствующих лет с учетом НДС. </w:t>
      </w:r>
    </w:p>
    <w:p w14:paraId="08E7BEC4" w14:textId="77777777" w:rsidR="004600DB" w:rsidRPr="008831DC" w:rsidRDefault="004600DB" w:rsidP="003372AC">
      <w:pPr>
        <w:widowControl/>
        <w:tabs>
          <w:tab w:val="left" w:pos="0"/>
        </w:tabs>
        <w:spacing w:line="360" w:lineRule="auto"/>
        <w:ind w:firstLine="709"/>
        <w:jc w:val="both"/>
        <w:rPr>
          <w:sz w:val="26"/>
        </w:rPr>
      </w:pPr>
    </w:p>
    <w:p w14:paraId="79A06B93" w14:textId="77777777" w:rsidR="004600DB" w:rsidRPr="008831DC" w:rsidRDefault="004600DB" w:rsidP="003372AC">
      <w:pPr>
        <w:widowControl/>
        <w:tabs>
          <w:tab w:val="left" w:pos="0"/>
        </w:tabs>
        <w:spacing w:line="360" w:lineRule="auto"/>
        <w:ind w:firstLine="709"/>
        <w:jc w:val="both"/>
        <w:rPr>
          <w:sz w:val="26"/>
        </w:rPr>
      </w:pPr>
    </w:p>
    <w:p w14:paraId="6CEBD947" w14:textId="77777777" w:rsidR="004600DB" w:rsidRPr="008831DC" w:rsidRDefault="004600DB" w:rsidP="003372AC">
      <w:pPr>
        <w:widowControl/>
        <w:tabs>
          <w:tab w:val="left" w:pos="0"/>
        </w:tabs>
        <w:spacing w:line="360" w:lineRule="auto"/>
        <w:ind w:firstLine="709"/>
        <w:jc w:val="both"/>
        <w:rPr>
          <w:sz w:val="26"/>
        </w:rPr>
      </w:pPr>
    </w:p>
    <w:p w14:paraId="7DA31FBB" w14:textId="77777777" w:rsidR="004600DB" w:rsidRPr="008831DC" w:rsidRDefault="004600DB" w:rsidP="003372AC">
      <w:pPr>
        <w:widowControl/>
        <w:tabs>
          <w:tab w:val="left" w:pos="0"/>
        </w:tabs>
        <w:spacing w:line="360" w:lineRule="auto"/>
        <w:ind w:firstLine="709"/>
        <w:jc w:val="both"/>
        <w:rPr>
          <w:sz w:val="26"/>
        </w:rPr>
      </w:pPr>
    </w:p>
    <w:p w14:paraId="28D66E78" w14:textId="77777777" w:rsidR="004600DB" w:rsidRPr="008831DC" w:rsidRDefault="004600DB" w:rsidP="003372AC">
      <w:pPr>
        <w:widowControl/>
        <w:tabs>
          <w:tab w:val="left" w:pos="0"/>
        </w:tabs>
        <w:spacing w:line="360" w:lineRule="auto"/>
        <w:ind w:firstLine="709"/>
        <w:jc w:val="both"/>
        <w:rPr>
          <w:sz w:val="26"/>
        </w:rPr>
      </w:pPr>
    </w:p>
    <w:p w14:paraId="444E828D" w14:textId="66FAD552" w:rsidR="00E0493E" w:rsidRPr="008831DC" w:rsidRDefault="003372AC" w:rsidP="003372AC">
      <w:pPr>
        <w:spacing w:after="120" w:line="276" w:lineRule="auto"/>
        <w:ind w:right="3"/>
        <w:jc w:val="both"/>
        <w:rPr>
          <w:b/>
          <w:sz w:val="24"/>
          <w:szCs w:val="24"/>
        </w:rPr>
      </w:pPr>
      <w:r w:rsidRPr="008831DC">
        <w:rPr>
          <w:b/>
          <w:color w:val="000000"/>
          <w:sz w:val="24"/>
          <w:szCs w:val="24"/>
        </w:rPr>
        <w:lastRenderedPageBreak/>
        <w:t xml:space="preserve">Таблица </w:t>
      </w:r>
      <w:r w:rsidRPr="008831DC">
        <w:rPr>
          <w:b/>
          <w:color w:val="000000"/>
          <w:sz w:val="24"/>
          <w:szCs w:val="24"/>
        </w:rPr>
        <w:fldChar w:fldCharType="begin"/>
      </w:r>
      <w:r w:rsidRPr="008831DC">
        <w:rPr>
          <w:b/>
          <w:color w:val="000000"/>
          <w:sz w:val="24"/>
          <w:szCs w:val="24"/>
        </w:rPr>
        <w:instrText xml:space="preserve"> SEQ Таблица \* ARABIC </w:instrText>
      </w:r>
      <w:r w:rsidRPr="008831DC">
        <w:rPr>
          <w:b/>
          <w:color w:val="000000"/>
          <w:sz w:val="24"/>
          <w:szCs w:val="24"/>
        </w:rPr>
        <w:fldChar w:fldCharType="separate"/>
      </w:r>
      <w:r w:rsidR="000E7DD6" w:rsidRPr="008831DC">
        <w:rPr>
          <w:b/>
          <w:noProof/>
          <w:color w:val="000000"/>
          <w:sz w:val="24"/>
          <w:szCs w:val="24"/>
        </w:rPr>
        <w:t>25</w:t>
      </w:r>
      <w:r w:rsidRPr="008831DC">
        <w:rPr>
          <w:b/>
          <w:color w:val="000000"/>
          <w:sz w:val="24"/>
          <w:szCs w:val="24"/>
        </w:rPr>
        <w:fldChar w:fldCharType="end"/>
      </w:r>
      <w:r w:rsidRPr="008831DC">
        <w:rPr>
          <w:b/>
          <w:color w:val="000000"/>
          <w:sz w:val="24"/>
          <w:szCs w:val="24"/>
        </w:rPr>
        <w:t xml:space="preserve"> </w:t>
      </w:r>
      <w:r w:rsidR="00E0493E" w:rsidRPr="008831DC">
        <w:rPr>
          <w:b/>
          <w:sz w:val="24"/>
          <w:szCs w:val="24"/>
        </w:rPr>
        <w:t>Расчет капитальных вложений в мероприятия по тепловым сетям</w:t>
      </w:r>
    </w:p>
    <w:tbl>
      <w:tblPr>
        <w:tblW w:w="5000" w:type="pct"/>
        <w:tblLook w:val="04A0" w:firstRow="1" w:lastRow="0" w:firstColumn="1" w:lastColumn="0" w:noHBand="0" w:noVBand="1"/>
      </w:tblPr>
      <w:tblGrid>
        <w:gridCol w:w="383"/>
        <w:gridCol w:w="1473"/>
        <w:gridCol w:w="1412"/>
        <w:gridCol w:w="1864"/>
        <w:gridCol w:w="1792"/>
        <w:gridCol w:w="1312"/>
        <w:gridCol w:w="1112"/>
      </w:tblGrid>
      <w:tr w:rsidR="00E0493E" w:rsidRPr="008831DC" w14:paraId="73432C05" w14:textId="77777777" w:rsidTr="00F80E0B">
        <w:trPr>
          <w:trHeight w:val="20"/>
          <w:tblHeader/>
        </w:trPr>
        <w:tc>
          <w:tcPr>
            <w:tcW w:w="24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2F32A0D" w14:textId="77777777" w:rsidR="00E0493E" w:rsidRPr="008831DC" w:rsidRDefault="00E0493E" w:rsidP="003372AC">
            <w:pPr>
              <w:widowControl/>
              <w:autoSpaceDE/>
              <w:autoSpaceDN/>
              <w:ind w:left="-113" w:right="-113"/>
              <w:jc w:val="center"/>
              <w:rPr>
                <w:b/>
                <w:bCs/>
                <w:color w:val="000000"/>
                <w:sz w:val="20"/>
                <w:szCs w:val="20"/>
                <w:lang w:bidi="ar-SA"/>
              </w:rPr>
            </w:pPr>
            <w:r w:rsidRPr="008831DC">
              <w:rPr>
                <w:b/>
                <w:bCs/>
                <w:color w:val="000000"/>
                <w:sz w:val="20"/>
                <w:szCs w:val="20"/>
                <w:lang w:bidi="ar-SA"/>
              </w:rPr>
              <w:t>№ п/п</w:t>
            </w:r>
          </w:p>
        </w:tc>
        <w:tc>
          <w:tcPr>
            <w:tcW w:w="819" w:type="pct"/>
            <w:tcBorders>
              <w:top w:val="single" w:sz="4" w:space="0" w:color="auto"/>
              <w:left w:val="nil"/>
              <w:bottom w:val="single" w:sz="4" w:space="0" w:color="auto"/>
              <w:right w:val="single" w:sz="4" w:space="0" w:color="auto"/>
            </w:tcBorders>
            <w:shd w:val="clear" w:color="auto" w:fill="auto"/>
            <w:vAlign w:val="center"/>
            <w:hideMark/>
          </w:tcPr>
          <w:p w14:paraId="15A0EB80" w14:textId="77777777" w:rsidR="00E0493E" w:rsidRPr="008831DC" w:rsidRDefault="00E0493E" w:rsidP="003372AC">
            <w:pPr>
              <w:widowControl/>
              <w:autoSpaceDE/>
              <w:autoSpaceDN/>
              <w:ind w:left="-170" w:right="-170"/>
              <w:jc w:val="center"/>
              <w:rPr>
                <w:b/>
                <w:bCs/>
                <w:color w:val="000000"/>
                <w:sz w:val="20"/>
                <w:szCs w:val="20"/>
                <w:lang w:bidi="ar-SA"/>
              </w:rPr>
            </w:pPr>
            <w:r w:rsidRPr="008831DC">
              <w:rPr>
                <w:b/>
                <w:bCs/>
                <w:color w:val="000000"/>
                <w:sz w:val="20"/>
                <w:szCs w:val="20"/>
                <w:lang w:bidi="ar-SA"/>
              </w:rPr>
              <w:t>Источник теплоснабжения</w:t>
            </w:r>
          </w:p>
        </w:tc>
        <w:tc>
          <w:tcPr>
            <w:tcW w:w="769" w:type="pct"/>
            <w:tcBorders>
              <w:top w:val="single" w:sz="4" w:space="0" w:color="auto"/>
              <w:left w:val="nil"/>
              <w:bottom w:val="single" w:sz="4" w:space="0" w:color="auto"/>
              <w:right w:val="single" w:sz="4" w:space="0" w:color="auto"/>
            </w:tcBorders>
            <w:shd w:val="clear" w:color="auto" w:fill="auto"/>
            <w:vAlign w:val="center"/>
            <w:hideMark/>
          </w:tcPr>
          <w:p w14:paraId="59773882" w14:textId="77777777" w:rsidR="00E0493E" w:rsidRPr="008831DC" w:rsidRDefault="00E0493E" w:rsidP="003372AC">
            <w:pPr>
              <w:widowControl/>
              <w:autoSpaceDE/>
              <w:autoSpaceDN/>
              <w:ind w:left="-113" w:right="-113"/>
              <w:jc w:val="center"/>
              <w:rPr>
                <w:b/>
                <w:bCs/>
                <w:color w:val="000000"/>
                <w:sz w:val="20"/>
                <w:szCs w:val="20"/>
                <w:lang w:bidi="ar-SA"/>
              </w:rPr>
            </w:pPr>
            <w:r w:rsidRPr="008831DC">
              <w:rPr>
                <w:b/>
                <w:bCs/>
                <w:color w:val="000000"/>
                <w:sz w:val="20"/>
                <w:szCs w:val="20"/>
                <w:lang w:bidi="ar-SA"/>
              </w:rPr>
              <w:t xml:space="preserve">Группа мероприятий </w:t>
            </w:r>
          </w:p>
        </w:tc>
        <w:tc>
          <w:tcPr>
            <w:tcW w:w="1198" w:type="pct"/>
            <w:tcBorders>
              <w:top w:val="single" w:sz="4" w:space="0" w:color="auto"/>
              <w:left w:val="nil"/>
              <w:bottom w:val="single" w:sz="4" w:space="0" w:color="auto"/>
              <w:right w:val="single" w:sz="4" w:space="0" w:color="auto"/>
            </w:tcBorders>
            <w:shd w:val="clear" w:color="auto" w:fill="auto"/>
            <w:vAlign w:val="center"/>
            <w:hideMark/>
          </w:tcPr>
          <w:p w14:paraId="4DBFB71B" w14:textId="77777777" w:rsidR="00E0493E" w:rsidRPr="008831DC" w:rsidRDefault="00E0493E" w:rsidP="00ED7E12">
            <w:pPr>
              <w:widowControl/>
              <w:autoSpaceDE/>
              <w:autoSpaceDN/>
              <w:jc w:val="center"/>
              <w:rPr>
                <w:b/>
                <w:bCs/>
                <w:color w:val="000000"/>
                <w:sz w:val="20"/>
                <w:szCs w:val="20"/>
                <w:lang w:bidi="ar-SA"/>
              </w:rPr>
            </w:pPr>
            <w:r w:rsidRPr="008831DC">
              <w:rPr>
                <w:b/>
                <w:bCs/>
                <w:color w:val="000000"/>
                <w:sz w:val="20"/>
                <w:szCs w:val="20"/>
                <w:lang w:bidi="ar-SA"/>
              </w:rPr>
              <w:t>Характеристики модернизации (протяженность сетей)</w:t>
            </w:r>
          </w:p>
        </w:tc>
        <w:tc>
          <w:tcPr>
            <w:tcW w:w="845" w:type="pct"/>
            <w:tcBorders>
              <w:top w:val="single" w:sz="4" w:space="0" w:color="auto"/>
              <w:left w:val="nil"/>
              <w:bottom w:val="single" w:sz="4" w:space="0" w:color="auto"/>
              <w:right w:val="single" w:sz="4" w:space="0" w:color="auto"/>
            </w:tcBorders>
            <w:shd w:val="clear" w:color="auto" w:fill="auto"/>
            <w:vAlign w:val="center"/>
            <w:hideMark/>
          </w:tcPr>
          <w:p w14:paraId="4EE06584" w14:textId="77777777" w:rsidR="00E0493E" w:rsidRPr="008831DC" w:rsidRDefault="00E0493E" w:rsidP="00ED7E12">
            <w:pPr>
              <w:widowControl/>
              <w:autoSpaceDE/>
              <w:autoSpaceDN/>
              <w:jc w:val="center"/>
              <w:rPr>
                <w:b/>
                <w:bCs/>
                <w:color w:val="000000"/>
                <w:sz w:val="20"/>
                <w:szCs w:val="20"/>
                <w:lang w:bidi="ar-SA"/>
              </w:rPr>
            </w:pPr>
            <w:r w:rsidRPr="008831DC">
              <w:rPr>
                <w:b/>
                <w:bCs/>
                <w:color w:val="000000"/>
                <w:sz w:val="20"/>
                <w:szCs w:val="20"/>
                <w:lang w:bidi="ar-SA"/>
              </w:rPr>
              <w:t>Протяженность модернизируемых участков тепловой сети в 2-х трубном исчислении, п.м</w:t>
            </w:r>
          </w:p>
        </w:tc>
        <w:tc>
          <w:tcPr>
            <w:tcW w:w="705" w:type="pct"/>
            <w:tcBorders>
              <w:top w:val="single" w:sz="4" w:space="0" w:color="auto"/>
              <w:left w:val="nil"/>
              <w:bottom w:val="single" w:sz="4" w:space="0" w:color="auto"/>
              <w:right w:val="single" w:sz="4" w:space="0" w:color="auto"/>
            </w:tcBorders>
            <w:shd w:val="clear" w:color="auto" w:fill="auto"/>
            <w:vAlign w:val="center"/>
            <w:hideMark/>
          </w:tcPr>
          <w:p w14:paraId="11A36993" w14:textId="77777777" w:rsidR="00E0493E" w:rsidRPr="008831DC" w:rsidRDefault="00E0493E" w:rsidP="003372AC">
            <w:pPr>
              <w:widowControl/>
              <w:autoSpaceDE/>
              <w:autoSpaceDN/>
              <w:ind w:left="-113" w:right="-113"/>
              <w:jc w:val="center"/>
              <w:rPr>
                <w:b/>
                <w:bCs/>
                <w:color w:val="000000"/>
                <w:sz w:val="20"/>
                <w:szCs w:val="20"/>
                <w:lang w:bidi="ar-SA"/>
              </w:rPr>
            </w:pPr>
            <w:r w:rsidRPr="008831DC">
              <w:rPr>
                <w:b/>
                <w:bCs/>
                <w:color w:val="000000"/>
                <w:sz w:val="20"/>
                <w:szCs w:val="20"/>
                <w:lang w:bidi="ar-SA"/>
              </w:rPr>
              <w:t>Стоимость мероприятий, тыс.руб. с НДС</w:t>
            </w:r>
          </w:p>
        </w:tc>
        <w:tc>
          <w:tcPr>
            <w:tcW w:w="420" w:type="pct"/>
            <w:tcBorders>
              <w:top w:val="single" w:sz="4" w:space="0" w:color="auto"/>
              <w:left w:val="nil"/>
              <w:bottom w:val="single" w:sz="4" w:space="0" w:color="auto"/>
              <w:right w:val="single" w:sz="4" w:space="0" w:color="auto"/>
            </w:tcBorders>
            <w:shd w:val="clear" w:color="auto" w:fill="auto"/>
            <w:vAlign w:val="center"/>
            <w:hideMark/>
          </w:tcPr>
          <w:p w14:paraId="4515E01A" w14:textId="77777777" w:rsidR="00E0493E" w:rsidRPr="008831DC" w:rsidRDefault="00E0493E" w:rsidP="003372AC">
            <w:pPr>
              <w:widowControl/>
              <w:autoSpaceDE/>
              <w:autoSpaceDN/>
              <w:ind w:left="-113" w:right="-113"/>
              <w:jc w:val="center"/>
              <w:rPr>
                <w:b/>
                <w:bCs/>
                <w:color w:val="000000"/>
                <w:sz w:val="20"/>
                <w:szCs w:val="20"/>
                <w:lang w:bidi="ar-SA"/>
              </w:rPr>
            </w:pPr>
            <w:r w:rsidRPr="008831DC">
              <w:rPr>
                <w:b/>
                <w:bCs/>
                <w:color w:val="000000"/>
                <w:sz w:val="20"/>
                <w:szCs w:val="20"/>
                <w:lang w:bidi="ar-SA"/>
              </w:rPr>
              <w:t>Год реализации</w:t>
            </w:r>
          </w:p>
        </w:tc>
      </w:tr>
      <w:tr w:rsidR="00E0493E" w:rsidRPr="008831DC" w14:paraId="38A72B09" w14:textId="77777777" w:rsidTr="00F80E0B">
        <w:trPr>
          <w:trHeight w:val="20"/>
        </w:trPr>
        <w:tc>
          <w:tcPr>
            <w:tcW w:w="244" w:type="pct"/>
            <w:tcBorders>
              <w:top w:val="nil"/>
              <w:left w:val="single" w:sz="4" w:space="0" w:color="auto"/>
              <w:bottom w:val="single" w:sz="4" w:space="0" w:color="auto"/>
              <w:right w:val="single" w:sz="4" w:space="0" w:color="auto"/>
            </w:tcBorders>
            <w:shd w:val="clear" w:color="auto" w:fill="auto"/>
            <w:noWrap/>
            <w:vAlign w:val="center"/>
            <w:hideMark/>
          </w:tcPr>
          <w:p w14:paraId="72FCAF34" w14:textId="77777777" w:rsidR="00E0493E" w:rsidRPr="008831DC" w:rsidRDefault="00E0493E" w:rsidP="00ED7E12">
            <w:pPr>
              <w:widowControl/>
              <w:autoSpaceDE/>
              <w:autoSpaceDN/>
              <w:jc w:val="center"/>
              <w:rPr>
                <w:color w:val="000000"/>
                <w:sz w:val="20"/>
                <w:szCs w:val="20"/>
                <w:lang w:bidi="ar-SA"/>
              </w:rPr>
            </w:pPr>
            <w:r w:rsidRPr="008831DC">
              <w:rPr>
                <w:color w:val="000000"/>
                <w:sz w:val="20"/>
                <w:szCs w:val="20"/>
                <w:lang w:bidi="ar-SA"/>
              </w:rPr>
              <w:t>1</w:t>
            </w:r>
          </w:p>
        </w:tc>
        <w:tc>
          <w:tcPr>
            <w:tcW w:w="819" w:type="pct"/>
            <w:tcBorders>
              <w:top w:val="nil"/>
              <w:left w:val="nil"/>
              <w:bottom w:val="single" w:sz="4" w:space="0" w:color="auto"/>
              <w:right w:val="single" w:sz="4" w:space="0" w:color="auto"/>
            </w:tcBorders>
            <w:shd w:val="clear" w:color="auto" w:fill="auto"/>
            <w:vAlign w:val="center"/>
            <w:hideMark/>
          </w:tcPr>
          <w:p w14:paraId="62DA539A" w14:textId="77777777" w:rsidR="00E0493E" w:rsidRPr="008831DC" w:rsidRDefault="00E0493E" w:rsidP="00ED7E12">
            <w:pPr>
              <w:widowControl/>
              <w:autoSpaceDE/>
              <w:autoSpaceDN/>
              <w:jc w:val="center"/>
              <w:rPr>
                <w:color w:val="000000"/>
                <w:sz w:val="20"/>
                <w:szCs w:val="20"/>
                <w:lang w:bidi="ar-SA"/>
              </w:rPr>
            </w:pPr>
            <w:r w:rsidRPr="008831DC">
              <w:rPr>
                <w:color w:val="000000"/>
                <w:sz w:val="20"/>
                <w:szCs w:val="20"/>
              </w:rPr>
              <w:t>Тайцы (котельная №30)</w:t>
            </w:r>
          </w:p>
        </w:tc>
        <w:tc>
          <w:tcPr>
            <w:tcW w:w="769" w:type="pct"/>
            <w:tcBorders>
              <w:top w:val="nil"/>
              <w:left w:val="nil"/>
              <w:bottom w:val="single" w:sz="4" w:space="0" w:color="auto"/>
              <w:right w:val="single" w:sz="4" w:space="0" w:color="auto"/>
            </w:tcBorders>
            <w:shd w:val="clear" w:color="auto" w:fill="auto"/>
            <w:vAlign w:val="center"/>
            <w:hideMark/>
          </w:tcPr>
          <w:p w14:paraId="6CC62292" w14:textId="77777777" w:rsidR="00E0493E" w:rsidRPr="008831DC" w:rsidRDefault="00E0493E" w:rsidP="00ED7E12">
            <w:pPr>
              <w:widowControl/>
              <w:autoSpaceDE/>
              <w:autoSpaceDN/>
              <w:jc w:val="center"/>
              <w:rPr>
                <w:color w:val="000000"/>
                <w:sz w:val="20"/>
                <w:szCs w:val="20"/>
                <w:lang w:bidi="ar-SA"/>
              </w:rPr>
            </w:pPr>
            <w:r w:rsidRPr="008831DC">
              <w:rPr>
                <w:color w:val="000000"/>
                <w:sz w:val="20"/>
                <w:szCs w:val="20"/>
                <w:lang w:bidi="ar-SA"/>
              </w:rPr>
              <w:t>Модернизация</w:t>
            </w:r>
          </w:p>
        </w:tc>
        <w:tc>
          <w:tcPr>
            <w:tcW w:w="1198" w:type="pct"/>
            <w:tcBorders>
              <w:top w:val="nil"/>
              <w:left w:val="nil"/>
              <w:bottom w:val="single" w:sz="4" w:space="0" w:color="auto"/>
              <w:right w:val="single" w:sz="4" w:space="0" w:color="auto"/>
            </w:tcBorders>
            <w:shd w:val="clear" w:color="auto" w:fill="auto"/>
            <w:vAlign w:val="center"/>
            <w:hideMark/>
          </w:tcPr>
          <w:p w14:paraId="08291CE6" w14:textId="48D0582F" w:rsidR="00E0493E" w:rsidRPr="008831DC" w:rsidRDefault="00E0493E" w:rsidP="006A467B">
            <w:pPr>
              <w:widowControl/>
              <w:autoSpaceDE/>
              <w:autoSpaceDN/>
              <w:ind w:left="-113" w:right="-113"/>
              <w:jc w:val="center"/>
              <w:rPr>
                <w:color w:val="000000"/>
                <w:sz w:val="20"/>
                <w:szCs w:val="20"/>
                <w:lang w:bidi="ar-SA"/>
              </w:rPr>
            </w:pPr>
            <w:r w:rsidRPr="008831DC">
              <w:rPr>
                <w:color w:val="000000"/>
                <w:sz w:val="20"/>
                <w:szCs w:val="20"/>
              </w:rPr>
              <w:t>Модернизация участка  тепловых сетей от котельной до здания школы в пос.Тайцы с применением стальных труб в П</w:t>
            </w:r>
            <w:r w:rsidR="006A467B" w:rsidRPr="008831DC">
              <w:rPr>
                <w:color w:val="000000"/>
                <w:sz w:val="20"/>
                <w:szCs w:val="20"/>
              </w:rPr>
              <w:t>ПУ-изоляции (предизолированные)</w:t>
            </w:r>
          </w:p>
        </w:tc>
        <w:tc>
          <w:tcPr>
            <w:tcW w:w="845" w:type="pct"/>
            <w:tcBorders>
              <w:top w:val="nil"/>
              <w:left w:val="nil"/>
              <w:bottom w:val="single" w:sz="4" w:space="0" w:color="auto"/>
              <w:right w:val="single" w:sz="4" w:space="0" w:color="auto"/>
            </w:tcBorders>
            <w:shd w:val="clear" w:color="auto" w:fill="auto"/>
            <w:vAlign w:val="center"/>
            <w:hideMark/>
          </w:tcPr>
          <w:p w14:paraId="2C465FB9" w14:textId="77777777" w:rsidR="00E0493E" w:rsidRPr="008831DC" w:rsidRDefault="00E0493E" w:rsidP="00ED7E12">
            <w:pPr>
              <w:widowControl/>
              <w:autoSpaceDE/>
              <w:autoSpaceDN/>
              <w:jc w:val="center"/>
              <w:rPr>
                <w:color w:val="000000"/>
                <w:sz w:val="20"/>
                <w:szCs w:val="20"/>
                <w:lang w:bidi="ar-SA"/>
              </w:rPr>
            </w:pPr>
            <w:r w:rsidRPr="008831DC">
              <w:rPr>
                <w:color w:val="000000"/>
                <w:sz w:val="20"/>
                <w:szCs w:val="20"/>
                <w:lang w:bidi="ar-SA"/>
              </w:rPr>
              <w:t>190</w:t>
            </w:r>
          </w:p>
        </w:tc>
        <w:tc>
          <w:tcPr>
            <w:tcW w:w="705" w:type="pct"/>
            <w:tcBorders>
              <w:top w:val="nil"/>
              <w:left w:val="nil"/>
              <w:bottom w:val="single" w:sz="4" w:space="0" w:color="auto"/>
              <w:right w:val="single" w:sz="4" w:space="0" w:color="auto"/>
            </w:tcBorders>
            <w:shd w:val="clear" w:color="auto" w:fill="auto"/>
            <w:vAlign w:val="center"/>
          </w:tcPr>
          <w:p w14:paraId="162FC57A" w14:textId="2E3EDE1F" w:rsidR="00E0493E" w:rsidRPr="008831DC" w:rsidRDefault="00E0493E" w:rsidP="003372AC">
            <w:pPr>
              <w:jc w:val="center"/>
              <w:rPr>
                <w:color w:val="000000"/>
                <w:sz w:val="20"/>
                <w:szCs w:val="20"/>
                <w:lang w:bidi="ar-SA"/>
              </w:rPr>
            </w:pPr>
            <w:r w:rsidRPr="008831DC">
              <w:rPr>
                <w:color w:val="000000"/>
                <w:sz w:val="20"/>
                <w:szCs w:val="20"/>
              </w:rPr>
              <w:t>3845,3</w:t>
            </w:r>
          </w:p>
        </w:tc>
        <w:tc>
          <w:tcPr>
            <w:tcW w:w="420" w:type="pct"/>
            <w:tcBorders>
              <w:top w:val="nil"/>
              <w:left w:val="nil"/>
              <w:bottom w:val="single" w:sz="4" w:space="0" w:color="auto"/>
              <w:right w:val="single" w:sz="4" w:space="0" w:color="auto"/>
            </w:tcBorders>
            <w:shd w:val="clear" w:color="auto" w:fill="auto"/>
            <w:vAlign w:val="center"/>
            <w:hideMark/>
          </w:tcPr>
          <w:p w14:paraId="41B78647" w14:textId="77777777" w:rsidR="00E0493E" w:rsidRPr="008831DC" w:rsidRDefault="00E0493E" w:rsidP="00ED7E12">
            <w:pPr>
              <w:widowControl/>
              <w:autoSpaceDE/>
              <w:autoSpaceDN/>
              <w:jc w:val="center"/>
              <w:rPr>
                <w:color w:val="000000"/>
                <w:sz w:val="20"/>
                <w:szCs w:val="20"/>
                <w:lang w:bidi="ar-SA"/>
              </w:rPr>
            </w:pPr>
            <w:r w:rsidRPr="008831DC">
              <w:rPr>
                <w:color w:val="000000"/>
                <w:sz w:val="20"/>
                <w:szCs w:val="20"/>
                <w:lang w:bidi="ar-SA"/>
              </w:rPr>
              <w:t>2025</w:t>
            </w:r>
          </w:p>
        </w:tc>
      </w:tr>
      <w:tr w:rsidR="00E0493E" w:rsidRPr="008831DC" w14:paraId="41C6EC57" w14:textId="77777777" w:rsidTr="00F80E0B">
        <w:trPr>
          <w:trHeight w:val="20"/>
        </w:trPr>
        <w:tc>
          <w:tcPr>
            <w:tcW w:w="244" w:type="pct"/>
            <w:tcBorders>
              <w:top w:val="nil"/>
              <w:left w:val="single" w:sz="4" w:space="0" w:color="auto"/>
              <w:bottom w:val="single" w:sz="4" w:space="0" w:color="auto"/>
              <w:right w:val="single" w:sz="4" w:space="0" w:color="auto"/>
            </w:tcBorders>
            <w:shd w:val="clear" w:color="auto" w:fill="auto"/>
            <w:noWrap/>
            <w:vAlign w:val="center"/>
            <w:hideMark/>
          </w:tcPr>
          <w:p w14:paraId="002AB890" w14:textId="77777777" w:rsidR="00E0493E" w:rsidRPr="008831DC" w:rsidRDefault="00E0493E" w:rsidP="00ED7E12">
            <w:pPr>
              <w:widowControl/>
              <w:autoSpaceDE/>
              <w:autoSpaceDN/>
              <w:jc w:val="center"/>
              <w:rPr>
                <w:color w:val="000000"/>
                <w:sz w:val="20"/>
                <w:szCs w:val="20"/>
                <w:lang w:bidi="ar-SA"/>
              </w:rPr>
            </w:pPr>
            <w:r w:rsidRPr="008831DC">
              <w:rPr>
                <w:color w:val="000000"/>
                <w:sz w:val="20"/>
                <w:szCs w:val="20"/>
                <w:lang w:bidi="ar-SA"/>
              </w:rPr>
              <w:t>2</w:t>
            </w:r>
          </w:p>
        </w:tc>
        <w:tc>
          <w:tcPr>
            <w:tcW w:w="819" w:type="pct"/>
            <w:tcBorders>
              <w:top w:val="nil"/>
              <w:left w:val="nil"/>
              <w:bottom w:val="single" w:sz="4" w:space="0" w:color="auto"/>
              <w:right w:val="single" w:sz="4" w:space="0" w:color="auto"/>
            </w:tcBorders>
            <w:shd w:val="clear" w:color="auto" w:fill="auto"/>
            <w:vAlign w:val="center"/>
            <w:hideMark/>
          </w:tcPr>
          <w:p w14:paraId="01F719F3" w14:textId="77777777" w:rsidR="00E0493E" w:rsidRPr="008831DC" w:rsidRDefault="00E0493E" w:rsidP="00ED7E12">
            <w:pPr>
              <w:widowControl/>
              <w:autoSpaceDE/>
              <w:autoSpaceDN/>
              <w:jc w:val="center"/>
              <w:rPr>
                <w:color w:val="000000"/>
                <w:sz w:val="20"/>
                <w:szCs w:val="20"/>
                <w:lang w:bidi="ar-SA"/>
              </w:rPr>
            </w:pPr>
            <w:r w:rsidRPr="008831DC">
              <w:rPr>
                <w:color w:val="000000"/>
                <w:sz w:val="20"/>
                <w:szCs w:val="20"/>
              </w:rPr>
              <w:t>Тайцы (котельная №28)</w:t>
            </w:r>
          </w:p>
        </w:tc>
        <w:tc>
          <w:tcPr>
            <w:tcW w:w="769" w:type="pct"/>
            <w:tcBorders>
              <w:top w:val="nil"/>
              <w:left w:val="nil"/>
              <w:bottom w:val="single" w:sz="4" w:space="0" w:color="auto"/>
              <w:right w:val="single" w:sz="4" w:space="0" w:color="auto"/>
            </w:tcBorders>
            <w:shd w:val="clear" w:color="auto" w:fill="auto"/>
            <w:vAlign w:val="center"/>
            <w:hideMark/>
          </w:tcPr>
          <w:p w14:paraId="7FAB2424" w14:textId="77777777" w:rsidR="00E0493E" w:rsidRPr="008831DC" w:rsidRDefault="00E0493E" w:rsidP="00ED7E12">
            <w:pPr>
              <w:widowControl/>
              <w:autoSpaceDE/>
              <w:autoSpaceDN/>
              <w:jc w:val="center"/>
              <w:rPr>
                <w:color w:val="000000"/>
                <w:sz w:val="20"/>
                <w:szCs w:val="20"/>
                <w:lang w:bidi="ar-SA"/>
              </w:rPr>
            </w:pPr>
            <w:r w:rsidRPr="008831DC">
              <w:rPr>
                <w:color w:val="000000"/>
                <w:sz w:val="20"/>
                <w:szCs w:val="20"/>
                <w:lang w:bidi="ar-SA"/>
              </w:rPr>
              <w:t>Модернизация</w:t>
            </w:r>
          </w:p>
        </w:tc>
        <w:tc>
          <w:tcPr>
            <w:tcW w:w="1198" w:type="pct"/>
            <w:tcBorders>
              <w:top w:val="nil"/>
              <w:left w:val="nil"/>
              <w:bottom w:val="single" w:sz="4" w:space="0" w:color="auto"/>
              <w:right w:val="single" w:sz="4" w:space="0" w:color="auto"/>
            </w:tcBorders>
            <w:shd w:val="clear" w:color="auto" w:fill="auto"/>
            <w:vAlign w:val="center"/>
            <w:hideMark/>
          </w:tcPr>
          <w:p w14:paraId="63966F60" w14:textId="18F58146" w:rsidR="00E0493E" w:rsidRPr="008831DC" w:rsidRDefault="00E0493E" w:rsidP="006A467B">
            <w:pPr>
              <w:widowControl/>
              <w:autoSpaceDE/>
              <w:autoSpaceDN/>
              <w:ind w:left="-113" w:right="-113"/>
              <w:jc w:val="center"/>
              <w:rPr>
                <w:color w:val="000000"/>
                <w:sz w:val="20"/>
                <w:szCs w:val="20"/>
                <w:lang w:bidi="ar-SA"/>
              </w:rPr>
            </w:pPr>
            <w:r w:rsidRPr="008831DC">
              <w:rPr>
                <w:color w:val="000000"/>
                <w:sz w:val="20"/>
                <w:szCs w:val="20"/>
              </w:rPr>
              <w:t>Модернизация 100%  тепловых сетей с применением стальных труб в П</w:t>
            </w:r>
            <w:r w:rsidR="006A467B" w:rsidRPr="008831DC">
              <w:rPr>
                <w:color w:val="000000"/>
                <w:sz w:val="20"/>
                <w:szCs w:val="20"/>
              </w:rPr>
              <w:t>ПУ-изоляции (предизолированные)</w:t>
            </w:r>
          </w:p>
        </w:tc>
        <w:tc>
          <w:tcPr>
            <w:tcW w:w="845" w:type="pct"/>
            <w:tcBorders>
              <w:top w:val="nil"/>
              <w:left w:val="nil"/>
              <w:bottom w:val="single" w:sz="4" w:space="0" w:color="auto"/>
              <w:right w:val="single" w:sz="4" w:space="0" w:color="auto"/>
            </w:tcBorders>
            <w:shd w:val="clear" w:color="auto" w:fill="auto"/>
            <w:vAlign w:val="center"/>
            <w:hideMark/>
          </w:tcPr>
          <w:p w14:paraId="1D3BAF09" w14:textId="77777777" w:rsidR="00E0493E" w:rsidRPr="008831DC" w:rsidRDefault="00E0493E" w:rsidP="00ED7E12">
            <w:pPr>
              <w:widowControl/>
              <w:autoSpaceDE/>
              <w:autoSpaceDN/>
              <w:jc w:val="center"/>
              <w:rPr>
                <w:color w:val="000000"/>
                <w:sz w:val="20"/>
                <w:szCs w:val="20"/>
                <w:lang w:bidi="ar-SA"/>
              </w:rPr>
            </w:pPr>
            <w:r w:rsidRPr="008831DC">
              <w:rPr>
                <w:color w:val="000000"/>
                <w:sz w:val="20"/>
                <w:szCs w:val="20"/>
                <w:lang w:bidi="ar-SA"/>
              </w:rPr>
              <w:t>188</w:t>
            </w:r>
          </w:p>
        </w:tc>
        <w:tc>
          <w:tcPr>
            <w:tcW w:w="705" w:type="pct"/>
            <w:tcBorders>
              <w:top w:val="nil"/>
              <w:left w:val="nil"/>
              <w:bottom w:val="single" w:sz="4" w:space="0" w:color="auto"/>
              <w:right w:val="single" w:sz="4" w:space="0" w:color="auto"/>
            </w:tcBorders>
            <w:shd w:val="clear" w:color="auto" w:fill="auto"/>
            <w:vAlign w:val="center"/>
          </w:tcPr>
          <w:p w14:paraId="1E3464DB" w14:textId="15AFD2E1" w:rsidR="00E0493E" w:rsidRPr="008831DC" w:rsidRDefault="00E0493E" w:rsidP="003372AC">
            <w:pPr>
              <w:jc w:val="center"/>
              <w:rPr>
                <w:color w:val="000000"/>
                <w:sz w:val="20"/>
                <w:szCs w:val="20"/>
                <w:lang w:bidi="ar-SA"/>
              </w:rPr>
            </w:pPr>
            <w:r w:rsidRPr="008831DC">
              <w:rPr>
                <w:color w:val="000000"/>
                <w:sz w:val="20"/>
                <w:szCs w:val="20"/>
              </w:rPr>
              <w:t>6575,6</w:t>
            </w:r>
          </w:p>
        </w:tc>
        <w:tc>
          <w:tcPr>
            <w:tcW w:w="420" w:type="pct"/>
            <w:tcBorders>
              <w:top w:val="nil"/>
              <w:left w:val="nil"/>
              <w:bottom w:val="single" w:sz="4" w:space="0" w:color="auto"/>
              <w:right w:val="single" w:sz="4" w:space="0" w:color="auto"/>
            </w:tcBorders>
            <w:shd w:val="clear" w:color="auto" w:fill="auto"/>
            <w:vAlign w:val="center"/>
            <w:hideMark/>
          </w:tcPr>
          <w:p w14:paraId="5B0DF6EE" w14:textId="77777777" w:rsidR="00E0493E" w:rsidRPr="008831DC" w:rsidRDefault="00E0493E" w:rsidP="00ED7E12">
            <w:pPr>
              <w:widowControl/>
              <w:autoSpaceDE/>
              <w:autoSpaceDN/>
              <w:jc w:val="center"/>
              <w:rPr>
                <w:color w:val="000000"/>
                <w:sz w:val="20"/>
                <w:szCs w:val="20"/>
                <w:lang w:bidi="ar-SA"/>
              </w:rPr>
            </w:pPr>
            <w:r w:rsidRPr="008831DC">
              <w:rPr>
                <w:color w:val="000000"/>
                <w:sz w:val="20"/>
                <w:szCs w:val="20"/>
                <w:lang w:bidi="ar-SA"/>
              </w:rPr>
              <w:t>2035</w:t>
            </w:r>
          </w:p>
        </w:tc>
      </w:tr>
      <w:tr w:rsidR="00E0493E" w:rsidRPr="008831DC" w14:paraId="5B7557C2" w14:textId="77777777" w:rsidTr="00F80E0B">
        <w:trPr>
          <w:trHeight w:val="20"/>
        </w:trPr>
        <w:tc>
          <w:tcPr>
            <w:tcW w:w="244"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765A452" w14:textId="77777777" w:rsidR="00E0493E" w:rsidRPr="008831DC" w:rsidRDefault="00E0493E" w:rsidP="00ED7E12">
            <w:pPr>
              <w:widowControl/>
              <w:autoSpaceDE/>
              <w:autoSpaceDN/>
              <w:jc w:val="center"/>
              <w:rPr>
                <w:color w:val="000000"/>
                <w:sz w:val="20"/>
                <w:szCs w:val="20"/>
                <w:lang w:bidi="ar-SA"/>
              </w:rPr>
            </w:pPr>
          </w:p>
        </w:tc>
        <w:tc>
          <w:tcPr>
            <w:tcW w:w="819" w:type="pct"/>
            <w:tcBorders>
              <w:top w:val="single" w:sz="4" w:space="0" w:color="auto"/>
              <w:left w:val="nil"/>
              <w:bottom w:val="single" w:sz="4" w:space="0" w:color="auto"/>
              <w:right w:val="single" w:sz="4" w:space="0" w:color="auto"/>
            </w:tcBorders>
            <w:shd w:val="clear" w:color="auto" w:fill="auto"/>
            <w:vAlign w:val="center"/>
          </w:tcPr>
          <w:p w14:paraId="615D81AE" w14:textId="77777777" w:rsidR="00E0493E" w:rsidRPr="008831DC" w:rsidRDefault="00E0493E" w:rsidP="00ED7E12">
            <w:pPr>
              <w:widowControl/>
              <w:autoSpaceDE/>
              <w:autoSpaceDN/>
              <w:jc w:val="center"/>
              <w:rPr>
                <w:color w:val="000000"/>
                <w:sz w:val="20"/>
                <w:szCs w:val="20"/>
              </w:rPr>
            </w:pPr>
          </w:p>
        </w:tc>
        <w:tc>
          <w:tcPr>
            <w:tcW w:w="769" w:type="pct"/>
            <w:tcBorders>
              <w:top w:val="single" w:sz="4" w:space="0" w:color="auto"/>
              <w:left w:val="nil"/>
              <w:bottom w:val="single" w:sz="4" w:space="0" w:color="auto"/>
              <w:right w:val="single" w:sz="4" w:space="0" w:color="auto"/>
            </w:tcBorders>
            <w:shd w:val="clear" w:color="auto" w:fill="auto"/>
            <w:vAlign w:val="center"/>
          </w:tcPr>
          <w:p w14:paraId="5B44CA46" w14:textId="77777777" w:rsidR="00E0493E" w:rsidRPr="008831DC" w:rsidRDefault="00E0493E" w:rsidP="00ED7E12">
            <w:pPr>
              <w:widowControl/>
              <w:autoSpaceDE/>
              <w:autoSpaceDN/>
              <w:jc w:val="center"/>
              <w:rPr>
                <w:color w:val="000000"/>
                <w:sz w:val="20"/>
                <w:szCs w:val="20"/>
                <w:lang w:bidi="ar-SA"/>
              </w:rPr>
            </w:pPr>
          </w:p>
        </w:tc>
        <w:tc>
          <w:tcPr>
            <w:tcW w:w="1198" w:type="pct"/>
            <w:tcBorders>
              <w:top w:val="single" w:sz="4" w:space="0" w:color="auto"/>
              <w:left w:val="nil"/>
              <w:bottom w:val="single" w:sz="4" w:space="0" w:color="auto"/>
              <w:right w:val="single" w:sz="4" w:space="0" w:color="auto"/>
            </w:tcBorders>
            <w:shd w:val="clear" w:color="auto" w:fill="auto"/>
            <w:vAlign w:val="center"/>
          </w:tcPr>
          <w:p w14:paraId="7910C601" w14:textId="77777777" w:rsidR="00E0493E" w:rsidRPr="008831DC" w:rsidRDefault="00E0493E" w:rsidP="00ED7E12">
            <w:pPr>
              <w:widowControl/>
              <w:autoSpaceDE/>
              <w:autoSpaceDN/>
              <w:jc w:val="center"/>
              <w:rPr>
                <w:color w:val="000000"/>
                <w:sz w:val="20"/>
                <w:szCs w:val="20"/>
              </w:rPr>
            </w:pPr>
          </w:p>
        </w:tc>
        <w:tc>
          <w:tcPr>
            <w:tcW w:w="845" w:type="pct"/>
            <w:tcBorders>
              <w:top w:val="single" w:sz="4" w:space="0" w:color="auto"/>
              <w:left w:val="nil"/>
              <w:bottom w:val="single" w:sz="4" w:space="0" w:color="auto"/>
              <w:right w:val="single" w:sz="4" w:space="0" w:color="auto"/>
            </w:tcBorders>
            <w:shd w:val="clear" w:color="auto" w:fill="auto"/>
            <w:vAlign w:val="center"/>
          </w:tcPr>
          <w:p w14:paraId="138907C2" w14:textId="77777777" w:rsidR="00E0493E" w:rsidRPr="008831DC" w:rsidRDefault="00E0493E" w:rsidP="00ED7E12">
            <w:pPr>
              <w:widowControl/>
              <w:autoSpaceDE/>
              <w:autoSpaceDN/>
              <w:jc w:val="center"/>
              <w:rPr>
                <w:color w:val="000000"/>
                <w:sz w:val="20"/>
                <w:szCs w:val="20"/>
                <w:lang w:bidi="ar-SA"/>
              </w:rPr>
            </w:pPr>
            <w:r w:rsidRPr="008831DC">
              <w:rPr>
                <w:color w:val="000000"/>
                <w:sz w:val="20"/>
                <w:szCs w:val="20"/>
                <w:lang w:bidi="ar-SA"/>
              </w:rPr>
              <w:t>ИТОГО</w:t>
            </w:r>
          </w:p>
        </w:tc>
        <w:tc>
          <w:tcPr>
            <w:tcW w:w="705" w:type="pct"/>
            <w:tcBorders>
              <w:top w:val="single" w:sz="4" w:space="0" w:color="auto"/>
              <w:left w:val="nil"/>
              <w:bottom w:val="single" w:sz="4" w:space="0" w:color="auto"/>
              <w:right w:val="single" w:sz="4" w:space="0" w:color="auto"/>
            </w:tcBorders>
            <w:shd w:val="clear" w:color="auto" w:fill="auto"/>
            <w:vAlign w:val="center"/>
          </w:tcPr>
          <w:p w14:paraId="0AFB4677" w14:textId="77777777" w:rsidR="00E0493E" w:rsidRPr="008831DC" w:rsidRDefault="00E0493E" w:rsidP="00ED7E12">
            <w:pPr>
              <w:jc w:val="center"/>
              <w:rPr>
                <w:b/>
                <w:color w:val="000000"/>
                <w:sz w:val="20"/>
                <w:szCs w:val="20"/>
                <w:lang w:bidi="ar-SA"/>
              </w:rPr>
            </w:pPr>
            <w:r w:rsidRPr="008831DC">
              <w:rPr>
                <w:b/>
                <w:color w:val="000000"/>
                <w:sz w:val="20"/>
                <w:szCs w:val="20"/>
                <w:lang w:bidi="ar-SA"/>
              </w:rPr>
              <w:t>10420,9</w:t>
            </w:r>
          </w:p>
        </w:tc>
        <w:tc>
          <w:tcPr>
            <w:tcW w:w="420" w:type="pct"/>
            <w:tcBorders>
              <w:top w:val="single" w:sz="4" w:space="0" w:color="auto"/>
              <w:left w:val="nil"/>
              <w:bottom w:val="single" w:sz="4" w:space="0" w:color="auto"/>
              <w:right w:val="single" w:sz="4" w:space="0" w:color="auto"/>
            </w:tcBorders>
            <w:shd w:val="clear" w:color="auto" w:fill="auto"/>
            <w:vAlign w:val="center"/>
          </w:tcPr>
          <w:p w14:paraId="64CB046B" w14:textId="77777777" w:rsidR="00E0493E" w:rsidRPr="008831DC" w:rsidRDefault="00E0493E" w:rsidP="00ED7E12">
            <w:pPr>
              <w:widowControl/>
              <w:autoSpaceDE/>
              <w:autoSpaceDN/>
              <w:jc w:val="center"/>
              <w:rPr>
                <w:color w:val="000000"/>
                <w:sz w:val="20"/>
                <w:szCs w:val="20"/>
                <w:lang w:bidi="ar-SA"/>
              </w:rPr>
            </w:pPr>
          </w:p>
        </w:tc>
      </w:tr>
    </w:tbl>
    <w:p w14:paraId="0D9DCA3F" w14:textId="77777777" w:rsidR="00E0493E" w:rsidRPr="008831DC" w:rsidRDefault="00E0493E" w:rsidP="003372AC">
      <w:pPr>
        <w:widowControl/>
        <w:tabs>
          <w:tab w:val="left" w:pos="0"/>
        </w:tabs>
        <w:spacing w:before="240" w:line="360" w:lineRule="auto"/>
        <w:ind w:firstLine="851"/>
        <w:jc w:val="both"/>
        <w:rPr>
          <w:sz w:val="26"/>
        </w:rPr>
      </w:pPr>
      <w:r w:rsidRPr="008831DC">
        <w:rPr>
          <w:sz w:val="26"/>
        </w:rPr>
        <w:t>Капитальные вложения в мероприятия по реконструкции существующих сетей составят 10420,9 тыс. руб. (с НДС).</w:t>
      </w:r>
    </w:p>
    <w:p w14:paraId="08D9DE8A" w14:textId="77777777" w:rsidR="00120888" w:rsidRDefault="00120888" w:rsidP="004600DB">
      <w:pPr>
        <w:spacing w:line="360" w:lineRule="auto"/>
        <w:jc w:val="both"/>
        <w:rPr>
          <w:b/>
          <w:color w:val="000000"/>
          <w:sz w:val="24"/>
          <w:szCs w:val="24"/>
        </w:rPr>
        <w:sectPr w:rsidR="00120888" w:rsidSect="00956467">
          <w:pgSz w:w="11910" w:h="16840"/>
          <w:pgMar w:top="1134" w:right="851" w:bottom="851" w:left="1701" w:header="0" w:footer="590" w:gutter="0"/>
          <w:cols w:space="720"/>
          <w:docGrid w:linePitch="299"/>
        </w:sectPr>
      </w:pPr>
    </w:p>
    <w:p w14:paraId="5A2E2791" w14:textId="77777777" w:rsidR="00120888" w:rsidRPr="008831DC" w:rsidRDefault="004600DB" w:rsidP="004600DB">
      <w:pPr>
        <w:spacing w:line="360" w:lineRule="auto"/>
        <w:jc w:val="both"/>
        <w:rPr>
          <w:sz w:val="26"/>
          <w:szCs w:val="26"/>
        </w:rPr>
      </w:pPr>
      <w:r w:rsidRPr="008831DC">
        <w:rPr>
          <w:b/>
          <w:color w:val="000000"/>
          <w:sz w:val="24"/>
          <w:szCs w:val="24"/>
        </w:rPr>
        <w:lastRenderedPageBreak/>
        <w:t xml:space="preserve">Таблица </w:t>
      </w:r>
      <w:r w:rsidRPr="008831DC">
        <w:rPr>
          <w:b/>
          <w:color w:val="000000"/>
          <w:sz w:val="24"/>
          <w:szCs w:val="24"/>
        </w:rPr>
        <w:fldChar w:fldCharType="begin"/>
      </w:r>
      <w:r w:rsidRPr="008831DC">
        <w:rPr>
          <w:b/>
          <w:color w:val="000000"/>
          <w:sz w:val="24"/>
          <w:szCs w:val="24"/>
        </w:rPr>
        <w:instrText xml:space="preserve"> SEQ Таблица \* ARABIC </w:instrText>
      </w:r>
      <w:r w:rsidRPr="008831DC">
        <w:rPr>
          <w:b/>
          <w:color w:val="000000"/>
          <w:sz w:val="24"/>
          <w:szCs w:val="24"/>
        </w:rPr>
        <w:fldChar w:fldCharType="separate"/>
      </w:r>
      <w:r w:rsidRPr="008831DC">
        <w:rPr>
          <w:b/>
          <w:noProof/>
          <w:color w:val="000000"/>
          <w:sz w:val="24"/>
          <w:szCs w:val="24"/>
        </w:rPr>
        <w:t>26</w:t>
      </w:r>
      <w:r w:rsidRPr="008831DC">
        <w:rPr>
          <w:b/>
          <w:color w:val="000000"/>
          <w:sz w:val="24"/>
          <w:szCs w:val="24"/>
        </w:rPr>
        <w:fldChar w:fldCharType="end"/>
      </w:r>
      <w:r w:rsidRPr="008831DC">
        <w:rPr>
          <w:b/>
          <w:color w:val="000000"/>
          <w:sz w:val="24"/>
          <w:szCs w:val="24"/>
        </w:rPr>
        <w:t xml:space="preserve"> Перечень тепловых сетей планируемых к строительству </w:t>
      </w:r>
    </w:p>
    <w:tbl>
      <w:tblPr>
        <w:tblW w:w="5000" w:type="pct"/>
        <w:jc w:val="center"/>
        <w:tblLook w:val="04A0" w:firstRow="1" w:lastRow="0" w:firstColumn="1" w:lastColumn="0" w:noHBand="0" w:noVBand="1"/>
      </w:tblPr>
      <w:tblGrid>
        <w:gridCol w:w="1669"/>
        <w:gridCol w:w="1666"/>
        <w:gridCol w:w="1101"/>
        <w:gridCol w:w="1624"/>
        <w:gridCol w:w="1624"/>
        <w:gridCol w:w="1315"/>
        <w:gridCol w:w="1318"/>
        <w:gridCol w:w="1336"/>
        <w:gridCol w:w="2013"/>
        <w:gridCol w:w="1179"/>
      </w:tblGrid>
      <w:tr w:rsidR="00120888" w:rsidRPr="00BC44A6" w14:paraId="554518D0" w14:textId="77777777" w:rsidTr="00ED0F5D">
        <w:trPr>
          <w:trHeight w:val="227"/>
          <w:jc w:val="center"/>
        </w:trPr>
        <w:tc>
          <w:tcPr>
            <w:tcW w:w="562"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7B0D5EB" w14:textId="77777777" w:rsidR="00120888" w:rsidRPr="00BC44A6" w:rsidRDefault="00120888" w:rsidP="00ED0F5D">
            <w:pPr>
              <w:widowControl/>
              <w:autoSpaceDE/>
              <w:autoSpaceDN/>
              <w:jc w:val="center"/>
              <w:rPr>
                <w:b/>
                <w:bCs/>
                <w:color w:val="000000"/>
                <w:sz w:val="20"/>
                <w:szCs w:val="20"/>
                <w:lang w:bidi="ar-SA"/>
              </w:rPr>
            </w:pPr>
            <w:r w:rsidRPr="00BC44A6">
              <w:rPr>
                <w:b/>
                <w:bCs/>
                <w:color w:val="000000"/>
                <w:sz w:val="20"/>
                <w:szCs w:val="20"/>
                <w:lang w:bidi="ar-SA"/>
              </w:rPr>
              <w:t>Наименование начала участка</w:t>
            </w:r>
          </w:p>
        </w:tc>
        <w:tc>
          <w:tcPr>
            <w:tcW w:w="561" w:type="pct"/>
            <w:tcBorders>
              <w:top w:val="single" w:sz="4" w:space="0" w:color="auto"/>
              <w:left w:val="nil"/>
              <w:bottom w:val="single" w:sz="4" w:space="0" w:color="auto"/>
              <w:right w:val="single" w:sz="4" w:space="0" w:color="auto"/>
            </w:tcBorders>
            <w:shd w:val="clear" w:color="auto" w:fill="auto"/>
            <w:vAlign w:val="center"/>
            <w:hideMark/>
          </w:tcPr>
          <w:p w14:paraId="160B75F6" w14:textId="77777777" w:rsidR="00120888" w:rsidRPr="00BC44A6" w:rsidRDefault="00120888" w:rsidP="00ED0F5D">
            <w:pPr>
              <w:widowControl/>
              <w:autoSpaceDE/>
              <w:autoSpaceDN/>
              <w:jc w:val="center"/>
              <w:rPr>
                <w:b/>
                <w:bCs/>
                <w:color w:val="000000"/>
                <w:sz w:val="20"/>
                <w:szCs w:val="20"/>
                <w:lang w:bidi="ar-SA"/>
              </w:rPr>
            </w:pPr>
            <w:r w:rsidRPr="00BC44A6">
              <w:rPr>
                <w:b/>
                <w:bCs/>
                <w:color w:val="000000"/>
                <w:sz w:val="20"/>
                <w:szCs w:val="20"/>
                <w:lang w:bidi="ar-SA"/>
              </w:rPr>
              <w:t>Наименование конца участка</w:t>
            </w:r>
          </w:p>
        </w:tc>
        <w:tc>
          <w:tcPr>
            <w:tcW w:w="371" w:type="pct"/>
            <w:tcBorders>
              <w:top w:val="single" w:sz="4" w:space="0" w:color="auto"/>
              <w:left w:val="nil"/>
              <w:bottom w:val="single" w:sz="4" w:space="0" w:color="auto"/>
              <w:right w:val="single" w:sz="4" w:space="0" w:color="auto"/>
            </w:tcBorders>
            <w:shd w:val="clear" w:color="auto" w:fill="auto"/>
            <w:vAlign w:val="center"/>
            <w:hideMark/>
          </w:tcPr>
          <w:p w14:paraId="50B90CD2" w14:textId="77777777" w:rsidR="00120888" w:rsidRPr="00BC44A6" w:rsidRDefault="00120888" w:rsidP="00ED0F5D">
            <w:pPr>
              <w:widowControl/>
              <w:autoSpaceDE/>
              <w:autoSpaceDN/>
              <w:jc w:val="center"/>
              <w:rPr>
                <w:b/>
                <w:bCs/>
                <w:color w:val="000000"/>
                <w:sz w:val="20"/>
                <w:szCs w:val="20"/>
                <w:lang w:bidi="ar-SA"/>
              </w:rPr>
            </w:pPr>
            <w:r w:rsidRPr="00BC44A6">
              <w:rPr>
                <w:b/>
                <w:bCs/>
                <w:color w:val="000000"/>
                <w:sz w:val="20"/>
                <w:szCs w:val="20"/>
                <w:lang w:bidi="ar-SA"/>
              </w:rPr>
              <w:t>Длина участка, м</w:t>
            </w:r>
          </w:p>
        </w:tc>
        <w:tc>
          <w:tcPr>
            <w:tcW w:w="547" w:type="pct"/>
            <w:tcBorders>
              <w:top w:val="single" w:sz="4" w:space="0" w:color="auto"/>
              <w:left w:val="nil"/>
              <w:bottom w:val="single" w:sz="4" w:space="0" w:color="auto"/>
              <w:right w:val="single" w:sz="4" w:space="0" w:color="auto"/>
            </w:tcBorders>
            <w:shd w:val="clear" w:color="auto" w:fill="auto"/>
            <w:vAlign w:val="center"/>
            <w:hideMark/>
          </w:tcPr>
          <w:p w14:paraId="662DC5CE" w14:textId="77777777" w:rsidR="00120888" w:rsidRPr="00BC44A6" w:rsidRDefault="00120888" w:rsidP="00ED0F5D">
            <w:pPr>
              <w:widowControl/>
              <w:autoSpaceDE/>
              <w:autoSpaceDN/>
              <w:jc w:val="center"/>
              <w:rPr>
                <w:b/>
                <w:bCs/>
                <w:color w:val="000000"/>
                <w:sz w:val="20"/>
                <w:szCs w:val="20"/>
                <w:lang w:bidi="ar-SA"/>
              </w:rPr>
            </w:pPr>
            <w:r w:rsidRPr="00BC44A6">
              <w:rPr>
                <w:b/>
                <w:bCs/>
                <w:color w:val="000000"/>
                <w:sz w:val="20"/>
                <w:szCs w:val="20"/>
                <w:lang w:bidi="ar-SA"/>
              </w:rPr>
              <w:t>Внутренний диаметр подающего трубопровода, м</w:t>
            </w:r>
          </w:p>
        </w:tc>
        <w:tc>
          <w:tcPr>
            <w:tcW w:w="547" w:type="pct"/>
            <w:tcBorders>
              <w:top w:val="single" w:sz="4" w:space="0" w:color="auto"/>
              <w:left w:val="nil"/>
              <w:bottom w:val="single" w:sz="4" w:space="0" w:color="auto"/>
              <w:right w:val="single" w:sz="4" w:space="0" w:color="auto"/>
            </w:tcBorders>
            <w:shd w:val="clear" w:color="auto" w:fill="auto"/>
            <w:vAlign w:val="center"/>
            <w:hideMark/>
          </w:tcPr>
          <w:p w14:paraId="050A50CC" w14:textId="77777777" w:rsidR="00120888" w:rsidRPr="00BC44A6" w:rsidRDefault="00120888" w:rsidP="00ED0F5D">
            <w:pPr>
              <w:widowControl/>
              <w:autoSpaceDE/>
              <w:autoSpaceDN/>
              <w:jc w:val="center"/>
              <w:rPr>
                <w:b/>
                <w:bCs/>
                <w:color w:val="000000"/>
                <w:sz w:val="20"/>
                <w:szCs w:val="20"/>
                <w:lang w:bidi="ar-SA"/>
              </w:rPr>
            </w:pPr>
            <w:r w:rsidRPr="00BC44A6">
              <w:rPr>
                <w:b/>
                <w:bCs/>
                <w:color w:val="000000"/>
                <w:sz w:val="20"/>
                <w:szCs w:val="20"/>
                <w:lang w:bidi="ar-SA"/>
              </w:rPr>
              <w:t>Внутренний диаметр обратного трубопровода, м</w:t>
            </w:r>
          </w:p>
        </w:tc>
        <w:tc>
          <w:tcPr>
            <w:tcW w:w="443" w:type="pct"/>
            <w:tcBorders>
              <w:top w:val="single" w:sz="4" w:space="0" w:color="auto"/>
              <w:left w:val="nil"/>
              <w:bottom w:val="single" w:sz="4" w:space="0" w:color="auto"/>
              <w:right w:val="single" w:sz="4" w:space="0" w:color="auto"/>
            </w:tcBorders>
            <w:shd w:val="clear" w:color="auto" w:fill="auto"/>
            <w:vAlign w:val="center"/>
            <w:hideMark/>
          </w:tcPr>
          <w:p w14:paraId="77CA573B" w14:textId="77777777" w:rsidR="00120888" w:rsidRPr="00BC44A6" w:rsidRDefault="00120888" w:rsidP="00ED0F5D">
            <w:pPr>
              <w:widowControl/>
              <w:autoSpaceDE/>
              <w:autoSpaceDN/>
              <w:jc w:val="center"/>
              <w:rPr>
                <w:b/>
                <w:bCs/>
                <w:color w:val="000000"/>
                <w:sz w:val="20"/>
                <w:szCs w:val="20"/>
                <w:lang w:bidi="ar-SA"/>
              </w:rPr>
            </w:pPr>
            <w:r w:rsidRPr="00BC44A6">
              <w:rPr>
                <w:b/>
                <w:bCs/>
                <w:color w:val="000000"/>
                <w:sz w:val="20"/>
                <w:szCs w:val="20"/>
                <w:lang w:bidi="ar-SA"/>
              </w:rPr>
              <w:t>Вид прокладки тепловой сети</w:t>
            </w:r>
          </w:p>
        </w:tc>
        <w:tc>
          <w:tcPr>
            <w:tcW w:w="444" w:type="pct"/>
            <w:tcBorders>
              <w:top w:val="single" w:sz="4" w:space="0" w:color="auto"/>
              <w:left w:val="nil"/>
              <w:bottom w:val="single" w:sz="4" w:space="0" w:color="auto"/>
              <w:right w:val="single" w:sz="4" w:space="0" w:color="auto"/>
            </w:tcBorders>
            <w:shd w:val="clear" w:color="auto" w:fill="auto"/>
            <w:vAlign w:val="center"/>
            <w:hideMark/>
          </w:tcPr>
          <w:p w14:paraId="28816A52" w14:textId="77777777" w:rsidR="00120888" w:rsidRPr="00BC44A6" w:rsidRDefault="00120888" w:rsidP="00ED0F5D">
            <w:pPr>
              <w:widowControl/>
              <w:autoSpaceDE/>
              <w:autoSpaceDN/>
              <w:jc w:val="center"/>
              <w:rPr>
                <w:b/>
                <w:bCs/>
                <w:color w:val="000000"/>
                <w:sz w:val="20"/>
                <w:szCs w:val="20"/>
                <w:lang w:bidi="ar-SA"/>
              </w:rPr>
            </w:pPr>
            <w:r w:rsidRPr="00BC44A6">
              <w:rPr>
                <w:b/>
                <w:bCs/>
                <w:color w:val="000000"/>
                <w:sz w:val="20"/>
                <w:szCs w:val="20"/>
                <w:lang w:bidi="ar-SA"/>
              </w:rPr>
              <w:t>Стоимость за 1 км, тыс. руб.</w:t>
            </w:r>
          </w:p>
        </w:tc>
        <w:tc>
          <w:tcPr>
            <w:tcW w:w="450" w:type="pct"/>
            <w:tcBorders>
              <w:top w:val="single" w:sz="4" w:space="0" w:color="auto"/>
              <w:left w:val="nil"/>
              <w:bottom w:val="single" w:sz="4" w:space="0" w:color="auto"/>
              <w:right w:val="single" w:sz="4" w:space="0" w:color="auto"/>
            </w:tcBorders>
            <w:shd w:val="clear" w:color="auto" w:fill="auto"/>
            <w:vAlign w:val="center"/>
            <w:hideMark/>
          </w:tcPr>
          <w:p w14:paraId="07D8973F" w14:textId="77777777" w:rsidR="00120888" w:rsidRPr="00BC44A6" w:rsidRDefault="00120888" w:rsidP="00ED0F5D">
            <w:pPr>
              <w:widowControl/>
              <w:autoSpaceDE/>
              <w:autoSpaceDN/>
              <w:jc w:val="center"/>
              <w:rPr>
                <w:b/>
                <w:bCs/>
                <w:color w:val="000000"/>
                <w:sz w:val="20"/>
                <w:szCs w:val="20"/>
                <w:lang w:bidi="ar-SA"/>
              </w:rPr>
            </w:pPr>
            <w:r w:rsidRPr="00BC44A6">
              <w:rPr>
                <w:b/>
                <w:bCs/>
                <w:color w:val="000000"/>
                <w:sz w:val="20"/>
                <w:szCs w:val="20"/>
                <w:lang w:bidi="ar-SA"/>
              </w:rPr>
              <w:t>Временной коэфф.</w:t>
            </w:r>
          </w:p>
        </w:tc>
        <w:tc>
          <w:tcPr>
            <w:tcW w:w="678" w:type="pct"/>
            <w:tcBorders>
              <w:top w:val="single" w:sz="4" w:space="0" w:color="auto"/>
              <w:left w:val="nil"/>
              <w:bottom w:val="single" w:sz="4" w:space="0" w:color="auto"/>
              <w:right w:val="single" w:sz="4" w:space="0" w:color="auto"/>
            </w:tcBorders>
            <w:shd w:val="clear" w:color="auto" w:fill="auto"/>
            <w:vAlign w:val="center"/>
            <w:hideMark/>
          </w:tcPr>
          <w:p w14:paraId="1B2EFBFE" w14:textId="77777777" w:rsidR="00120888" w:rsidRPr="00BC44A6" w:rsidRDefault="00120888" w:rsidP="00ED0F5D">
            <w:pPr>
              <w:widowControl/>
              <w:autoSpaceDE/>
              <w:autoSpaceDN/>
              <w:jc w:val="center"/>
              <w:rPr>
                <w:b/>
                <w:bCs/>
                <w:color w:val="000000"/>
                <w:sz w:val="20"/>
                <w:szCs w:val="20"/>
                <w:lang w:bidi="ar-SA"/>
              </w:rPr>
            </w:pPr>
            <w:r w:rsidRPr="00BC44A6">
              <w:rPr>
                <w:b/>
                <w:bCs/>
                <w:color w:val="000000"/>
                <w:sz w:val="20"/>
                <w:szCs w:val="20"/>
                <w:lang w:bidi="ar-SA"/>
              </w:rPr>
              <w:t>Территориальный коэфф.</w:t>
            </w:r>
          </w:p>
        </w:tc>
        <w:tc>
          <w:tcPr>
            <w:tcW w:w="397" w:type="pct"/>
            <w:tcBorders>
              <w:top w:val="single" w:sz="4" w:space="0" w:color="auto"/>
              <w:left w:val="nil"/>
              <w:bottom w:val="single" w:sz="4" w:space="0" w:color="auto"/>
              <w:right w:val="single" w:sz="4" w:space="0" w:color="auto"/>
            </w:tcBorders>
            <w:shd w:val="clear" w:color="auto" w:fill="auto"/>
            <w:vAlign w:val="center"/>
            <w:hideMark/>
          </w:tcPr>
          <w:p w14:paraId="74860A46" w14:textId="77777777" w:rsidR="00120888" w:rsidRPr="00BC44A6" w:rsidRDefault="00120888" w:rsidP="00ED0F5D">
            <w:pPr>
              <w:widowControl/>
              <w:autoSpaceDE/>
              <w:autoSpaceDN/>
              <w:jc w:val="center"/>
              <w:rPr>
                <w:b/>
                <w:bCs/>
                <w:color w:val="000000"/>
                <w:sz w:val="20"/>
                <w:szCs w:val="20"/>
                <w:lang w:bidi="ar-SA"/>
              </w:rPr>
            </w:pPr>
            <w:r w:rsidRPr="00BC44A6">
              <w:rPr>
                <w:b/>
                <w:bCs/>
                <w:color w:val="000000"/>
                <w:sz w:val="20"/>
                <w:szCs w:val="20"/>
                <w:lang w:bidi="ar-SA"/>
              </w:rPr>
              <w:t>Итого, тыс. руб.</w:t>
            </w:r>
          </w:p>
        </w:tc>
      </w:tr>
      <w:tr w:rsidR="00120888" w:rsidRPr="00BC44A6" w14:paraId="3A46A2D6" w14:textId="77777777" w:rsidTr="00ED0F5D">
        <w:trPr>
          <w:trHeight w:val="227"/>
          <w:jc w:val="center"/>
        </w:trPr>
        <w:tc>
          <w:tcPr>
            <w:tcW w:w="562" w:type="pct"/>
            <w:tcBorders>
              <w:top w:val="nil"/>
              <w:left w:val="single" w:sz="4" w:space="0" w:color="auto"/>
              <w:bottom w:val="single" w:sz="4" w:space="0" w:color="auto"/>
              <w:right w:val="single" w:sz="4" w:space="0" w:color="auto"/>
            </w:tcBorders>
            <w:shd w:val="clear" w:color="000000" w:fill="FFFFFF"/>
            <w:vAlign w:val="center"/>
            <w:hideMark/>
          </w:tcPr>
          <w:p w14:paraId="56D5C74A" w14:textId="77777777" w:rsidR="00120888" w:rsidRPr="00BC44A6" w:rsidRDefault="00120888" w:rsidP="00ED0F5D">
            <w:pPr>
              <w:widowControl/>
              <w:autoSpaceDE/>
              <w:autoSpaceDN/>
              <w:jc w:val="center"/>
              <w:rPr>
                <w:color w:val="000000"/>
                <w:sz w:val="20"/>
                <w:szCs w:val="20"/>
                <w:lang w:bidi="ar-SA"/>
              </w:rPr>
            </w:pPr>
            <w:r w:rsidRPr="00BC44A6">
              <w:rPr>
                <w:color w:val="000000"/>
                <w:sz w:val="20"/>
                <w:szCs w:val="20"/>
                <w:lang w:bidi="ar-SA"/>
              </w:rPr>
              <w:t>УТ-2</w:t>
            </w:r>
          </w:p>
        </w:tc>
        <w:tc>
          <w:tcPr>
            <w:tcW w:w="561" w:type="pct"/>
            <w:tcBorders>
              <w:top w:val="nil"/>
              <w:left w:val="nil"/>
              <w:bottom w:val="single" w:sz="4" w:space="0" w:color="auto"/>
              <w:right w:val="single" w:sz="4" w:space="0" w:color="auto"/>
            </w:tcBorders>
            <w:shd w:val="clear" w:color="000000" w:fill="FFFFFF"/>
            <w:vAlign w:val="center"/>
            <w:hideMark/>
          </w:tcPr>
          <w:p w14:paraId="624B5904" w14:textId="77777777" w:rsidR="00120888" w:rsidRPr="00BC44A6" w:rsidRDefault="00120888" w:rsidP="00ED0F5D">
            <w:pPr>
              <w:widowControl/>
              <w:autoSpaceDE/>
              <w:autoSpaceDN/>
              <w:jc w:val="center"/>
              <w:rPr>
                <w:color w:val="000000"/>
                <w:sz w:val="20"/>
                <w:szCs w:val="20"/>
                <w:lang w:bidi="ar-SA"/>
              </w:rPr>
            </w:pPr>
            <w:r w:rsidRPr="00BC44A6">
              <w:rPr>
                <w:color w:val="000000"/>
                <w:sz w:val="20"/>
                <w:szCs w:val="20"/>
                <w:lang w:bidi="ar-SA"/>
              </w:rPr>
              <w:t xml:space="preserve">Корпус 2 </w:t>
            </w:r>
          </w:p>
        </w:tc>
        <w:tc>
          <w:tcPr>
            <w:tcW w:w="371" w:type="pct"/>
            <w:tcBorders>
              <w:top w:val="nil"/>
              <w:left w:val="nil"/>
              <w:bottom w:val="single" w:sz="4" w:space="0" w:color="auto"/>
              <w:right w:val="single" w:sz="4" w:space="0" w:color="auto"/>
            </w:tcBorders>
            <w:shd w:val="clear" w:color="000000" w:fill="FFFFFF"/>
            <w:vAlign w:val="center"/>
            <w:hideMark/>
          </w:tcPr>
          <w:p w14:paraId="7FA2E74F" w14:textId="77777777" w:rsidR="00120888" w:rsidRPr="00BC44A6" w:rsidRDefault="00120888" w:rsidP="00ED0F5D">
            <w:pPr>
              <w:widowControl/>
              <w:autoSpaceDE/>
              <w:autoSpaceDN/>
              <w:jc w:val="center"/>
              <w:rPr>
                <w:color w:val="000000"/>
                <w:sz w:val="20"/>
                <w:szCs w:val="20"/>
                <w:lang w:bidi="ar-SA"/>
              </w:rPr>
            </w:pPr>
            <w:r w:rsidRPr="00BC44A6">
              <w:rPr>
                <w:color w:val="000000"/>
                <w:sz w:val="20"/>
                <w:szCs w:val="20"/>
                <w:lang w:bidi="ar-SA"/>
              </w:rPr>
              <w:t>39</w:t>
            </w:r>
          </w:p>
        </w:tc>
        <w:tc>
          <w:tcPr>
            <w:tcW w:w="547" w:type="pct"/>
            <w:tcBorders>
              <w:top w:val="nil"/>
              <w:left w:val="nil"/>
              <w:bottom w:val="single" w:sz="4" w:space="0" w:color="auto"/>
              <w:right w:val="single" w:sz="4" w:space="0" w:color="auto"/>
            </w:tcBorders>
            <w:shd w:val="clear" w:color="000000" w:fill="FFFFFF"/>
            <w:vAlign w:val="center"/>
            <w:hideMark/>
          </w:tcPr>
          <w:p w14:paraId="2790C161" w14:textId="77777777" w:rsidR="00120888" w:rsidRPr="00BC44A6" w:rsidRDefault="00120888" w:rsidP="00ED0F5D">
            <w:pPr>
              <w:widowControl/>
              <w:autoSpaceDE/>
              <w:autoSpaceDN/>
              <w:jc w:val="center"/>
              <w:rPr>
                <w:color w:val="000000"/>
                <w:sz w:val="20"/>
                <w:szCs w:val="20"/>
                <w:lang w:bidi="ar-SA"/>
              </w:rPr>
            </w:pPr>
            <w:r w:rsidRPr="00BC44A6">
              <w:rPr>
                <w:color w:val="000000"/>
                <w:sz w:val="20"/>
                <w:szCs w:val="20"/>
                <w:lang w:bidi="ar-SA"/>
              </w:rPr>
              <w:t>0,7</w:t>
            </w:r>
          </w:p>
        </w:tc>
        <w:tc>
          <w:tcPr>
            <w:tcW w:w="547" w:type="pct"/>
            <w:tcBorders>
              <w:top w:val="nil"/>
              <w:left w:val="nil"/>
              <w:bottom w:val="single" w:sz="4" w:space="0" w:color="auto"/>
              <w:right w:val="single" w:sz="4" w:space="0" w:color="auto"/>
            </w:tcBorders>
            <w:shd w:val="clear" w:color="000000" w:fill="FFFFFF"/>
            <w:vAlign w:val="center"/>
            <w:hideMark/>
          </w:tcPr>
          <w:p w14:paraId="77576D7E" w14:textId="77777777" w:rsidR="00120888" w:rsidRPr="00BC44A6" w:rsidRDefault="00120888" w:rsidP="00ED0F5D">
            <w:pPr>
              <w:widowControl/>
              <w:autoSpaceDE/>
              <w:autoSpaceDN/>
              <w:jc w:val="center"/>
              <w:rPr>
                <w:color w:val="000000"/>
                <w:sz w:val="20"/>
                <w:szCs w:val="20"/>
                <w:lang w:bidi="ar-SA"/>
              </w:rPr>
            </w:pPr>
            <w:r w:rsidRPr="00BC44A6">
              <w:rPr>
                <w:color w:val="000000"/>
                <w:sz w:val="20"/>
                <w:szCs w:val="20"/>
                <w:lang w:bidi="ar-SA"/>
              </w:rPr>
              <w:t>0,7</w:t>
            </w:r>
          </w:p>
        </w:tc>
        <w:tc>
          <w:tcPr>
            <w:tcW w:w="443" w:type="pct"/>
            <w:tcBorders>
              <w:top w:val="nil"/>
              <w:left w:val="nil"/>
              <w:bottom w:val="single" w:sz="4" w:space="0" w:color="auto"/>
              <w:right w:val="single" w:sz="4" w:space="0" w:color="auto"/>
            </w:tcBorders>
            <w:shd w:val="clear" w:color="auto" w:fill="auto"/>
            <w:vAlign w:val="center"/>
            <w:hideMark/>
          </w:tcPr>
          <w:p w14:paraId="70107102" w14:textId="77777777" w:rsidR="00120888" w:rsidRPr="00BC44A6" w:rsidRDefault="00120888" w:rsidP="00ED0F5D">
            <w:pPr>
              <w:widowControl/>
              <w:autoSpaceDE/>
              <w:autoSpaceDN/>
              <w:jc w:val="center"/>
              <w:rPr>
                <w:color w:val="000000"/>
                <w:sz w:val="20"/>
                <w:szCs w:val="20"/>
                <w:lang w:bidi="ar-SA"/>
              </w:rPr>
            </w:pPr>
            <w:r w:rsidRPr="00BC44A6">
              <w:rPr>
                <w:color w:val="000000"/>
                <w:sz w:val="20"/>
                <w:szCs w:val="20"/>
                <w:lang w:bidi="ar-SA"/>
              </w:rPr>
              <w:t>Подземная канальная</w:t>
            </w:r>
          </w:p>
        </w:tc>
        <w:tc>
          <w:tcPr>
            <w:tcW w:w="444" w:type="pct"/>
            <w:tcBorders>
              <w:top w:val="nil"/>
              <w:left w:val="nil"/>
              <w:bottom w:val="single" w:sz="4" w:space="0" w:color="auto"/>
              <w:right w:val="single" w:sz="4" w:space="0" w:color="auto"/>
            </w:tcBorders>
            <w:shd w:val="clear" w:color="auto" w:fill="auto"/>
            <w:noWrap/>
            <w:vAlign w:val="center"/>
            <w:hideMark/>
          </w:tcPr>
          <w:p w14:paraId="41CC4BD8" w14:textId="77777777" w:rsidR="00120888" w:rsidRPr="00BC44A6" w:rsidRDefault="00120888" w:rsidP="00ED0F5D">
            <w:pPr>
              <w:widowControl/>
              <w:autoSpaceDE/>
              <w:autoSpaceDN/>
              <w:jc w:val="center"/>
              <w:rPr>
                <w:color w:val="000000"/>
                <w:sz w:val="20"/>
                <w:szCs w:val="20"/>
                <w:lang w:bidi="ar-SA"/>
              </w:rPr>
            </w:pPr>
            <w:r w:rsidRPr="00BC44A6">
              <w:rPr>
                <w:color w:val="000000"/>
                <w:sz w:val="20"/>
                <w:szCs w:val="20"/>
                <w:lang w:bidi="ar-SA"/>
              </w:rPr>
              <w:t>35276,4</w:t>
            </w:r>
          </w:p>
        </w:tc>
        <w:tc>
          <w:tcPr>
            <w:tcW w:w="450" w:type="pct"/>
            <w:tcBorders>
              <w:top w:val="nil"/>
              <w:left w:val="nil"/>
              <w:bottom w:val="single" w:sz="4" w:space="0" w:color="auto"/>
              <w:right w:val="single" w:sz="4" w:space="0" w:color="auto"/>
            </w:tcBorders>
            <w:shd w:val="clear" w:color="auto" w:fill="auto"/>
            <w:noWrap/>
            <w:vAlign w:val="center"/>
            <w:hideMark/>
          </w:tcPr>
          <w:p w14:paraId="55866985" w14:textId="77777777" w:rsidR="00120888" w:rsidRPr="00BC44A6" w:rsidRDefault="00120888" w:rsidP="00ED0F5D">
            <w:pPr>
              <w:widowControl/>
              <w:autoSpaceDE/>
              <w:autoSpaceDN/>
              <w:jc w:val="center"/>
              <w:rPr>
                <w:color w:val="000000"/>
                <w:sz w:val="20"/>
                <w:szCs w:val="20"/>
                <w:lang w:bidi="ar-SA"/>
              </w:rPr>
            </w:pPr>
            <w:r w:rsidRPr="00BC44A6">
              <w:rPr>
                <w:color w:val="000000"/>
                <w:sz w:val="20"/>
                <w:szCs w:val="20"/>
                <w:lang w:bidi="ar-SA"/>
              </w:rPr>
              <w:t>1</w:t>
            </w:r>
          </w:p>
        </w:tc>
        <w:tc>
          <w:tcPr>
            <w:tcW w:w="678" w:type="pct"/>
            <w:tcBorders>
              <w:top w:val="nil"/>
              <w:left w:val="nil"/>
              <w:bottom w:val="single" w:sz="4" w:space="0" w:color="auto"/>
              <w:right w:val="single" w:sz="4" w:space="0" w:color="auto"/>
            </w:tcBorders>
            <w:shd w:val="clear" w:color="auto" w:fill="auto"/>
            <w:noWrap/>
            <w:vAlign w:val="center"/>
            <w:hideMark/>
          </w:tcPr>
          <w:p w14:paraId="208AFB2B" w14:textId="77777777" w:rsidR="00120888" w:rsidRPr="00BC44A6" w:rsidRDefault="00120888" w:rsidP="00ED0F5D">
            <w:pPr>
              <w:widowControl/>
              <w:autoSpaceDE/>
              <w:autoSpaceDN/>
              <w:jc w:val="center"/>
              <w:rPr>
                <w:color w:val="000000"/>
                <w:sz w:val="20"/>
                <w:szCs w:val="20"/>
                <w:lang w:bidi="ar-SA"/>
              </w:rPr>
            </w:pPr>
            <w:r w:rsidRPr="00BC44A6">
              <w:rPr>
                <w:color w:val="000000"/>
                <w:sz w:val="20"/>
                <w:szCs w:val="20"/>
                <w:lang w:bidi="ar-SA"/>
              </w:rPr>
              <w:t>0,86</w:t>
            </w:r>
          </w:p>
        </w:tc>
        <w:tc>
          <w:tcPr>
            <w:tcW w:w="397" w:type="pct"/>
            <w:tcBorders>
              <w:top w:val="nil"/>
              <w:left w:val="nil"/>
              <w:bottom w:val="single" w:sz="4" w:space="0" w:color="auto"/>
              <w:right w:val="single" w:sz="4" w:space="0" w:color="auto"/>
            </w:tcBorders>
            <w:shd w:val="clear" w:color="auto" w:fill="auto"/>
            <w:noWrap/>
            <w:vAlign w:val="center"/>
            <w:hideMark/>
          </w:tcPr>
          <w:p w14:paraId="0ED27106" w14:textId="77777777" w:rsidR="00120888" w:rsidRPr="00BC44A6" w:rsidRDefault="00120888" w:rsidP="00ED0F5D">
            <w:pPr>
              <w:widowControl/>
              <w:autoSpaceDE/>
              <w:autoSpaceDN/>
              <w:jc w:val="center"/>
              <w:rPr>
                <w:color w:val="000000"/>
                <w:sz w:val="20"/>
                <w:szCs w:val="20"/>
                <w:lang w:bidi="ar-SA"/>
              </w:rPr>
            </w:pPr>
            <w:r w:rsidRPr="00BC44A6">
              <w:rPr>
                <w:color w:val="000000"/>
                <w:sz w:val="20"/>
                <w:szCs w:val="20"/>
                <w:lang w:bidi="ar-SA"/>
              </w:rPr>
              <w:t>1183,17</w:t>
            </w:r>
          </w:p>
        </w:tc>
      </w:tr>
      <w:tr w:rsidR="00120888" w:rsidRPr="00BC44A6" w14:paraId="1050EE9B" w14:textId="77777777" w:rsidTr="00ED0F5D">
        <w:trPr>
          <w:trHeight w:val="227"/>
          <w:jc w:val="center"/>
        </w:trPr>
        <w:tc>
          <w:tcPr>
            <w:tcW w:w="562" w:type="pct"/>
            <w:tcBorders>
              <w:top w:val="nil"/>
              <w:left w:val="single" w:sz="4" w:space="0" w:color="auto"/>
              <w:bottom w:val="single" w:sz="4" w:space="0" w:color="auto"/>
              <w:right w:val="single" w:sz="4" w:space="0" w:color="auto"/>
            </w:tcBorders>
            <w:shd w:val="clear" w:color="000000" w:fill="FFFFFF"/>
            <w:vAlign w:val="center"/>
            <w:hideMark/>
          </w:tcPr>
          <w:p w14:paraId="42E1B34D" w14:textId="77777777" w:rsidR="00120888" w:rsidRPr="00BC44A6" w:rsidRDefault="00120888" w:rsidP="00ED0F5D">
            <w:pPr>
              <w:widowControl/>
              <w:autoSpaceDE/>
              <w:autoSpaceDN/>
              <w:jc w:val="center"/>
              <w:rPr>
                <w:color w:val="000000"/>
                <w:sz w:val="20"/>
                <w:szCs w:val="20"/>
                <w:lang w:bidi="ar-SA"/>
              </w:rPr>
            </w:pPr>
            <w:r w:rsidRPr="00BC44A6">
              <w:rPr>
                <w:color w:val="000000"/>
                <w:sz w:val="20"/>
                <w:szCs w:val="20"/>
                <w:lang w:bidi="ar-SA"/>
              </w:rPr>
              <w:t xml:space="preserve">Корпус 2 </w:t>
            </w:r>
          </w:p>
        </w:tc>
        <w:tc>
          <w:tcPr>
            <w:tcW w:w="561" w:type="pct"/>
            <w:tcBorders>
              <w:top w:val="nil"/>
              <w:left w:val="nil"/>
              <w:bottom w:val="single" w:sz="4" w:space="0" w:color="auto"/>
              <w:right w:val="single" w:sz="4" w:space="0" w:color="auto"/>
            </w:tcBorders>
            <w:shd w:val="clear" w:color="000000" w:fill="FFFFFF"/>
            <w:vAlign w:val="center"/>
            <w:hideMark/>
          </w:tcPr>
          <w:p w14:paraId="67A8565B" w14:textId="77777777" w:rsidR="00120888" w:rsidRPr="00BC44A6" w:rsidRDefault="00120888" w:rsidP="00ED0F5D">
            <w:pPr>
              <w:widowControl/>
              <w:autoSpaceDE/>
              <w:autoSpaceDN/>
              <w:jc w:val="center"/>
              <w:rPr>
                <w:color w:val="000000"/>
                <w:sz w:val="20"/>
                <w:szCs w:val="20"/>
                <w:lang w:bidi="ar-SA"/>
              </w:rPr>
            </w:pPr>
            <w:r w:rsidRPr="00BC44A6">
              <w:rPr>
                <w:color w:val="000000"/>
                <w:sz w:val="20"/>
                <w:szCs w:val="20"/>
                <w:lang w:bidi="ar-SA"/>
              </w:rPr>
              <w:t xml:space="preserve">Корпус 1 </w:t>
            </w:r>
          </w:p>
        </w:tc>
        <w:tc>
          <w:tcPr>
            <w:tcW w:w="371" w:type="pct"/>
            <w:tcBorders>
              <w:top w:val="nil"/>
              <w:left w:val="nil"/>
              <w:bottom w:val="single" w:sz="4" w:space="0" w:color="auto"/>
              <w:right w:val="single" w:sz="4" w:space="0" w:color="auto"/>
            </w:tcBorders>
            <w:shd w:val="clear" w:color="000000" w:fill="FFFFFF"/>
            <w:vAlign w:val="center"/>
            <w:hideMark/>
          </w:tcPr>
          <w:p w14:paraId="4005C28A" w14:textId="77777777" w:rsidR="00120888" w:rsidRPr="00BC44A6" w:rsidRDefault="00120888" w:rsidP="00ED0F5D">
            <w:pPr>
              <w:widowControl/>
              <w:autoSpaceDE/>
              <w:autoSpaceDN/>
              <w:jc w:val="center"/>
              <w:rPr>
                <w:color w:val="000000"/>
                <w:sz w:val="20"/>
                <w:szCs w:val="20"/>
                <w:lang w:bidi="ar-SA"/>
              </w:rPr>
            </w:pPr>
            <w:r w:rsidRPr="00BC44A6">
              <w:rPr>
                <w:color w:val="000000"/>
                <w:sz w:val="20"/>
                <w:szCs w:val="20"/>
                <w:lang w:bidi="ar-SA"/>
              </w:rPr>
              <w:t>146</w:t>
            </w:r>
          </w:p>
        </w:tc>
        <w:tc>
          <w:tcPr>
            <w:tcW w:w="547" w:type="pct"/>
            <w:tcBorders>
              <w:top w:val="nil"/>
              <w:left w:val="nil"/>
              <w:bottom w:val="single" w:sz="4" w:space="0" w:color="auto"/>
              <w:right w:val="single" w:sz="4" w:space="0" w:color="auto"/>
            </w:tcBorders>
            <w:shd w:val="clear" w:color="000000" w:fill="FFFFFF"/>
            <w:vAlign w:val="center"/>
            <w:hideMark/>
          </w:tcPr>
          <w:p w14:paraId="38050E09" w14:textId="77777777" w:rsidR="00120888" w:rsidRPr="00BC44A6" w:rsidRDefault="00120888" w:rsidP="00ED0F5D">
            <w:pPr>
              <w:widowControl/>
              <w:autoSpaceDE/>
              <w:autoSpaceDN/>
              <w:jc w:val="center"/>
              <w:rPr>
                <w:color w:val="000000"/>
                <w:sz w:val="20"/>
                <w:szCs w:val="20"/>
                <w:lang w:bidi="ar-SA"/>
              </w:rPr>
            </w:pPr>
            <w:r w:rsidRPr="00BC44A6">
              <w:rPr>
                <w:color w:val="000000"/>
                <w:sz w:val="20"/>
                <w:szCs w:val="20"/>
                <w:lang w:bidi="ar-SA"/>
              </w:rPr>
              <w:t>0,3</w:t>
            </w:r>
          </w:p>
        </w:tc>
        <w:tc>
          <w:tcPr>
            <w:tcW w:w="547" w:type="pct"/>
            <w:tcBorders>
              <w:top w:val="nil"/>
              <w:left w:val="nil"/>
              <w:bottom w:val="single" w:sz="4" w:space="0" w:color="auto"/>
              <w:right w:val="single" w:sz="4" w:space="0" w:color="auto"/>
            </w:tcBorders>
            <w:shd w:val="clear" w:color="000000" w:fill="FFFFFF"/>
            <w:vAlign w:val="center"/>
            <w:hideMark/>
          </w:tcPr>
          <w:p w14:paraId="34F84A4F" w14:textId="77777777" w:rsidR="00120888" w:rsidRPr="00BC44A6" w:rsidRDefault="00120888" w:rsidP="00ED0F5D">
            <w:pPr>
              <w:widowControl/>
              <w:autoSpaceDE/>
              <w:autoSpaceDN/>
              <w:jc w:val="center"/>
              <w:rPr>
                <w:color w:val="000000"/>
                <w:sz w:val="20"/>
                <w:szCs w:val="20"/>
                <w:lang w:bidi="ar-SA"/>
              </w:rPr>
            </w:pPr>
            <w:r w:rsidRPr="00BC44A6">
              <w:rPr>
                <w:color w:val="000000"/>
                <w:sz w:val="20"/>
                <w:szCs w:val="20"/>
                <w:lang w:bidi="ar-SA"/>
              </w:rPr>
              <w:t>0,3</w:t>
            </w:r>
          </w:p>
        </w:tc>
        <w:tc>
          <w:tcPr>
            <w:tcW w:w="443" w:type="pct"/>
            <w:tcBorders>
              <w:top w:val="nil"/>
              <w:left w:val="nil"/>
              <w:bottom w:val="single" w:sz="4" w:space="0" w:color="auto"/>
              <w:right w:val="single" w:sz="4" w:space="0" w:color="auto"/>
            </w:tcBorders>
            <w:shd w:val="clear" w:color="auto" w:fill="auto"/>
            <w:vAlign w:val="center"/>
            <w:hideMark/>
          </w:tcPr>
          <w:p w14:paraId="344786C7" w14:textId="77777777" w:rsidR="00120888" w:rsidRPr="00BC44A6" w:rsidRDefault="00120888" w:rsidP="00ED0F5D">
            <w:pPr>
              <w:widowControl/>
              <w:autoSpaceDE/>
              <w:autoSpaceDN/>
              <w:jc w:val="center"/>
              <w:rPr>
                <w:color w:val="000000"/>
                <w:sz w:val="20"/>
                <w:szCs w:val="20"/>
                <w:lang w:bidi="ar-SA"/>
              </w:rPr>
            </w:pPr>
            <w:r w:rsidRPr="00BC44A6">
              <w:rPr>
                <w:color w:val="000000"/>
                <w:sz w:val="20"/>
                <w:szCs w:val="20"/>
                <w:lang w:bidi="ar-SA"/>
              </w:rPr>
              <w:t>Подземная канальная</w:t>
            </w:r>
          </w:p>
        </w:tc>
        <w:tc>
          <w:tcPr>
            <w:tcW w:w="444" w:type="pct"/>
            <w:tcBorders>
              <w:top w:val="nil"/>
              <w:left w:val="nil"/>
              <w:bottom w:val="single" w:sz="4" w:space="0" w:color="auto"/>
              <w:right w:val="single" w:sz="4" w:space="0" w:color="auto"/>
            </w:tcBorders>
            <w:shd w:val="clear" w:color="auto" w:fill="auto"/>
            <w:noWrap/>
            <w:vAlign w:val="center"/>
            <w:hideMark/>
          </w:tcPr>
          <w:p w14:paraId="370A3E1C" w14:textId="77777777" w:rsidR="00120888" w:rsidRPr="00BC44A6" w:rsidRDefault="00120888" w:rsidP="00ED0F5D">
            <w:pPr>
              <w:widowControl/>
              <w:autoSpaceDE/>
              <w:autoSpaceDN/>
              <w:jc w:val="center"/>
              <w:rPr>
                <w:color w:val="000000"/>
                <w:sz w:val="20"/>
                <w:szCs w:val="20"/>
                <w:lang w:bidi="ar-SA"/>
              </w:rPr>
            </w:pPr>
            <w:r w:rsidRPr="00BC44A6">
              <w:rPr>
                <w:color w:val="000000"/>
                <w:sz w:val="20"/>
                <w:szCs w:val="20"/>
                <w:lang w:bidi="ar-SA"/>
              </w:rPr>
              <w:t>31849,4</w:t>
            </w:r>
          </w:p>
        </w:tc>
        <w:tc>
          <w:tcPr>
            <w:tcW w:w="450" w:type="pct"/>
            <w:tcBorders>
              <w:top w:val="nil"/>
              <w:left w:val="nil"/>
              <w:bottom w:val="single" w:sz="4" w:space="0" w:color="auto"/>
              <w:right w:val="single" w:sz="4" w:space="0" w:color="auto"/>
            </w:tcBorders>
            <w:shd w:val="clear" w:color="auto" w:fill="auto"/>
            <w:noWrap/>
            <w:vAlign w:val="center"/>
            <w:hideMark/>
          </w:tcPr>
          <w:p w14:paraId="1EFD8C65" w14:textId="77777777" w:rsidR="00120888" w:rsidRPr="00BC44A6" w:rsidRDefault="00120888" w:rsidP="00ED0F5D">
            <w:pPr>
              <w:widowControl/>
              <w:autoSpaceDE/>
              <w:autoSpaceDN/>
              <w:jc w:val="center"/>
              <w:rPr>
                <w:color w:val="000000"/>
                <w:sz w:val="20"/>
                <w:szCs w:val="20"/>
                <w:lang w:bidi="ar-SA"/>
              </w:rPr>
            </w:pPr>
            <w:r w:rsidRPr="00BC44A6">
              <w:rPr>
                <w:color w:val="000000"/>
                <w:sz w:val="20"/>
                <w:szCs w:val="20"/>
                <w:lang w:bidi="ar-SA"/>
              </w:rPr>
              <w:t>1</w:t>
            </w:r>
          </w:p>
        </w:tc>
        <w:tc>
          <w:tcPr>
            <w:tcW w:w="678" w:type="pct"/>
            <w:tcBorders>
              <w:top w:val="nil"/>
              <w:left w:val="nil"/>
              <w:bottom w:val="single" w:sz="4" w:space="0" w:color="auto"/>
              <w:right w:val="single" w:sz="4" w:space="0" w:color="auto"/>
            </w:tcBorders>
            <w:shd w:val="clear" w:color="auto" w:fill="auto"/>
            <w:noWrap/>
            <w:vAlign w:val="center"/>
            <w:hideMark/>
          </w:tcPr>
          <w:p w14:paraId="7FFFB875" w14:textId="77777777" w:rsidR="00120888" w:rsidRPr="00BC44A6" w:rsidRDefault="00120888" w:rsidP="00ED0F5D">
            <w:pPr>
              <w:widowControl/>
              <w:autoSpaceDE/>
              <w:autoSpaceDN/>
              <w:jc w:val="center"/>
              <w:rPr>
                <w:color w:val="000000"/>
                <w:sz w:val="20"/>
                <w:szCs w:val="20"/>
                <w:lang w:bidi="ar-SA"/>
              </w:rPr>
            </w:pPr>
            <w:r w:rsidRPr="00BC44A6">
              <w:rPr>
                <w:color w:val="000000"/>
                <w:sz w:val="20"/>
                <w:szCs w:val="20"/>
                <w:lang w:bidi="ar-SA"/>
              </w:rPr>
              <w:t>0,86</w:t>
            </w:r>
          </w:p>
        </w:tc>
        <w:tc>
          <w:tcPr>
            <w:tcW w:w="397" w:type="pct"/>
            <w:tcBorders>
              <w:top w:val="nil"/>
              <w:left w:val="nil"/>
              <w:bottom w:val="single" w:sz="4" w:space="0" w:color="auto"/>
              <w:right w:val="single" w:sz="4" w:space="0" w:color="auto"/>
            </w:tcBorders>
            <w:shd w:val="clear" w:color="auto" w:fill="auto"/>
            <w:noWrap/>
            <w:vAlign w:val="center"/>
            <w:hideMark/>
          </w:tcPr>
          <w:p w14:paraId="1054626F" w14:textId="77777777" w:rsidR="00120888" w:rsidRPr="00BC44A6" w:rsidRDefault="00120888" w:rsidP="00ED0F5D">
            <w:pPr>
              <w:widowControl/>
              <w:autoSpaceDE/>
              <w:autoSpaceDN/>
              <w:jc w:val="center"/>
              <w:rPr>
                <w:color w:val="000000"/>
                <w:sz w:val="20"/>
                <w:szCs w:val="20"/>
                <w:lang w:bidi="ar-SA"/>
              </w:rPr>
            </w:pPr>
            <w:r w:rsidRPr="00BC44A6">
              <w:rPr>
                <w:color w:val="000000"/>
                <w:sz w:val="20"/>
                <w:szCs w:val="20"/>
                <w:lang w:bidi="ar-SA"/>
              </w:rPr>
              <w:t>3999,01</w:t>
            </w:r>
          </w:p>
        </w:tc>
      </w:tr>
      <w:tr w:rsidR="00120888" w:rsidRPr="00BC44A6" w14:paraId="73043CCB" w14:textId="77777777" w:rsidTr="00ED0F5D">
        <w:trPr>
          <w:trHeight w:val="227"/>
          <w:jc w:val="center"/>
        </w:trPr>
        <w:tc>
          <w:tcPr>
            <w:tcW w:w="562" w:type="pct"/>
            <w:tcBorders>
              <w:top w:val="nil"/>
              <w:left w:val="single" w:sz="4" w:space="0" w:color="auto"/>
              <w:bottom w:val="single" w:sz="4" w:space="0" w:color="auto"/>
              <w:right w:val="single" w:sz="4" w:space="0" w:color="auto"/>
            </w:tcBorders>
            <w:shd w:val="clear" w:color="000000" w:fill="FFFFFF"/>
            <w:vAlign w:val="center"/>
            <w:hideMark/>
          </w:tcPr>
          <w:p w14:paraId="0BDE5F38" w14:textId="77777777" w:rsidR="00120888" w:rsidRPr="00BC44A6" w:rsidRDefault="00120888" w:rsidP="00ED0F5D">
            <w:pPr>
              <w:widowControl/>
              <w:autoSpaceDE/>
              <w:autoSpaceDN/>
              <w:jc w:val="center"/>
              <w:rPr>
                <w:color w:val="000000"/>
                <w:sz w:val="20"/>
                <w:szCs w:val="20"/>
                <w:lang w:bidi="ar-SA"/>
              </w:rPr>
            </w:pPr>
            <w:r w:rsidRPr="00BC44A6">
              <w:rPr>
                <w:color w:val="000000"/>
                <w:sz w:val="20"/>
                <w:szCs w:val="20"/>
                <w:lang w:bidi="ar-SA"/>
              </w:rPr>
              <w:t>УТ-2 (ГВС)</w:t>
            </w:r>
          </w:p>
        </w:tc>
        <w:tc>
          <w:tcPr>
            <w:tcW w:w="561" w:type="pct"/>
            <w:tcBorders>
              <w:top w:val="nil"/>
              <w:left w:val="nil"/>
              <w:bottom w:val="single" w:sz="4" w:space="0" w:color="auto"/>
              <w:right w:val="single" w:sz="4" w:space="0" w:color="auto"/>
            </w:tcBorders>
            <w:shd w:val="clear" w:color="000000" w:fill="FFFFFF"/>
            <w:vAlign w:val="center"/>
            <w:hideMark/>
          </w:tcPr>
          <w:p w14:paraId="6CF78F94" w14:textId="77777777" w:rsidR="00120888" w:rsidRPr="00BC44A6" w:rsidRDefault="00120888" w:rsidP="00ED0F5D">
            <w:pPr>
              <w:widowControl/>
              <w:autoSpaceDE/>
              <w:autoSpaceDN/>
              <w:jc w:val="center"/>
              <w:rPr>
                <w:color w:val="000000"/>
                <w:sz w:val="20"/>
                <w:szCs w:val="20"/>
                <w:lang w:bidi="ar-SA"/>
              </w:rPr>
            </w:pPr>
            <w:r w:rsidRPr="00BC44A6">
              <w:rPr>
                <w:color w:val="000000"/>
                <w:sz w:val="20"/>
                <w:szCs w:val="20"/>
                <w:lang w:bidi="ar-SA"/>
              </w:rPr>
              <w:t>Корпус 2 (ГВС)</w:t>
            </w:r>
          </w:p>
        </w:tc>
        <w:tc>
          <w:tcPr>
            <w:tcW w:w="371" w:type="pct"/>
            <w:tcBorders>
              <w:top w:val="nil"/>
              <w:left w:val="nil"/>
              <w:bottom w:val="single" w:sz="4" w:space="0" w:color="auto"/>
              <w:right w:val="single" w:sz="4" w:space="0" w:color="auto"/>
            </w:tcBorders>
            <w:shd w:val="clear" w:color="000000" w:fill="FFFFFF"/>
            <w:vAlign w:val="center"/>
            <w:hideMark/>
          </w:tcPr>
          <w:p w14:paraId="704C0F5B" w14:textId="77777777" w:rsidR="00120888" w:rsidRPr="00BC44A6" w:rsidRDefault="00120888" w:rsidP="00ED0F5D">
            <w:pPr>
              <w:widowControl/>
              <w:autoSpaceDE/>
              <w:autoSpaceDN/>
              <w:jc w:val="center"/>
              <w:rPr>
                <w:color w:val="000000"/>
                <w:sz w:val="20"/>
                <w:szCs w:val="20"/>
                <w:lang w:bidi="ar-SA"/>
              </w:rPr>
            </w:pPr>
            <w:r w:rsidRPr="00BC44A6">
              <w:rPr>
                <w:color w:val="000000"/>
                <w:sz w:val="20"/>
                <w:szCs w:val="20"/>
                <w:lang w:bidi="ar-SA"/>
              </w:rPr>
              <w:t>39</w:t>
            </w:r>
          </w:p>
        </w:tc>
        <w:tc>
          <w:tcPr>
            <w:tcW w:w="547" w:type="pct"/>
            <w:tcBorders>
              <w:top w:val="nil"/>
              <w:left w:val="nil"/>
              <w:bottom w:val="single" w:sz="4" w:space="0" w:color="auto"/>
              <w:right w:val="single" w:sz="4" w:space="0" w:color="auto"/>
            </w:tcBorders>
            <w:shd w:val="clear" w:color="000000" w:fill="FFFFFF"/>
            <w:vAlign w:val="center"/>
            <w:hideMark/>
          </w:tcPr>
          <w:p w14:paraId="30F61A29" w14:textId="77777777" w:rsidR="00120888" w:rsidRPr="00BC44A6" w:rsidRDefault="00120888" w:rsidP="00ED0F5D">
            <w:pPr>
              <w:widowControl/>
              <w:autoSpaceDE/>
              <w:autoSpaceDN/>
              <w:jc w:val="center"/>
              <w:rPr>
                <w:color w:val="000000"/>
                <w:sz w:val="20"/>
                <w:szCs w:val="20"/>
                <w:lang w:bidi="ar-SA"/>
              </w:rPr>
            </w:pPr>
            <w:r w:rsidRPr="00BC44A6">
              <w:rPr>
                <w:color w:val="000000"/>
                <w:sz w:val="20"/>
                <w:szCs w:val="20"/>
                <w:lang w:bidi="ar-SA"/>
              </w:rPr>
              <w:t>0,3</w:t>
            </w:r>
          </w:p>
        </w:tc>
        <w:tc>
          <w:tcPr>
            <w:tcW w:w="547" w:type="pct"/>
            <w:tcBorders>
              <w:top w:val="nil"/>
              <w:left w:val="nil"/>
              <w:bottom w:val="single" w:sz="4" w:space="0" w:color="auto"/>
              <w:right w:val="single" w:sz="4" w:space="0" w:color="auto"/>
            </w:tcBorders>
            <w:shd w:val="clear" w:color="000000" w:fill="FFFFFF"/>
            <w:vAlign w:val="center"/>
            <w:hideMark/>
          </w:tcPr>
          <w:p w14:paraId="6C56535C" w14:textId="77777777" w:rsidR="00120888" w:rsidRPr="00BC44A6" w:rsidRDefault="00120888" w:rsidP="00ED0F5D">
            <w:pPr>
              <w:widowControl/>
              <w:autoSpaceDE/>
              <w:autoSpaceDN/>
              <w:jc w:val="center"/>
              <w:rPr>
                <w:color w:val="000000"/>
                <w:sz w:val="20"/>
                <w:szCs w:val="20"/>
                <w:lang w:bidi="ar-SA"/>
              </w:rPr>
            </w:pPr>
            <w:r w:rsidRPr="00BC44A6">
              <w:rPr>
                <w:color w:val="000000"/>
                <w:sz w:val="20"/>
                <w:szCs w:val="20"/>
                <w:lang w:bidi="ar-SA"/>
              </w:rPr>
              <w:t>0,3</w:t>
            </w:r>
          </w:p>
        </w:tc>
        <w:tc>
          <w:tcPr>
            <w:tcW w:w="443" w:type="pct"/>
            <w:tcBorders>
              <w:top w:val="nil"/>
              <w:left w:val="nil"/>
              <w:bottom w:val="single" w:sz="4" w:space="0" w:color="auto"/>
              <w:right w:val="single" w:sz="4" w:space="0" w:color="auto"/>
            </w:tcBorders>
            <w:shd w:val="clear" w:color="auto" w:fill="auto"/>
            <w:vAlign w:val="center"/>
            <w:hideMark/>
          </w:tcPr>
          <w:p w14:paraId="46C8E0AA" w14:textId="77777777" w:rsidR="00120888" w:rsidRPr="00BC44A6" w:rsidRDefault="00120888" w:rsidP="00ED0F5D">
            <w:pPr>
              <w:widowControl/>
              <w:autoSpaceDE/>
              <w:autoSpaceDN/>
              <w:jc w:val="center"/>
              <w:rPr>
                <w:color w:val="000000"/>
                <w:sz w:val="20"/>
                <w:szCs w:val="20"/>
                <w:lang w:bidi="ar-SA"/>
              </w:rPr>
            </w:pPr>
            <w:r w:rsidRPr="00BC44A6">
              <w:rPr>
                <w:color w:val="000000"/>
                <w:sz w:val="20"/>
                <w:szCs w:val="20"/>
                <w:lang w:bidi="ar-SA"/>
              </w:rPr>
              <w:t>Подземная канальная</w:t>
            </w:r>
          </w:p>
        </w:tc>
        <w:tc>
          <w:tcPr>
            <w:tcW w:w="444" w:type="pct"/>
            <w:tcBorders>
              <w:top w:val="nil"/>
              <w:left w:val="nil"/>
              <w:bottom w:val="single" w:sz="4" w:space="0" w:color="auto"/>
              <w:right w:val="single" w:sz="4" w:space="0" w:color="auto"/>
            </w:tcBorders>
            <w:shd w:val="clear" w:color="auto" w:fill="auto"/>
            <w:noWrap/>
            <w:vAlign w:val="center"/>
            <w:hideMark/>
          </w:tcPr>
          <w:p w14:paraId="235FB77F" w14:textId="77777777" w:rsidR="00120888" w:rsidRPr="00BC44A6" w:rsidRDefault="00120888" w:rsidP="00ED0F5D">
            <w:pPr>
              <w:widowControl/>
              <w:autoSpaceDE/>
              <w:autoSpaceDN/>
              <w:jc w:val="center"/>
              <w:rPr>
                <w:color w:val="000000"/>
                <w:sz w:val="20"/>
                <w:szCs w:val="20"/>
                <w:lang w:bidi="ar-SA"/>
              </w:rPr>
            </w:pPr>
            <w:r w:rsidRPr="00BC44A6">
              <w:rPr>
                <w:color w:val="000000"/>
                <w:sz w:val="20"/>
                <w:szCs w:val="20"/>
                <w:lang w:bidi="ar-SA"/>
              </w:rPr>
              <w:t>31849,4</w:t>
            </w:r>
          </w:p>
        </w:tc>
        <w:tc>
          <w:tcPr>
            <w:tcW w:w="450" w:type="pct"/>
            <w:tcBorders>
              <w:top w:val="nil"/>
              <w:left w:val="nil"/>
              <w:bottom w:val="single" w:sz="4" w:space="0" w:color="auto"/>
              <w:right w:val="single" w:sz="4" w:space="0" w:color="auto"/>
            </w:tcBorders>
            <w:shd w:val="clear" w:color="auto" w:fill="auto"/>
            <w:noWrap/>
            <w:vAlign w:val="center"/>
            <w:hideMark/>
          </w:tcPr>
          <w:p w14:paraId="2A0F3F88" w14:textId="77777777" w:rsidR="00120888" w:rsidRPr="00BC44A6" w:rsidRDefault="00120888" w:rsidP="00ED0F5D">
            <w:pPr>
              <w:widowControl/>
              <w:autoSpaceDE/>
              <w:autoSpaceDN/>
              <w:jc w:val="center"/>
              <w:rPr>
                <w:color w:val="000000"/>
                <w:sz w:val="20"/>
                <w:szCs w:val="20"/>
                <w:lang w:bidi="ar-SA"/>
              </w:rPr>
            </w:pPr>
            <w:r w:rsidRPr="00BC44A6">
              <w:rPr>
                <w:color w:val="000000"/>
                <w:sz w:val="20"/>
                <w:szCs w:val="20"/>
                <w:lang w:bidi="ar-SA"/>
              </w:rPr>
              <w:t>1</w:t>
            </w:r>
          </w:p>
        </w:tc>
        <w:tc>
          <w:tcPr>
            <w:tcW w:w="678" w:type="pct"/>
            <w:tcBorders>
              <w:top w:val="nil"/>
              <w:left w:val="nil"/>
              <w:bottom w:val="single" w:sz="4" w:space="0" w:color="auto"/>
              <w:right w:val="single" w:sz="4" w:space="0" w:color="auto"/>
            </w:tcBorders>
            <w:shd w:val="clear" w:color="auto" w:fill="auto"/>
            <w:noWrap/>
            <w:vAlign w:val="center"/>
            <w:hideMark/>
          </w:tcPr>
          <w:p w14:paraId="26050752" w14:textId="77777777" w:rsidR="00120888" w:rsidRPr="00BC44A6" w:rsidRDefault="00120888" w:rsidP="00ED0F5D">
            <w:pPr>
              <w:widowControl/>
              <w:autoSpaceDE/>
              <w:autoSpaceDN/>
              <w:jc w:val="center"/>
              <w:rPr>
                <w:color w:val="000000"/>
                <w:sz w:val="20"/>
                <w:szCs w:val="20"/>
                <w:lang w:bidi="ar-SA"/>
              </w:rPr>
            </w:pPr>
            <w:r w:rsidRPr="00BC44A6">
              <w:rPr>
                <w:color w:val="000000"/>
                <w:sz w:val="20"/>
                <w:szCs w:val="20"/>
                <w:lang w:bidi="ar-SA"/>
              </w:rPr>
              <w:t>0,86</w:t>
            </w:r>
          </w:p>
        </w:tc>
        <w:tc>
          <w:tcPr>
            <w:tcW w:w="397" w:type="pct"/>
            <w:tcBorders>
              <w:top w:val="nil"/>
              <w:left w:val="nil"/>
              <w:bottom w:val="single" w:sz="4" w:space="0" w:color="auto"/>
              <w:right w:val="single" w:sz="4" w:space="0" w:color="auto"/>
            </w:tcBorders>
            <w:shd w:val="clear" w:color="auto" w:fill="auto"/>
            <w:noWrap/>
            <w:vAlign w:val="center"/>
            <w:hideMark/>
          </w:tcPr>
          <w:p w14:paraId="29F69022" w14:textId="77777777" w:rsidR="00120888" w:rsidRPr="00BC44A6" w:rsidRDefault="00120888" w:rsidP="00ED0F5D">
            <w:pPr>
              <w:widowControl/>
              <w:autoSpaceDE/>
              <w:autoSpaceDN/>
              <w:jc w:val="center"/>
              <w:rPr>
                <w:color w:val="000000"/>
                <w:sz w:val="20"/>
                <w:szCs w:val="20"/>
                <w:lang w:bidi="ar-SA"/>
              </w:rPr>
            </w:pPr>
            <w:r w:rsidRPr="00BC44A6">
              <w:rPr>
                <w:color w:val="000000"/>
                <w:sz w:val="20"/>
                <w:szCs w:val="20"/>
                <w:lang w:bidi="ar-SA"/>
              </w:rPr>
              <w:t>1068,23</w:t>
            </w:r>
          </w:p>
        </w:tc>
      </w:tr>
      <w:tr w:rsidR="00120888" w:rsidRPr="00BC44A6" w14:paraId="4F9E1B6E" w14:textId="77777777" w:rsidTr="00ED0F5D">
        <w:trPr>
          <w:trHeight w:val="227"/>
          <w:jc w:val="center"/>
        </w:trPr>
        <w:tc>
          <w:tcPr>
            <w:tcW w:w="562" w:type="pct"/>
            <w:tcBorders>
              <w:top w:val="nil"/>
              <w:left w:val="single" w:sz="4" w:space="0" w:color="auto"/>
              <w:bottom w:val="single" w:sz="4" w:space="0" w:color="auto"/>
              <w:right w:val="single" w:sz="4" w:space="0" w:color="auto"/>
            </w:tcBorders>
            <w:shd w:val="clear" w:color="000000" w:fill="FFFFFF"/>
            <w:vAlign w:val="center"/>
            <w:hideMark/>
          </w:tcPr>
          <w:p w14:paraId="049D2CCA" w14:textId="77777777" w:rsidR="00120888" w:rsidRPr="00BC44A6" w:rsidRDefault="00120888" w:rsidP="00ED0F5D">
            <w:pPr>
              <w:widowControl/>
              <w:autoSpaceDE/>
              <w:autoSpaceDN/>
              <w:jc w:val="center"/>
              <w:rPr>
                <w:color w:val="000000"/>
                <w:sz w:val="20"/>
                <w:szCs w:val="20"/>
                <w:lang w:bidi="ar-SA"/>
              </w:rPr>
            </w:pPr>
            <w:r w:rsidRPr="00BC44A6">
              <w:rPr>
                <w:color w:val="000000"/>
                <w:sz w:val="20"/>
                <w:szCs w:val="20"/>
                <w:lang w:bidi="ar-SA"/>
              </w:rPr>
              <w:t>Корпус 2 (ГВС)</w:t>
            </w:r>
          </w:p>
        </w:tc>
        <w:tc>
          <w:tcPr>
            <w:tcW w:w="561" w:type="pct"/>
            <w:tcBorders>
              <w:top w:val="nil"/>
              <w:left w:val="nil"/>
              <w:bottom w:val="single" w:sz="4" w:space="0" w:color="auto"/>
              <w:right w:val="single" w:sz="4" w:space="0" w:color="auto"/>
            </w:tcBorders>
            <w:shd w:val="clear" w:color="000000" w:fill="FFFFFF"/>
            <w:vAlign w:val="center"/>
            <w:hideMark/>
          </w:tcPr>
          <w:p w14:paraId="1CCBEA5F" w14:textId="77777777" w:rsidR="00120888" w:rsidRPr="00BC44A6" w:rsidRDefault="00120888" w:rsidP="00ED0F5D">
            <w:pPr>
              <w:widowControl/>
              <w:autoSpaceDE/>
              <w:autoSpaceDN/>
              <w:jc w:val="center"/>
              <w:rPr>
                <w:color w:val="000000"/>
                <w:sz w:val="20"/>
                <w:szCs w:val="20"/>
                <w:lang w:bidi="ar-SA"/>
              </w:rPr>
            </w:pPr>
            <w:r w:rsidRPr="00BC44A6">
              <w:rPr>
                <w:color w:val="000000"/>
                <w:sz w:val="20"/>
                <w:szCs w:val="20"/>
                <w:lang w:bidi="ar-SA"/>
              </w:rPr>
              <w:t>Корпус 1 (ГВС)</w:t>
            </w:r>
          </w:p>
        </w:tc>
        <w:tc>
          <w:tcPr>
            <w:tcW w:w="371" w:type="pct"/>
            <w:tcBorders>
              <w:top w:val="nil"/>
              <w:left w:val="nil"/>
              <w:bottom w:val="single" w:sz="4" w:space="0" w:color="auto"/>
              <w:right w:val="single" w:sz="4" w:space="0" w:color="auto"/>
            </w:tcBorders>
            <w:shd w:val="clear" w:color="000000" w:fill="FFFFFF"/>
            <w:vAlign w:val="center"/>
            <w:hideMark/>
          </w:tcPr>
          <w:p w14:paraId="55EAFFB3" w14:textId="77777777" w:rsidR="00120888" w:rsidRPr="00BC44A6" w:rsidRDefault="00120888" w:rsidP="00ED0F5D">
            <w:pPr>
              <w:widowControl/>
              <w:autoSpaceDE/>
              <w:autoSpaceDN/>
              <w:jc w:val="center"/>
              <w:rPr>
                <w:color w:val="000000"/>
                <w:sz w:val="20"/>
                <w:szCs w:val="20"/>
                <w:lang w:bidi="ar-SA"/>
              </w:rPr>
            </w:pPr>
            <w:r w:rsidRPr="00BC44A6">
              <w:rPr>
                <w:color w:val="000000"/>
                <w:sz w:val="20"/>
                <w:szCs w:val="20"/>
                <w:lang w:bidi="ar-SA"/>
              </w:rPr>
              <w:t>146</w:t>
            </w:r>
          </w:p>
        </w:tc>
        <w:tc>
          <w:tcPr>
            <w:tcW w:w="547" w:type="pct"/>
            <w:tcBorders>
              <w:top w:val="nil"/>
              <w:left w:val="nil"/>
              <w:bottom w:val="single" w:sz="4" w:space="0" w:color="auto"/>
              <w:right w:val="single" w:sz="4" w:space="0" w:color="auto"/>
            </w:tcBorders>
            <w:shd w:val="clear" w:color="000000" w:fill="FFFFFF"/>
            <w:vAlign w:val="center"/>
            <w:hideMark/>
          </w:tcPr>
          <w:p w14:paraId="336050EB" w14:textId="77777777" w:rsidR="00120888" w:rsidRPr="00BC44A6" w:rsidRDefault="00120888" w:rsidP="00ED0F5D">
            <w:pPr>
              <w:widowControl/>
              <w:autoSpaceDE/>
              <w:autoSpaceDN/>
              <w:jc w:val="center"/>
              <w:rPr>
                <w:color w:val="000000"/>
                <w:sz w:val="20"/>
                <w:szCs w:val="20"/>
                <w:lang w:bidi="ar-SA"/>
              </w:rPr>
            </w:pPr>
            <w:r w:rsidRPr="00BC44A6">
              <w:rPr>
                <w:color w:val="000000"/>
                <w:sz w:val="20"/>
                <w:szCs w:val="20"/>
                <w:lang w:bidi="ar-SA"/>
              </w:rPr>
              <w:t>0,3</w:t>
            </w:r>
          </w:p>
        </w:tc>
        <w:tc>
          <w:tcPr>
            <w:tcW w:w="547" w:type="pct"/>
            <w:tcBorders>
              <w:top w:val="nil"/>
              <w:left w:val="nil"/>
              <w:bottom w:val="single" w:sz="4" w:space="0" w:color="auto"/>
              <w:right w:val="single" w:sz="4" w:space="0" w:color="auto"/>
            </w:tcBorders>
            <w:shd w:val="clear" w:color="000000" w:fill="FFFFFF"/>
            <w:vAlign w:val="center"/>
            <w:hideMark/>
          </w:tcPr>
          <w:p w14:paraId="110D0783" w14:textId="77777777" w:rsidR="00120888" w:rsidRPr="00BC44A6" w:rsidRDefault="00120888" w:rsidP="00ED0F5D">
            <w:pPr>
              <w:widowControl/>
              <w:autoSpaceDE/>
              <w:autoSpaceDN/>
              <w:jc w:val="center"/>
              <w:rPr>
                <w:color w:val="000000"/>
                <w:sz w:val="20"/>
                <w:szCs w:val="20"/>
                <w:lang w:bidi="ar-SA"/>
              </w:rPr>
            </w:pPr>
            <w:r w:rsidRPr="00BC44A6">
              <w:rPr>
                <w:color w:val="000000"/>
                <w:sz w:val="20"/>
                <w:szCs w:val="20"/>
                <w:lang w:bidi="ar-SA"/>
              </w:rPr>
              <w:t>0,3</w:t>
            </w:r>
          </w:p>
        </w:tc>
        <w:tc>
          <w:tcPr>
            <w:tcW w:w="443" w:type="pct"/>
            <w:tcBorders>
              <w:top w:val="nil"/>
              <w:left w:val="nil"/>
              <w:bottom w:val="single" w:sz="4" w:space="0" w:color="auto"/>
              <w:right w:val="single" w:sz="4" w:space="0" w:color="auto"/>
            </w:tcBorders>
            <w:shd w:val="clear" w:color="auto" w:fill="auto"/>
            <w:vAlign w:val="center"/>
            <w:hideMark/>
          </w:tcPr>
          <w:p w14:paraId="3BE5F2A6" w14:textId="77777777" w:rsidR="00120888" w:rsidRPr="00BC44A6" w:rsidRDefault="00120888" w:rsidP="00ED0F5D">
            <w:pPr>
              <w:widowControl/>
              <w:autoSpaceDE/>
              <w:autoSpaceDN/>
              <w:jc w:val="center"/>
              <w:rPr>
                <w:color w:val="000000"/>
                <w:sz w:val="20"/>
                <w:szCs w:val="20"/>
                <w:lang w:bidi="ar-SA"/>
              </w:rPr>
            </w:pPr>
            <w:r w:rsidRPr="00BC44A6">
              <w:rPr>
                <w:color w:val="000000"/>
                <w:sz w:val="20"/>
                <w:szCs w:val="20"/>
                <w:lang w:bidi="ar-SA"/>
              </w:rPr>
              <w:t>Подземная канальная</w:t>
            </w:r>
          </w:p>
        </w:tc>
        <w:tc>
          <w:tcPr>
            <w:tcW w:w="444" w:type="pct"/>
            <w:tcBorders>
              <w:top w:val="nil"/>
              <w:left w:val="nil"/>
              <w:bottom w:val="single" w:sz="4" w:space="0" w:color="auto"/>
              <w:right w:val="single" w:sz="4" w:space="0" w:color="auto"/>
            </w:tcBorders>
            <w:shd w:val="clear" w:color="auto" w:fill="auto"/>
            <w:noWrap/>
            <w:vAlign w:val="center"/>
            <w:hideMark/>
          </w:tcPr>
          <w:p w14:paraId="7F9A9DC5" w14:textId="77777777" w:rsidR="00120888" w:rsidRPr="00BC44A6" w:rsidRDefault="00120888" w:rsidP="00ED0F5D">
            <w:pPr>
              <w:widowControl/>
              <w:autoSpaceDE/>
              <w:autoSpaceDN/>
              <w:jc w:val="center"/>
              <w:rPr>
                <w:color w:val="000000"/>
                <w:sz w:val="20"/>
                <w:szCs w:val="20"/>
                <w:lang w:bidi="ar-SA"/>
              </w:rPr>
            </w:pPr>
            <w:r w:rsidRPr="00BC44A6">
              <w:rPr>
                <w:color w:val="000000"/>
                <w:sz w:val="20"/>
                <w:szCs w:val="20"/>
                <w:lang w:bidi="ar-SA"/>
              </w:rPr>
              <w:t>31849,4</w:t>
            </w:r>
          </w:p>
        </w:tc>
        <w:tc>
          <w:tcPr>
            <w:tcW w:w="450" w:type="pct"/>
            <w:tcBorders>
              <w:top w:val="nil"/>
              <w:left w:val="nil"/>
              <w:bottom w:val="single" w:sz="4" w:space="0" w:color="auto"/>
              <w:right w:val="single" w:sz="4" w:space="0" w:color="auto"/>
            </w:tcBorders>
            <w:shd w:val="clear" w:color="auto" w:fill="auto"/>
            <w:noWrap/>
            <w:vAlign w:val="center"/>
            <w:hideMark/>
          </w:tcPr>
          <w:p w14:paraId="69A39C1B" w14:textId="77777777" w:rsidR="00120888" w:rsidRPr="00BC44A6" w:rsidRDefault="00120888" w:rsidP="00ED0F5D">
            <w:pPr>
              <w:widowControl/>
              <w:autoSpaceDE/>
              <w:autoSpaceDN/>
              <w:jc w:val="center"/>
              <w:rPr>
                <w:color w:val="000000"/>
                <w:sz w:val="20"/>
                <w:szCs w:val="20"/>
                <w:lang w:bidi="ar-SA"/>
              </w:rPr>
            </w:pPr>
            <w:r w:rsidRPr="00BC44A6">
              <w:rPr>
                <w:color w:val="000000"/>
                <w:sz w:val="20"/>
                <w:szCs w:val="20"/>
                <w:lang w:bidi="ar-SA"/>
              </w:rPr>
              <w:t>1</w:t>
            </w:r>
          </w:p>
        </w:tc>
        <w:tc>
          <w:tcPr>
            <w:tcW w:w="678" w:type="pct"/>
            <w:tcBorders>
              <w:top w:val="nil"/>
              <w:left w:val="nil"/>
              <w:bottom w:val="single" w:sz="4" w:space="0" w:color="auto"/>
              <w:right w:val="single" w:sz="4" w:space="0" w:color="auto"/>
            </w:tcBorders>
            <w:shd w:val="clear" w:color="auto" w:fill="auto"/>
            <w:noWrap/>
            <w:vAlign w:val="center"/>
            <w:hideMark/>
          </w:tcPr>
          <w:p w14:paraId="44A8964B" w14:textId="77777777" w:rsidR="00120888" w:rsidRPr="00BC44A6" w:rsidRDefault="00120888" w:rsidP="00ED0F5D">
            <w:pPr>
              <w:widowControl/>
              <w:autoSpaceDE/>
              <w:autoSpaceDN/>
              <w:jc w:val="center"/>
              <w:rPr>
                <w:color w:val="000000"/>
                <w:sz w:val="20"/>
                <w:szCs w:val="20"/>
                <w:lang w:bidi="ar-SA"/>
              </w:rPr>
            </w:pPr>
            <w:r w:rsidRPr="00BC44A6">
              <w:rPr>
                <w:color w:val="000000"/>
                <w:sz w:val="20"/>
                <w:szCs w:val="20"/>
                <w:lang w:bidi="ar-SA"/>
              </w:rPr>
              <w:t>0,86</w:t>
            </w:r>
          </w:p>
        </w:tc>
        <w:tc>
          <w:tcPr>
            <w:tcW w:w="397" w:type="pct"/>
            <w:tcBorders>
              <w:top w:val="nil"/>
              <w:left w:val="nil"/>
              <w:bottom w:val="single" w:sz="4" w:space="0" w:color="auto"/>
              <w:right w:val="single" w:sz="4" w:space="0" w:color="auto"/>
            </w:tcBorders>
            <w:shd w:val="clear" w:color="auto" w:fill="auto"/>
            <w:noWrap/>
            <w:vAlign w:val="center"/>
            <w:hideMark/>
          </w:tcPr>
          <w:p w14:paraId="129A96F6" w14:textId="77777777" w:rsidR="00120888" w:rsidRPr="00BC44A6" w:rsidRDefault="00120888" w:rsidP="00ED0F5D">
            <w:pPr>
              <w:widowControl/>
              <w:autoSpaceDE/>
              <w:autoSpaceDN/>
              <w:jc w:val="center"/>
              <w:rPr>
                <w:color w:val="000000"/>
                <w:sz w:val="20"/>
                <w:szCs w:val="20"/>
                <w:lang w:bidi="ar-SA"/>
              </w:rPr>
            </w:pPr>
            <w:r w:rsidRPr="00BC44A6">
              <w:rPr>
                <w:color w:val="000000"/>
                <w:sz w:val="20"/>
                <w:szCs w:val="20"/>
                <w:lang w:bidi="ar-SA"/>
              </w:rPr>
              <w:t>3999,01</w:t>
            </w:r>
          </w:p>
        </w:tc>
      </w:tr>
      <w:tr w:rsidR="00120888" w:rsidRPr="00BC44A6" w14:paraId="65F8E7F5" w14:textId="77777777" w:rsidTr="00ED0F5D">
        <w:trPr>
          <w:trHeight w:val="227"/>
          <w:jc w:val="center"/>
        </w:trPr>
        <w:tc>
          <w:tcPr>
            <w:tcW w:w="4603" w:type="pct"/>
            <w:gridSpan w:val="9"/>
            <w:tcBorders>
              <w:top w:val="single" w:sz="4" w:space="0" w:color="auto"/>
              <w:left w:val="single" w:sz="4" w:space="0" w:color="auto"/>
              <w:bottom w:val="single" w:sz="4" w:space="0" w:color="auto"/>
              <w:right w:val="single" w:sz="4" w:space="0" w:color="auto"/>
            </w:tcBorders>
            <w:shd w:val="clear" w:color="000000" w:fill="FFFFFF"/>
            <w:vAlign w:val="center"/>
          </w:tcPr>
          <w:p w14:paraId="7F8F3069" w14:textId="77777777" w:rsidR="00120888" w:rsidRPr="00BC44A6" w:rsidRDefault="00120888" w:rsidP="00ED0F5D">
            <w:pPr>
              <w:widowControl/>
              <w:autoSpaceDE/>
              <w:autoSpaceDN/>
              <w:jc w:val="center"/>
              <w:rPr>
                <w:color w:val="000000"/>
                <w:sz w:val="20"/>
                <w:szCs w:val="20"/>
                <w:lang w:bidi="ar-SA"/>
              </w:rPr>
            </w:pPr>
            <w:r w:rsidRPr="00BC44A6">
              <w:rPr>
                <w:color w:val="000000"/>
                <w:sz w:val="20"/>
                <w:szCs w:val="20"/>
                <w:lang w:bidi="ar-SA"/>
              </w:rPr>
              <w:t>Итого</w:t>
            </w:r>
          </w:p>
        </w:tc>
        <w:tc>
          <w:tcPr>
            <w:tcW w:w="397" w:type="pct"/>
            <w:tcBorders>
              <w:top w:val="single" w:sz="4" w:space="0" w:color="auto"/>
              <w:left w:val="nil"/>
              <w:bottom w:val="single" w:sz="4" w:space="0" w:color="auto"/>
              <w:right w:val="single" w:sz="4" w:space="0" w:color="auto"/>
            </w:tcBorders>
            <w:shd w:val="clear" w:color="auto" w:fill="auto"/>
            <w:noWrap/>
            <w:vAlign w:val="center"/>
          </w:tcPr>
          <w:p w14:paraId="33412A1A" w14:textId="77777777" w:rsidR="00120888" w:rsidRPr="00BC44A6" w:rsidRDefault="00120888" w:rsidP="00ED0F5D">
            <w:pPr>
              <w:widowControl/>
              <w:autoSpaceDE/>
              <w:autoSpaceDN/>
              <w:jc w:val="center"/>
              <w:rPr>
                <w:color w:val="000000"/>
                <w:sz w:val="20"/>
                <w:szCs w:val="20"/>
                <w:lang w:bidi="ar-SA"/>
              </w:rPr>
            </w:pPr>
            <w:r w:rsidRPr="00BC44A6">
              <w:rPr>
                <w:color w:val="000000"/>
                <w:sz w:val="20"/>
                <w:szCs w:val="20"/>
                <w:lang w:bidi="ar-SA"/>
              </w:rPr>
              <w:t>10249,421</w:t>
            </w:r>
          </w:p>
        </w:tc>
      </w:tr>
    </w:tbl>
    <w:p w14:paraId="293B1C97" w14:textId="77777777" w:rsidR="00120888" w:rsidRDefault="00120888" w:rsidP="004600DB">
      <w:pPr>
        <w:spacing w:line="360" w:lineRule="auto"/>
        <w:jc w:val="both"/>
        <w:rPr>
          <w:sz w:val="26"/>
          <w:szCs w:val="26"/>
        </w:rPr>
        <w:sectPr w:rsidR="00120888" w:rsidSect="00120888">
          <w:pgSz w:w="16840" w:h="11910" w:orient="landscape"/>
          <w:pgMar w:top="1701" w:right="1134" w:bottom="851" w:left="851" w:header="0" w:footer="590" w:gutter="0"/>
          <w:cols w:space="720"/>
          <w:docGrid w:linePitch="299"/>
        </w:sectPr>
      </w:pPr>
    </w:p>
    <w:p w14:paraId="78CBE0C5" w14:textId="77777777" w:rsidR="004600DB" w:rsidRPr="008831DC" w:rsidRDefault="004600DB" w:rsidP="00120888">
      <w:pPr>
        <w:widowControl/>
        <w:tabs>
          <w:tab w:val="left" w:pos="0"/>
        </w:tabs>
        <w:spacing w:line="360" w:lineRule="auto"/>
        <w:jc w:val="both"/>
        <w:rPr>
          <w:sz w:val="26"/>
        </w:rPr>
      </w:pPr>
    </w:p>
    <w:p w14:paraId="79647FFE" w14:textId="20CD2331" w:rsidR="00E0493E" w:rsidRPr="008831DC" w:rsidRDefault="00E0493E" w:rsidP="003372AC">
      <w:pPr>
        <w:widowControl/>
        <w:tabs>
          <w:tab w:val="left" w:pos="0"/>
        </w:tabs>
        <w:spacing w:line="360" w:lineRule="auto"/>
        <w:ind w:firstLine="851"/>
        <w:jc w:val="both"/>
        <w:rPr>
          <w:sz w:val="26"/>
        </w:rPr>
      </w:pPr>
      <w:r w:rsidRPr="008831DC">
        <w:rPr>
          <w:sz w:val="26"/>
        </w:rPr>
        <w:t>Показатели НЦС разработаны на основе ресурсно-технологических моделей, в основу которых положены схемы прокладки тепловых сетей, разработанные в соответствии с действующими на момент разработки НЦС строительными и противопожарными нормами, санитарно-эпидемиологическими правилами и иными обязательными требованиями, установленными законодательством Российской Федерации.</w:t>
      </w:r>
    </w:p>
    <w:p w14:paraId="1F8F1A74" w14:textId="77777777" w:rsidR="00E0493E" w:rsidRPr="008831DC" w:rsidRDefault="00E0493E" w:rsidP="003372AC">
      <w:pPr>
        <w:widowControl/>
        <w:tabs>
          <w:tab w:val="left" w:pos="0"/>
        </w:tabs>
        <w:spacing w:line="360" w:lineRule="auto"/>
        <w:ind w:firstLine="851"/>
        <w:jc w:val="both"/>
        <w:rPr>
          <w:sz w:val="26"/>
        </w:rPr>
      </w:pPr>
      <w:r w:rsidRPr="008831DC">
        <w:rPr>
          <w:sz w:val="26"/>
        </w:rPr>
        <w:t>В показателях НЦС учтена номенклатура затрат, которые предусматриваются действующими нормативными документами в сфере ценообразования для выполнения основных, вспомогательных и сопутствующих этапов работ для прокладки наружных тепловых сетей при строительстве в нормальных (стандартных) условиях, не осложненных внешними факторами.</w:t>
      </w:r>
    </w:p>
    <w:p w14:paraId="4FF68C43" w14:textId="77777777" w:rsidR="00E0493E" w:rsidRPr="008831DC" w:rsidRDefault="00E0493E" w:rsidP="003372AC">
      <w:pPr>
        <w:widowControl/>
        <w:tabs>
          <w:tab w:val="left" w:pos="0"/>
        </w:tabs>
        <w:spacing w:line="360" w:lineRule="auto"/>
        <w:ind w:firstLine="851"/>
        <w:jc w:val="both"/>
        <w:rPr>
          <w:sz w:val="26"/>
        </w:rPr>
      </w:pPr>
      <w:r w:rsidRPr="008831DC">
        <w:rPr>
          <w:sz w:val="26"/>
        </w:rPr>
        <w:t>Показатели НЦС учитывают стоимость строительных материалов, затраты на оплату труда рабочих и эксплуатацию строительных машин (механизмов), накладные расходы и сметную прибыль, а также затраты на строительство временных титульных зданий и сооружений, дополнительные затраты на производство работ в зимнее время, затраты на проектно-изыскательские работы и экспертизу проекта, строительный контроль, резерв средств на непредвиденные работы и затраты.</w:t>
      </w:r>
    </w:p>
    <w:p w14:paraId="406FC20D" w14:textId="77777777" w:rsidR="00E0493E" w:rsidRPr="008831DC" w:rsidRDefault="00E0493E" w:rsidP="00E0493E">
      <w:pPr>
        <w:sectPr w:rsidR="00E0493E" w:rsidRPr="008831DC" w:rsidSect="00956467">
          <w:pgSz w:w="11910" w:h="16840"/>
          <w:pgMar w:top="1134" w:right="851" w:bottom="851" w:left="1701" w:header="0" w:footer="590" w:gutter="0"/>
          <w:cols w:space="720"/>
          <w:docGrid w:linePitch="299"/>
        </w:sectPr>
      </w:pPr>
    </w:p>
    <w:p w14:paraId="3CFD3DF4" w14:textId="3709A219" w:rsidR="00C84E36" w:rsidRPr="008831DC" w:rsidRDefault="00C84E36" w:rsidP="006F6C08">
      <w:pPr>
        <w:pStyle w:val="11"/>
        <w:numPr>
          <w:ilvl w:val="1"/>
          <w:numId w:val="1"/>
        </w:numPr>
        <w:tabs>
          <w:tab w:val="left" w:pos="1418"/>
        </w:tabs>
        <w:spacing w:after="120" w:line="276" w:lineRule="auto"/>
        <w:ind w:left="0" w:firstLine="709"/>
        <w:jc w:val="both"/>
      </w:pPr>
      <w:bookmarkStart w:id="215" w:name="_Toc523147060"/>
      <w:bookmarkStart w:id="216" w:name="_Toc133563789"/>
      <w:bookmarkStart w:id="217" w:name="_Hlk523216110"/>
      <w:bookmarkEnd w:id="214"/>
      <w:r w:rsidRPr="008831DC">
        <w:lastRenderedPageBreak/>
        <w:t>Предложения по величине инвестиций в строительство, реконструкцию</w:t>
      </w:r>
      <w:r w:rsidR="00563C53" w:rsidRPr="008831DC">
        <w:t>,</w:t>
      </w:r>
      <w:r w:rsidRPr="008831DC">
        <w:t xml:space="preserve"> техническое перевооружение </w:t>
      </w:r>
      <w:r w:rsidR="00563C53" w:rsidRPr="008831DC">
        <w:t xml:space="preserve">и (или) модернизацию </w:t>
      </w:r>
      <w:r w:rsidRPr="008831DC">
        <w:t>в связи с изменениями температурного графика и гидравлического режима работы системы теплоснабжения на каждом этапе</w:t>
      </w:r>
      <w:bookmarkEnd w:id="215"/>
      <w:bookmarkEnd w:id="216"/>
    </w:p>
    <w:p w14:paraId="5A3E94C1" w14:textId="77777777" w:rsidR="000828A1" w:rsidRPr="008831DC" w:rsidRDefault="00C84E36" w:rsidP="006F6C08">
      <w:pPr>
        <w:pStyle w:val="a6"/>
        <w:spacing w:line="360" w:lineRule="auto"/>
        <w:ind w:firstLine="709"/>
        <w:jc w:val="both"/>
      </w:pPr>
      <w:bookmarkStart w:id="218" w:name="_Hlk523216137"/>
      <w:bookmarkEnd w:id="217"/>
      <w:r w:rsidRPr="008831DC">
        <w:t>Инвестиции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 не предполагаются.</w:t>
      </w:r>
    </w:p>
    <w:p w14:paraId="2DDD8529" w14:textId="77777777" w:rsidR="00C84E36" w:rsidRPr="008831DC" w:rsidRDefault="00C84E36" w:rsidP="006F6C08">
      <w:pPr>
        <w:pStyle w:val="11"/>
        <w:numPr>
          <w:ilvl w:val="1"/>
          <w:numId w:val="1"/>
        </w:numPr>
        <w:tabs>
          <w:tab w:val="left" w:pos="1418"/>
        </w:tabs>
        <w:spacing w:before="120" w:after="120" w:line="276" w:lineRule="auto"/>
        <w:ind w:left="0" w:firstLine="709"/>
        <w:jc w:val="both"/>
      </w:pPr>
      <w:bookmarkStart w:id="219" w:name="_Toc523147061"/>
      <w:bookmarkStart w:id="220" w:name="_Toc133563790"/>
      <w:bookmarkStart w:id="221" w:name="_Hlk523216146"/>
      <w:bookmarkEnd w:id="218"/>
      <w:r w:rsidRPr="008831DC">
        <w:t>Предложения по величине необходимых инвестиций для перевода открытой системы теплоснабжения (горячего водоснабжения) в закрытую систему горячего водоснабжения на каждом этапе</w:t>
      </w:r>
      <w:bookmarkEnd w:id="219"/>
      <w:bookmarkEnd w:id="220"/>
    </w:p>
    <w:p w14:paraId="264A2F97" w14:textId="77777777" w:rsidR="00CA09F3" w:rsidRPr="008831DC" w:rsidRDefault="00C84E36" w:rsidP="006F6C08">
      <w:pPr>
        <w:pStyle w:val="a6"/>
        <w:spacing w:line="360" w:lineRule="auto"/>
        <w:ind w:firstLine="709"/>
        <w:jc w:val="both"/>
      </w:pPr>
      <w:bookmarkStart w:id="222" w:name="_Hlk523216167"/>
      <w:bookmarkEnd w:id="221"/>
      <w:r w:rsidRPr="008831DC">
        <w:t>В настоящее время, открытая система горячего водоснабжения на территории Таицкого городского поселения не применяется.</w:t>
      </w:r>
    </w:p>
    <w:p w14:paraId="07108874" w14:textId="77777777" w:rsidR="00C84E36" w:rsidRPr="008831DC" w:rsidRDefault="00C84E36" w:rsidP="006F6C08">
      <w:pPr>
        <w:pStyle w:val="11"/>
        <w:numPr>
          <w:ilvl w:val="1"/>
          <w:numId w:val="1"/>
        </w:numPr>
        <w:tabs>
          <w:tab w:val="left" w:pos="1418"/>
        </w:tabs>
        <w:spacing w:before="120" w:after="120" w:line="276" w:lineRule="auto"/>
        <w:ind w:left="0" w:firstLine="709"/>
        <w:jc w:val="both"/>
      </w:pPr>
      <w:bookmarkStart w:id="223" w:name="_Toc523147062"/>
      <w:bookmarkStart w:id="224" w:name="_Toc133563791"/>
      <w:bookmarkStart w:id="225" w:name="_Hlk523216186"/>
      <w:bookmarkEnd w:id="222"/>
      <w:r w:rsidRPr="008831DC">
        <w:t>Оценка эффективности инвестиций по отдельным предложениям</w:t>
      </w:r>
      <w:bookmarkEnd w:id="223"/>
      <w:bookmarkEnd w:id="224"/>
    </w:p>
    <w:p w14:paraId="204F8064" w14:textId="77777777" w:rsidR="00C84E36" w:rsidRPr="008831DC" w:rsidRDefault="00C84E36" w:rsidP="001E2D3D">
      <w:pPr>
        <w:widowControl/>
        <w:tabs>
          <w:tab w:val="left" w:pos="0"/>
        </w:tabs>
        <w:spacing w:before="120" w:line="360" w:lineRule="auto"/>
        <w:ind w:firstLine="709"/>
        <w:jc w:val="both"/>
        <w:rPr>
          <w:b/>
          <w:sz w:val="26"/>
        </w:rPr>
      </w:pPr>
      <w:bookmarkStart w:id="226" w:name="_Hlk523216215"/>
      <w:bookmarkEnd w:id="225"/>
      <w:r w:rsidRPr="008831DC">
        <w:rPr>
          <w:b/>
          <w:sz w:val="26"/>
        </w:rPr>
        <w:t>Инвестиции в мероприятия по реконструкции источников тепловой энергии и тепловых сетей, расходы на реализацию которых покрываются за счет ежегодных амортизационных отчислений</w:t>
      </w:r>
    </w:p>
    <w:p w14:paraId="24FD434A" w14:textId="77777777" w:rsidR="00C84E36" w:rsidRPr="008831DC" w:rsidRDefault="00C84E36" w:rsidP="006F6C08">
      <w:pPr>
        <w:widowControl/>
        <w:tabs>
          <w:tab w:val="left" w:pos="0"/>
        </w:tabs>
        <w:spacing w:line="360" w:lineRule="auto"/>
        <w:ind w:firstLine="709"/>
        <w:jc w:val="both"/>
        <w:rPr>
          <w:sz w:val="26"/>
        </w:rPr>
      </w:pPr>
      <w:r w:rsidRPr="008831DC">
        <w:rPr>
          <w:sz w:val="26"/>
        </w:rPr>
        <w:t>Амортизационные отчисления – отчисления части стоимости основных фондов для возмещения их износа.</w:t>
      </w:r>
    </w:p>
    <w:p w14:paraId="230B21E3" w14:textId="404F19F2" w:rsidR="00C84E36" w:rsidRPr="008831DC" w:rsidRDefault="00C84E36" w:rsidP="006F6C08">
      <w:pPr>
        <w:widowControl/>
        <w:tabs>
          <w:tab w:val="left" w:pos="0"/>
        </w:tabs>
        <w:spacing w:line="360" w:lineRule="auto"/>
        <w:ind w:firstLine="709"/>
        <w:jc w:val="both"/>
        <w:rPr>
          <w:sz w:val="26"/>
        </w:rPr>
      </w:pPr>
      <w:r w:rsidRPr="008831DC">
        <w:rPr>
          <w:sz w:val="26"/>
        </w:rPr>
        <w:t>Расчет амортизационных отчислений произведён по линейному способу амортизационных отчислений с учетом прироста в связи с реализацией мероприятий по строительству, реконструкции и техническому перевооружению систем теплоснабжения в период 20</w:t>
      </w:r>
      <w:r w:rsidR="007716F5" w:rsidRPr="008831DC">
        <w:rPr>
          <w:sz w:val="26"/>
        </w:rPr>
        <w:t>22</w:t>
      </w:r>
      <w:r w:rsidRPr="008831DC">
        <w:rPr>
          <w:sz w:val="26"/>
        </w:rPr>
        <w:t>-203</w:t>
      </w:r>
      <w:r w:rsidR="00AD10AD" w:rsidRPr="008831DC">
        <w:rPr>
          <w:sz w:val="26"/>
        </w:rPr>
        <w:t>5</w:t>
      </w:r>
      <w:r w:rsidRPr="008831DC">
        <w:rPr>
          <w:sz w:val="26"/>
        </w:rPr>
        <w:t xml:space="preserve"> гг.</w:t>
      </w:r>
    </w:p>
    <w:p w14:paraId="7D1FB72F" w14:textId="77777777" w:rsidR="00C84E36" w:rsidRPr="008831DC" w:rsidRDefault="00C84E36" w:rsidP="006F6C08">
      <w:pPr>
        <w:widowControl/>
        <w:tabs>
          <w:tab w:val="left" w:pos="0"/>
        </w:tabs>
        <w:spacing w:line="360" w:lineRule="auto"/>
        <w:ind w:firstLine="709"/>
        <w:jc w:val="both"/>
        <w:rPr>
          <w:sz w:val="26"/>
        </w:rPr>
      </w:pPr>
      <w:r w:rsidRPr="008831DC">
        <w:rPr>
          <w:sz w:val="26"/>
        </w:rPr>
        <w:t xml:space="preserve">Мероприятия, финансирование которых обеспечивается за счет амортизационных отчислений, являются обязательными и направлены на повышение надежности работы систем теплоснабжения и обновление основных фондов. Данные затраты необходимы для повышения надежности работы энергосистемы, теплоснабжения потребителей тепловой энергией, так как ухудшение состояния оборудования и теплотрасс, приводит к авариям, а невозможность своевременного и качественного ремонта приводит к их росту. Увеличение аварийных ситуаций приводит к увеличению потерь энергии в сетях при транспортировке, в том числе сверхнормативных, что в свою очередь негативно влияет на качество, безопасность и бесперебойность энергоснабжения населения и других потребителей. Также необходимо отметить тот факт, что дальнейшая </w:t>
      </w:r>
      <w:r w:rsidRPr="008831DC">
        <w:rPr>
          <w:sz w:val="26"/>
        </w:rPr>
        <w:lastRenderedPageBreak/>
        <w:t>эксплуатация некоторых тепловых магистралей, согласно экспертным заключениям комиссий, невозможна.</w:t>
      </w:r>
    </w:p>
    <w:p w14:paraId="44C38F58" w14:textId="77777777" w:rsidR="00C84E36" w:rsidRPr="008831DC" w:rsidRDefault="00C84E36" w:rsidP="006F6C08">
      <w:pPr>
        <w:widowControl/>
        <w:tabs>
          <w:tab w:val="left" w:pos="0"/>
        </w:tabs>
        <w:spacing w:line="360" w:lineRule="auto"/>
        <w:ind w:firstLine="709"/>
        <w:jc w:val="both"/>
        <w:rPr>
          <w:sz w:val="26"/>
        </w:rPr>
      </w:pPr>
      <w:r w:rsidRPr="008831DC">
        <w:rPr>
          <w:sz w:val="26"/>
        </w:rPr>
        <w:t>В результате обновления оборудования источников тепловой энергии и тепловых сетей ожидается снижение потерь тепловой энергии при передаче по тепловым сетям, снижение удельных расходов топлива на производство тепловой энергии, в результате чего обеспечивается эффективность инвестиций.</w:t>
      </w:r>
    </w:p>
    <w:p w14:paraId="1D5EF3D2" w14:textId="77777777" w:rsidR="00C84E36" w:rsidRPr="008831DC" w:rsidRDefault="00C84E36" w:rsidP="001E2D3D">
      <w:pPr>
        <w:widowControl/>
        <w:tabs>
          <w:tab w:val="left" w:pos="0"/>
        </w:tabs>
        <w:spacing w:line="360" w:lineRule="auto"/>
        <w:ind w:firstLine="709"/>
        <w:jc w:val="both"/>
        <w:rPr>
          <w:b/>
          <w:sz w:val="26"/>
        </w:rPr>
      </w:pPr>
      <w:r w:rsidRPr="008831DC">
        <w:rPr>
          <w:b/>
          <w:sz w:val="26"/>
        </w:rPr>
        <w:t>Инвестиции, обеспечивающие финансирование мероприятий по строительству, реконструкции и техническому перевооружению, направленные на повышение эффективности работы систем теплоснабжения и качества теплоснабжения</w:t>
      </w:r>
    </w:p>
    <w:p w14:paraId="5EBC7263" w14:textId="77777777" w:rsidR="00C84E36" w:rsidRPr="008831DC" w:rsidRDefault="00C84E36" w:rsidP="006F6C08">
      <w:pPr>
        <w:widowControl/>
        <w:tabs>
          <w:tab w:val="left" w:pos="0"/>
        </w:tabs>
        <w:spacing w:line="360" w:lineRule="auto"/>
        <w:ind w:firstLine="709"/>
        <w:jc w:val="both"/>
        <w:rPr>
          <w:sz w:val="26"/>
        </w:rPr>
      </w:pPr>
      <w:r w:rsidRPr="008831DC">
        <w:rPr>
          <w:sz w:val="26"/>
        </w:rPr>
        <w:t xml:space="preserve">Источником инвестиций, обеспечивающих финансовые потребности для реализации мероприятий, направленных на повышение эффективности работы систем теплоснабжения и качества теплоснабжения, является инвестиционная составляющая в тарифе на тепловую энергию. </w:t>
      </w:r>
    </w:p>
    <w:p w14:paraId="7E7D3B85" w14:textId="77777777" w:rsidR="00C84E36" w:rsidRPr="008831DC" w:rsidRDefault="00C84E36" w:rsidP="006F6C08">
      <w:pPr>
        <w:widowControl/>
        <w:tabs>
          <w:tab w:val="left" w:pos="0"/>
        </w:tabs>
        <w:spacing w:line="360" w:lineRule="auto"/>
        <w:ind w:firstLine="709"/>
        <w:jc w:val="both"/>
        <w:rPr>
          <w:sz w:val="26"/>
        </w:rPr>
      </w:pPr>
      <w:r w:rsidRPr="008831DC">
        <w:rPr>
          <w:sz w:val="26"/>
        </w:rPr>
        <w:t>При расчете инвестиционной составляющей в тарифе учитываются следующие показатели:</w:t>
      </w:r>
    </w:p>
    <w:p w14:paraId="0D949474" w14:textId="77777777" w:rsidR="006F6C08" w:rsidRPr="008831DC" w:rsidRDefault="00C84E36" w:rsidP="006F6C08">
      <w:pPr>
        <w:pStyle w:val="a8"/>
        <w:widowControl/>
        <w:numPr>
          <w:ilvl w:val="0"/>
          <w:numId w:val="49"/>
        </w:numPr>
        <w:tabs>
          <w:tab w:val="left" w:pos="0"/>
          <w:tab w:val="left" w:pos="993"/>
        </w:tabs>
        <w:spacing w:line="360" w:lineRule="auto"/>
        <w:ind w:left="0" w:firstLine="709"/>
        <w:jc w:val="both"/>
        <w:rPr>
          <w:sz w:val="26"/>
        </w:rPr>
      </w:pPr>
      <w:r w:rsidRPr="008831DC">
        <w:rPr>
          <w:sz w:val="26"/>
        </w:rPr>
        <w:t>расходы на реализацию мероприятий, направленных на повышение эффективности работы систем теплоснабжения и повышение качества оказываемых услуг;</w:t>
      </w:r>
    </w:p>
    <w:p w14:paraId="2093086B" w14:textId="2DD633F9" w:rsidR="00C84E36" w:rsidRPr="008831DC" w:rsidRDefault="00C84E36" w:rsidP="006F6C08">
      <w:pPr>
        <w:pStyle w:val="a8"/>
        <w:widowControl/>
        <w:numPr>
          <w:ilvl w:val="0"/>
          <w:numId w:val="49"/>
        </w:numPr>
        <w:tabs>
          <w:tab w:val="left" w:pos="0"/>
          <w:tab w:val="left" w:pos="993"/>
        </w:tabs>
        <w:spacing w:line="360" w:lineRule="auto"/>
        <w:ind w:left="0" w:firstLine="709"/>
        <w:jc w:val="both"/>
        <w:rPr>
          <w:sz w:val="26"/>
        </w:rPr>
      </w:pPr>
      <w:r w:rsidRPr="008831DC">
        <w:rPr>
          <w:sz w:val="26"/>
        </w:rPr>
        <w:t>экономический эффект от реализации мероприятий.</w:t>
      </w:r>
    </w:p>
    <w:p w14:paraId="43B6A7DE" w14:textId="77777777" w:rsidR="00C84E36" w:rsidRPr="008831DC" w:rsidRDefault="00C84E36" w:rsidP="006F6C08">
      <w:pPr>
        <w:widowControl/>
        <w:tabs>
          <w:tab w:val="left" w:pos="0"/>
        </w:tabs>
        <w:spacing w:line="360" w:lineRule="auto"/>
        <w:ind w:firstLine="709"/>
        <w:jc w:val="both"/>
        <w:rPr>
          <w:sz w:val="26"/>
        </w:rPr>
      </w:pPr>
      <w:r w:rsidRPr="008831DC">
        <w:rPr>
          <w:sz w:val="26"/>
        </w:rPr>
        <w:t>Эффективность инвестиций обеспечивается достижением следующих результатов:</w:t>
      </w:r>
    </w:p>
    <w:p w14:paraId="4198353B" w14:textId="77777777" w:rsidR="006F6C08" w:rsidRPr="008831DC" w:rsidRDefault="00C84E36" w:rsidP="006F6C08">
      <w:pPr>
        <w:pStyle w:val="a8"/>
        <w:widowControl/>
        <w:numPr>
          <w:ilvl w:val="0"/>
          <w:numId w:val="49"/>
        </w:numPr>
        <w:tabs>
          <w:tab w:val="left" w:pos="0"/>
          <w:tab w:val="left" w:pos="993"/>
        </w:tabs>
        <w:spacing w:line="360" w:lineRule="auto"/>
        <w:ind w:left="0" w:firstLine="709"/>
        <w:jc w:val="both"/>
        <w:rPr>
          <w:sz w:val="26"/>
        </w:rPr>
      </w:pPr>
      <w:r w:rsidRPr="008831DC">
        <w:rPr>
          <w:sz w:val="26"/>
        </w:rPr>
        <w:t>обеспечение возможности подключения новых потребителей;</w:t>
      </w:r>
    </w:p>
    <w:p w14:paraId="31973FAF" w14:textId="77777777" w:rsidR="006F6C08" w:rsidRPr="008831DC" w:rsidRDefault="00C84E36" w:rsidP="006F6C08">
      <w:pPr>
        <w:pStyle w:val="a8"/>
        <w:widowControl/>
        <w:numPr>
          <w:ilvl w:val="0"/>
          <w:numId w:val="49"/>
        </w:numPr>
        <w:tabs>
          <w:tab w:val="left" w:pos="0"/>
          <w:tab w:val="left" w:pos="993"/>
        </w:tabs>
        <w:spacing w:line="360" w:lineRule="auto"/>
        <w:ind w:left="0" w:firstLine="709"/>
        <w:jc w:val="both"/>
        <w:rPr>
          <w:sz w:val="26"/>
        </w:rPr>
      </w:pPr>
      <w:r w:rsidRPr="008831DC">
        <w:rPr>
          <w:sz w:val="26"/>
        </w:rPr>
        <w:t>обеспечение развития инфраструктуры поселения, в том числе социально-значимых объектов;</w:t>
      </w:r>
    </w:p>
    <w:p w14:paraId="1A45E2A3" w14:textId="77777777" w:rsidR="006F6C08" w:rsidRPr="008831DC" w:rsidRDefault="00C84E36" w:rsidP="006F6C08">
      <w:pPr>
        <w:pStyle w:val="a8"/>
        <w:widowControl/>
        <w:numPr>
          <w:ilvl w:val="0"/>
          <w:numId w:val="49"/>
        </w:numPr>
        <w:tabs>
          <w:tab w:val="left" w:pos="0"/>
          <w:tab w:val="left" w:pos="993"/>
        </w:tabs>
        <w:spacing w:line="360" w:lineRule="auto"/>
        <w:ind w:left="0" w:firstLine="709"/>
        <w:jc w:val="both"/>
        <w:rPr>
          <w:sz w:val="26"/>
        </w:rPr>
      </w:pPr>
      <w:r w:rsidRPr="008831DC">
        <w:rPr>
          <w:sz w:val="26"/>
        </w:rPr>
        <w:t>повышение качества и надежности теплоснабжения;</w:t>
      </w:r>
    </w:p>
    <w:p w14:paraId="49CCF908" w14:textId="77777777" w:rsidR="006F6C08" w:rsidRPr="008831DC" w:rsidRDefault="00C84E36" w:rsidP="006F6C08">
      <w:pPr>
        <w:pStyle w:val="a8"/>
        <w:widowControl/>
        <w:numPr>
          <w:ilvl w:val="0"/>
          <w:numId w:val="49"/>
        </w:numPr>
        <w:tabs>
          <w:tab w:val="left" w:pos="0"/>
          <w:tab w:val="left" w:pos="993"/>
        </w:tabs>
        <w:spacing w:line="360" w:lineRule="auto"/>
        <w:ind w:left="0" w:firstLine="709"/>
        <w:jc w:val="both"/>
        <w:rPr>
          <w:sz w:val="26"/>
        </w:rPr>
      </w:pPr>
      <w:r w:rsidRPr="008831DC">
        <w:rPr>
          <w:sz w:val="26"/>
        </w:rPr>
        <w:t>снижение аварийности систем теплоснабжения;</w:t>
      </w:r>
    </w:p>
    <w:p w14:paraId="0468F640" w14:textId="77777777" w:rsidR="006F6C08" w:rsidRPr="008831DC" w:rsidRDefault="00C84E36" w:rsidP="006F6C08">
      <w:pPr>
        <w:pStyle w:val="a8"/>
        <w:widowControl/>
        <w:numPr>
          <w:ilvl w:val="0"/>
          <w:numId w:val="49"/>
        </w:numPr>
        <w:tabs>
          <w:tab w:val="left" w:pos="0"/>
          <w:tab w:val="left" w:pos="993"/>
        </w:tabs>
        <w:spacing w:line="360" w:lineRule="auto"/>
        <w:ind w:left="0" w:firstLine="709"/>
        <w:jc w:val="both"/>
        <w:rPr>
          <w:sz w:val="26"/>
        </w:rPr>
      </w:pPr>
      <w:r w:rsidRPr="008831DC">
        <w:rPr>
          <w:sz w:val="26"/>
        </w:rPr>
        <w:t>снижение затрат на устранение аварий в системах теплоснабжения;</w:t>
      </w:r>
    </w:p>
    <w:p w14:paraId="5126B340" w14:textId="77777777" w:rsidR="006F6C08" w:rsidRPr="008831DC" w:rsidRDefault="00C84E36" w:rsidP="006F6C08">
      <w:pPr>
        <w:pStyle w:val="a8"/>
        <w:widowControl/>
        <w:numPr>
          <w:ilvl w:val="0"/>
          <w:numId w:val="49"/>
        </w:numPr>
        <w:tabs>
          <w:tab w:val="left" w:pos="0"/>
          <w:tab w:val="left" w:pos="993"/>
        </w:tabs>
        <w:spacing w:line="360" w:lineRule="auto"/>
        <w:ind w:left="0" w:firstLine="709"/>
        <w:jc w:val="both"/>
        <w:rPr>
          <w:sz w:val="26"/>
        </w:rPr>
      </w:pPr>
      <w:r w:rsidRPr="008831DC">
        <w:rPr>
          <w:sz w:val="26"/>
        </w:rPr>
        <w:t>снижение уровня потерь тепловой энергии, в том числе за счет снижения сверхнормативных утечек теплоносителя в период ликвидации аварий;</w:t>
      </w:r>
    </w:p>
    <w:p w14:paraId="31B0DF2C" w14:textId="77777777" w:rsidR="006F6C08" w:rsidRPr="008831DC" w:rsidRDefault="00C84E36" w:rsidP="006F6C08">
      <w:pPr>
        <w:pStyle w:val="a8"/>
        <w:widowControl/>
        <w:numPr>
          <w:ilvl w:val="0"/>
          <w:numId w:val="49"/>
        </w:numPr>
        <w:tabs>
          <w:tab w:val="left" w:pos="0"/>
          <w:tab w:val="left" w:pos="993"/>
        </w:tabs>
        <w:spacing w:line="360" w:lineRule="auto"/>
        <w:ind w:left="0" w:firstLine="709"/>
        <w:jc w:val="both"/>
        <w:rPr>
          <w:sz w:val="26"/>
        </w:rPr>
      </w:pPr>
      <w:r w:rsidRPr="008831DC">
        <w:rPr>
          <w:sz w:val="26"/>
        </w:rPr>
        <w:t>снижение удельных расходов топлива при производстве тепловой энергии;</w:t>
      </w:r>
    </w:p>
    <w:p w14:paraId="08334045" w14:textId="74746E1A" w:rsidR="00C84E36" w:rsidRPr="008831DC" w:rsidRDefault="00C84E36" w:rsidP="006F6C08">
      <w:pPr>
        <w:pStyle w:val="a8"/>
        <w:widowControl/>
        <w:numPr>
          <w:ilvl w:val="0"/>
          <w:numId w:val="49"/>
        </w:numPr>
        <w:tabs>
          <w:tab w:val="left" w:pos="0"/>
          <w:tab w:val="left" w:pos="993"/>
        </w:tabs>
        <w:spacing w:line="360" w:lineRule="auto"/>
        <w:ind w:left="0" w:firstLine="709"/>
        <w:jc w:val="both"/>
        <w:rPr>
          <w:sz w:val="26"/>
        </w:rPr>
      </w:pPr>
      <w:r w:rsidRPr="008831DC">
        <w:rPr>
          <w:sz w:val="26"/>
        </w:rPr>
        <w:lastRenderedPageBreak/>
        <w:t>снижение численности ППР (при объединении котельных, выводе котельных из эксплуатации и переоборудовании котельных в ЦТП).</w:t>
      </w:r>
    </w:p>
    <w:p w14:paraId="0515193F" w14:textId="52ECD72B" w:rsidR="00563C53" w:rsidRPr="008831DC" w:rsidRDefault="00563C53" w:rsidP="006F6C08">
      <w:pPr>
        <w:pStyle w:val="11"/>
        <w:numPr>
          <w:ilvl w:val="1"/>
          <w:numId w:val="1"/>
        </w:numPr>
        <w:tabs>
          <w:tab w:val="left" w:pos="1418"/>
        </w:tabs>
        <w:spacing w:before="120" w:after="120" w:line="276" w:lineRule="auto"/>
        <w:ind w:left="0" w:firstLine="709"/>
        <w:jc w:val="both"/>
      </w:pPr>
      <w:bookmarkStart w:id="227" w:name="_Toc5789181"/>
      <w:bookmarkStart w:id="228" w:name="_Toc12027433"/>
      <w:bookmarkStart w:id="229" w:name="_Toc133563792"/>
      <w:r w:rsidRPr="008831DC">
        <w:t xml:space="preserve">Величина </w:t>
      </w:r>
      <w:bookmarkStart w:id="230" w:name="_Hlk12608849"/>
      <w:r w:rsidRPr="008831DC">
        <w:t>фактически осуществленных инвестиций в строительство, реконструкцию, техническое перевооружение и (или) модернизацию объектов теплоснабжения</w:t>
      </w:r>
      <w:bookmarkEnd w:id="230"/>
      <w:r w:rsidRPr="008831DC">
        <w:t xml:space="preserve"> за базовый период и базовый период актуализации</w:t>
      </w:r>
      <w:bookmarkEnd w:id="227"/>
      <w:bookmarkEnd w:id="228"/>
      <w:bookmarkEnd w:id="229"/>
    </w:p>
    <w:p w14:paraId="165C4BA5" w14:textId="5521073C" w:rsidR="00563C53" w:rsidRPr="008831DC" w:rsidRDefault="00563C53" w:rsidP="00563C53">
      <w:pPr>
        <w:widowControl/>
        <w:tabs>
          <w:tab w:val="left" w:pos="0"/>
        </w:tabs>
        <w:spacing w:before="120" w:after="120" w:line="360" w:lineRule="auto"/>
        <w:ind w:firstLine="709"/>
        <w:jc w:val="both"/>
        <w:rPr>
          <w:sz w:val="26"/>
        </w:rPr>
      </w:pPr>
      <w:r w:rsidRPr="008831DC">
        <w:rPr>
          <w:sz w:val="26"/>
        </w:rPr>
        <w:t>За базовый период и базовый период актуализации фактически осуществленных инвестиций в строительство, реконструкцию, техническое перевооружение и (или) модернизацию объектов теплоснабжения не было.</w:t>
      </w:r>
    </w:p>
    <w:bookmarkEnd w:id="226"/>
    <w:p w14:paraId="31353976" w14:textId="7C84D5F2" w:rsidR="00C84E36" w:rsidRPr="008831DC" w:rsidRDefault="00C84E36">
      <w:pPr>
        <w:widowControl/>
        <w:autoSpaceDE/>
        <w:autoSpaceDN/>
        <w:spacing w:after="160" w:line="259" w:lineRule="auto"/>
        <w:rPr>
          <w:sz w:val="26"/>
        </w:rPr>
      </w:pPr>
      <w:r w:rsidRPr="008831DC">
        <w:rPr>
          <w:sz w:val="26"/>
        </w:rPr>
        <w:br w:type="page"/>
      </w:r>
    </w:p>
    <w:p w14:paraId="61EA25A7" w14:textId="592E4D8B" w:rsidR="00C84E36" w:rsidRPr="008831DC" w:rsidRDefault="00C84E36" w:rsidP="004704DD">
      <w:pPr>
        <w:widowControl/>
        <w:numPr>
          <w:ilvl w:val="0"/>
          <w:numId w:val="1"/>
        </w:numPr>
        <w:tabs>
          <w:tab w:val="left" w:pos="540"/>
        </w:tabs>
        <w:autoSpaceDE/>
        <w:autoSpaceDN/>
        <w:spacing w:after="120" w:line="276" w:lineRule="auto"/>
        <w:ind w:left="0" w:firstLine="709"/>
        <w:jc w:val="both"/>
        <w:outlineLvl w:val="0"/>
        <w:rPr>
          <w:b/>
          <w:caps/>
          <w:kern w:val="28"/>
          <w:sz w:val="26"/>
          <w:szCs w:val="26"/>
          <w:lang w:eastAsia="en-US" w:bidi="ar-SA"/>
        </w:rPr>
      </w:pPr>
      <w:bookmarkStart w:id="231" w:name="_Toc523147063"/>
      <w:bookmarkStart w:id="232" w:name="_Toc133563793"/>
      <w:bookmarkStart w:id="233" w:name="_Hlk523216255"/>
      <w:r w:rsidRPr="008831DC">
        <w:rPr>
          <w:b/>
          <w:caps/>
          <w:kern w:val="28"/>
          <w:sz w:val="26"/>
          <w:szCs w:val="26"/>
          <w:lang w:eastAsia="en-US" w:bidi="ar-SA"/>
        </w:rPr>
        <w:lastRenderedPageBreak/>
        <w:t xml:space="preserve">РЕШЕНИЕ О </w:t>
      </w:r>
      <w:r w:rsidR="00CE1294" w:rsidRPr="008831DC">
        <w:rPr>
          <w:b/>
          <w:caps/>
          <w:kern w:val="28"/>
          <w:sz w:val="26"/>
          <w:szCs w:val="26"/>
          <w:lang w:eastAsia="en-US" w:bidi="ar-SA"/>
        </w:rPr>
        <w:t>присвоении статуса</w:t>
      </w:r>
      <w:r w:rsidRPr="008831DC">
        <w:rPr>
          <w:b/>
          <w:caps/>
          <w:kern w:val="28"/>
          <w:sz w:val="26"/>
          <w:szCs w:val="26"/>
          <w:lang w:eastAsia="en-US" w:bidi="ar-SA"/>
        </w:rPr>
        <w:t xml:space="preserve"> ЕДИНОЙ ТЕПЛОСНАБЖАЮЩЕЙ ОРГАНИЗАЦИИ (ОРГАНИЗАЦИЙ)</w:t>
      </w:r>
      <w:bookmarkEnd w:id="231"/>
      <w:bookmarkEnd w:id="232"/>
    </w:p>
    <w:p w14:paraId="6EB363F0" w14:textId="196C0E89" w:rsidR="00C84E36" w:rsidRPr="008831DC" w:rsidRDefault="00C84E36" w:rsidP="004704DD">
      <w:pPr>
        <w:pStyle w:val="11"/>
        <w:numPr>
          <w:ilvl w:val="1"/>
          <w:numId w:val="1"/>
        </w:numPr>
        <w:tabs>
          <w:tab w:val="left" w:pos="1418"/>
        </w:tabs>
        <w:spacing w:before="120" w:after="120" w:line="276" w:lineRule="auto"/>
        <w:ind w:left="0" w:firstLine="709"/>
        <w:jc w:val="both"/>
      </w:pPr>
      <w:bookmarkStart w:id="234" w:name="_Toc523147064"/>
      <w:bookmarkStart w:id="235" w:name="_Toc133563794"/>
      <w:bookmarkStart w:id="236" w:name="_Hlk523216270"/>
      <w:bookmarkEnd w:id="233"/>
      <w:r w:rsidRPr="008831DC">
        <w:t xml:space="preserve">Решение о </w:t>
      </w:r>
      <w:r w:rsidR="00CE1294" w:rsidRPr="008831DC">
        <w:t>присвоении статуса</w:t>
      </w:r>
      <w:r w:rsidRPr="008831DC">
        <w:t xml:space="preserve"> единой теплоснабжающей организации (организаций)</w:t>
      </w:r>
      <w:bookmarkEnd w:id="234"/>
      <w:bookmarkEnd w:id="235"/>
    </w:p>
    <w:p w14:paraId="730DDA15" w14:textId="77777777" w:rsidR="00C84E36" w:rsidRPr="008831DC" w:rsidRDefault="00C84E36" w:rsidP="004704DD">
      <w:pPr>
        <w:widowControl/>
        <w:tabs>
          <w:tab w:val="left" w:pos="0"/>
        </w:tabs>
        <w:spacing w:line="360" w:lineRule="auto"/>
        <w:ind w:firstLine="709"/>
        <w:jc w:val="both"/>
        <w:rPr>
          <w:sz w:val="26"/>
        </w:rPr>
      </w:pPr>
      <w:bookmarkStart w:id="237" w:name="_Hlk523216289"/>
      <w:bookmarkEnd w:id="236"/>
      <w:r w:rsidRPr="008831DC">
        <w:rPr>
          <w:sz w:val="26"/>
        </w:rPr>
        <w:t>По данным базового периода на территории Таицкого городского поселения функционируют 2 котельные. В систему теплоснабжения помимо источников тепловой энергии входят тепловые сети и сооружения на них, тепловые вводы потребителей, объекты теплопотребления.</w:t>
      </w:r>
    </w:p>
    <w:p w14:paraId="7574470B" w14:textId="77777777" w:rsidR="00C84E36" w:rsidRPr="008831DC" w:rsidRDefault="00C84E36" w:rsidP="004704DD">
      <w:pPr>
        <w:widowControl/>
        <w:tabs>
          <w:tab w:val="left" w:pos="0"/>
        </w:tabs>
        <w:spacing w:line="360" w:lineRule="auto"/>
        <w:ind w:firstLine="709"/>
        <w:jc w:val="both"/>
        <w:rPr>
          <w:sz w:val="26"/>
        </w:rPr>
      </w:pPr>
      <w:r w:rsidRPr="008831DC">
        <w:rPr>
          <w:sz w:val="26"/>
        </w:rPr>
        <w:t>На территории Таицкого городского поселения деятельность в сфере теплоснабжения осуществляет единственная теплоснабжающая организация АО «Коммунальные системы Гатчинского района».</w:t>
      </w:r>
    </w:p>
    <w:p w14:paraId="08D67519" w14:textId="77777777" w:rsidR="00CA09F3" w:rsidRPr="008831DC" w:rsidRDefault="00C84E36" w:rsidP="004704DD">
      <w:pPr>
        <w:widowControl/>
        <w:tabs>
          <w:tab w:val="left" w:pos="0"/>
        </w:tabs>
        <w:spacing w:line="360" w:lineRule="auto"/>
        <w:ind w:firstLine="709"/>
        <w:jc w:val="both"/>
        <w:rPr>
          <w:sz w:val="26"/>
        </w:rPr>
      </w:pPr>
      <w:r w:rsidRPr="008831DC">
        <w:rPr>
          <w:sz w:val="26"/>
        </w:rPr>
        <w:t>В соответствии с критериями выбора теплоснабжающих организаций схемой теплоснабжения предлагается наделить статусом единой теплоснабжающей организации АО «Коммунальные системы Гатчинского района».</w:t>
      </w:r>
    </w:p>
    <w:p w14:paraId="2656FC8D" w14:textId="77777777" w:rsidR="00E149FD" w:rsidRPr="008831DC" w:rsidRDefault="00E149FD" w:rsidP="004704DD">
      <w:pPr>
        <w:pStyle w:val="11"/>
        <w:numPr>
          <w:ilvl w:val="1"/>
          <w:numId w:val="1"/>
        </w:numPr>
        <w:tabs>
          <w:tab w:val="left" w:pos="1418"/>
        </w:tabs>
        <w:spacing w:before="120" w:after="120" w:line="276" w:lineRule="auto"/>
        <w:ind w:left="0" w:firstLine="709"/>
        <w:jc w:val="both"/>
      </w:pPr>
      <w:bookmarkStart w:id="238" w:name="_Toc523147065"/>
      <w:bookmarkStart w:id="239" w:name="_Toc133563795"/>
      <w:bookmarkStart w:id="240" w:name="_Hlk523216354"/>
      <w:bookmarkEnd w:id="237"/>
      <w:r w:rsidRPr="008831DC">
        <w:t>Реестр зон деятельности единой теплоснабжающей организации (организаций)</w:t>
      </w:r>
      <w:bookmarkEnd w:id="238"/>
      <w:bookmarkEnd w:id="239"/>
    </w:p>
    <w:p w14:paraId="72237719" w14:textId="77777777" w:rsidR="00C84E36" w:rsidRPr="008831DC" w:rsidRDefault="00E149FD" w:rsidP="004704DD">
      <w:pPr>
        <w:widowControl/>
        <w:tabs>
          <w:tab w:val="left" w:pos="0"/>
        </w:tabs>
        <w:spacing w:line="360" w:lineRule="auto"/>
        <w:ind w:firstLine="709"/>
        <w:jc w:val="both"/>
        <w:rPr>
          <w:sz w:val="26"/>
        </w:rPr>
      </w:pPr>
      <w:bookmarkStart w:id="241" w:name="_Hlk523216416"/>
      <w:bookmarkEnd w:id="240"/>
      <w:r w:rsidRPr="008831DC">
        <w:rPr>
          <w:sz w:val="26"/>
        </w:rPr>
        <w:t>Зона действия АО «Коммунальные системы Гатчинского района» распространяется на котельные №30 и 28 п. Тайцы и относящиеся к ним тепловые сети.</w:t>
      </w:r>
    </w:p>
    <w:p w14:paraId="559CFE08" w14:textId="673E4DDB" w:rsidR="00E149FD" w:rsidRPr="008831DC" w:rsidRDefault="00E149FD" w:rsidP="004704DD">
      <w:pPr>
        <w:pStyle w:val="11"/>
        <w:numPr>
          <w:ilvl w:val="1"/>
          <w:numId w:val="1"/>
        </w:numPr>
        <w:tabs>
          <w:tab w:val="left" w:pos="1418"/>
        </w:tabs>
        <w:spacing w:before="120" w:after="120" w:line="276" w:lineRule="auto"/>
        <w:ind w:left="0" w:firstLine="709"/>
        <w:jc w:val="both"/>
      </w:pPr>
      <w:bookmarkStart w:id="242" w:name="_Toc523147066"/>
      <w:bookmarkStart w:id="243" w:name="_Toc133563796"/>
      <w:bookmarkStart w:id="244" w:name="_Hlk523216462"/>
      <w:bookmarkEnd w:id="241"/>
      <w:r w:rsidRPr="008831DC">
        <w:t>Основания, в том числе критерии, в соответствии с которыми теплоснабжающ</w:t>
      </w:r>
      <w:r w:rsidR="00CE1294" w:rsidRPr="008831DC">
        <w:t>ей</w:t>
      </w:r>
      <w:r w:rsidRPr="008831DC">
        <w:t xml:space="preserve"> организаци</w:t>
      </w:r>
      <w:r w:rsidR="00CE1294" w:rsidRPr="008831DC">
        <w:t>и</w:t>
      </w:r>
      <w:r w:rsidRPr="008831DC">
        <w:t xml:space="preserve"> </w:t>
      </w:r>
      <w:r w:rsidR="00CE1294" w:rsidRPr="008831DC">
        <w:t>присвоен статус</w:t>
      </w:r>
      <w:r w:rsidRPr="008831DC">
        <w:t xml:space="preserve"> единой теплоснабжающей организаци</w:t>
      </w:r>
      <w:bookmarkEnd w:id="242"/>
      <w:r w:rsidR="00CE1294" w:rsidRPr="008831DC">
        <w:t>ей</w:t>
      </w:r>
      <w:bookmarkEnd w:id="243"/>
    </w:p>
    <w:p w14:paraId="02CA4DCE" w14:textId="77777777" w:rsidR="00E149FD" w:rsidRPr="008831DC" w:rsidRDefault="00E149FD" w:rsidP="004704DD">
      <w:pPr>
        <w:widowControl/>
        <w:tabs>
          <w:tab w:val="left" w:pos="0"/>
        </w:tabs>
        <w:spacing w:line="360" w:lineRule="auto"/>
        <w:ind w:firstLine="709"/>
        <w:jc w:val="both"/>
        <w:rPr>
          <w:sz w:val="26"/>
        </w:rPr>
      </w:pPr>
      <w:bookmarkStart w:id="245" w:name="_Hlk523216486"/>
      <w:bookmarkEnd w:id="244"/>
      <w:r w:rsidRPr="008831DC">
        <w:rPr>
          <w:sz w:val="26"/>
        </w:rPr>
        <w:t>Критерии определения единой теплоснабжающей организации утверждены постановлением Правительства Российской Федерации от 8 августа 2012 года №808 «Об организации теплоснабжения в Российской Федерации и о внесении изменений в некоторые акты Правительства Российской Федерации».</w:t>
      </w:r>
    </w:p>
    <w:p w14:paraId="26178399" w14:textId="77777777" w:rsidR="00E149FD" w:rsidRPr="008831DC" w:rsidRDefault="00E149FD" w:rsidP="004704DD">
      <w:pPr>
        <w:widowControl/>
        <w:tabs>
          <w:tab w:val="left" w:pos="0"/>
        </w:tabs>
        <w:spacing w:line="360" w:lineRule="auto"/>
        <w:ind w:firstLine="709"/>
        <w:jc w:val="both"/>
        <w:rPr>
          <w:sz w:val="26"/>
        </w:rPr>
      </w:pPr>
      <w:r w:rsidRPr="008831DC">
        <w:rPr>
          <w:sz w:val="26"/>
        </w:rPr>
        <w:t>Статус единой теплоснабжающей организации присваивается теплоснабжающей и (или) теплосетевой организации решением федерального органа исполнительной власти (в отношении городов с населением 500 тысяч человек и более) или органа местного самоуправления (далее – уполномоченные органы) при утверждении схемы теплоснабжения поселения, городского округа.</w:t>
      </w:r>
    </w:p>
    <w:p w14:paraId="6F203B0E" w14:textId="77777777" w:rsidR="00E149FD" w:rsidRPr="008831DC" w:rsidRDefault="00E149FD" w:rsidP="004704DD">
      <w:pPr>
        <w:widowControl/>
        <w:tabs>
          <w:tab w:val="left" w:pos="0"/>
        </w:tabs>
        <w:spacing w:line="360" w:lineRule="auto"/>
        <w:ind w:firstLine="709"/>
        <w:jc w:val="both"/>
        <w:rPr>
          <w:sz w:val="26"/>
        </w:rPr>
      </w:pPr>
      <w:r w:rsidRPr="008831DC">
        <w:rPr>
          <w:sz w:val="26"/>
        </w:rPr>
        <w:t xml:space="preserve">В проекте схемы теплоснабжения должны быть определены границы зон деятельности единой теплоснабжающей организации (организаций). Границы зоны </w:t>
      </w:r>
      <w:r w:rsidRPr="008831DC">
        <w:rPr>
          <w:sz w:val="26"/>
        </w:rPr>
        <w:lastRenderedPageBreak/>
        <w:t>(зон) деятельности единой теплоснабжающей организации (организаций) определяются границами системы теплоснабжения.</w:t>
      </w:r>
    </w:p>
    <w:p w14:paraId="42867AF4" w14:textId="77777777" w:rsidR="00E149FD" w:rsidRPr="008831DC" w:rsidRDefault="00E149FD" w:rsidP="004704DD">
      <w:pPr>
        <w:widowControl/>
        <w:tabs>
          <w:tab w:val="left" w:pos="0"/>
        </w:tabs>
        <w:spacing w:line="360" w:lineRule="auto"/>
        <w:ind w:firstLine="709"/>
        <w:jc w:val="both"/>
        <w:rPr>
          <w:sz w:val="26"/>
        </w:rPr>
      </w:pPr>
      <w:r w:rsidRPr="008831DC">
        <w:rPr>
          <w:sz w:val="26"/>
        </w:rPr>
        <w:t>В случае если на территории поселения, городского округа существуют несколько систем теплоснабжения, уполномоченные органы вправе:</w:t>
      </w:r>
    </w:p>
    <w:p w14:paraId="233C2DFF" w14:textId="77777777" w:rsidR="004704DD" w:rsidRPr="008831DC" w:rsidRDefault="00E149FD" w:rsidP="004704DD">
      <w:pPr>
        <w:pStyle w:val="a8"/>
        <w:widowControl/>
        <w:numPr>
          <w:ilvl w:val="0"/>
          <w:numId w:val="50"/>
        </w:numPr>
        <w:tabs>
          <w:tab w:val="left" w:pos="0"/>
          <w:tab w:val="left" w:pos="993"/>
        </w:tabs>
        <w:spacing w:line="360" w:lineRule="auto"/>
        <w:ind w:left="0" w:firstLine="709"/>
        <w:jc w:val="both"/>
        <w:rPr>
          <w:sz w:val="26"/>
        </w:rPr>
      </w:pPr>
      <w:r w:rsidRPr="008831DC">
        <w:rPr>
          <w:sz w:val="26"/>
        </w:rPr>
        <w:t>определить единую теплоснабжающую организацию (организации) в каждой из систем теплоснабжения, расположенных в границах поселения, городского округа;</w:t>
      </w:r>
    </w:p>
    <w:p w14:paraId="5857704F" w14:textId="10BC4F55" w:rsidR="00E149FD" w:rsidRPr="008831DC" w:rsidRDefault="00E149FD" w:rsidP="004704DD">
      <w:pPr>
        <w:pStyle w:val="a8"/>
        <w:widowControl/>
        <w:numPr>
          <w:ilvl w:val="0"/>
          <w:numId w:val="50"/>
        </w:numPr>
        <w:tabs>
          <w:tab w:val="left" w:pos="0"/>
          <w:tab w:val="left" w:pos="993"/>
        </w:tabs>
        <w:spacing w:line="360" w:lineRule="auto"/>
        <w:ind w:left="0" w:firstLine="709"/>
        <w:jc w:val="both"/>
        <w:rPr>
          <w:sz w:val="26"/>
        </w:rPr>
      </w:pPr>
      <w:r w:rsidRPr="008831DC">
        <w:rPr>
          <w:sz w:val="26"/>
        </w:rPr>
        <w:t>определить на несколько систем теплоснабжения единую теплоснабжающую организацию.</w:t>
      </w:r>
    </w:p>
    <w:p w14:paraId="2D7C5AD8" w14:textId="77777777" w:rsidR="00E149FD" w:rsidRPr="008831DC" w:rsidRDefault="00E149FD" w:rsidP="004704DD">
      <w:pPr>
        <w:widowControl/>
        <w:tabs>
          <w:tab w:val="left" w:pos="0"/>
        </w:tabs>
        <w:spacing w:line="360" w:lineRule="auto"/>
        <w:ind w:firstLine="709"/>
        <w:jc w:val="both"/>
        <w:rPr>
          <w:sz w:val="26"/>
        </w:rPr>
      </w:pPr>
      <w:r w:rsidRPr="008831DC">
        <w:rPr>
          <w:sz w:val="26"/>
        </w:rPr>
        <w:t>Для присвоения организации статуса единой теплоснабжающей организации на территории поселения, городского округа лица, владеющие на праве собственности или ином законном основании источниками тепловой энергии и (или) тепловыми сетями, подают в уполномоченный орган в течение одного месяца с даты опубликования (размещения) в установленном порядке проекта схемы теплоснабжения заявку на присвоение организации статуса единой теплоснабжающей организации с указанием зоны ее деятельности. К заявке прилагается бухгалтерская отчетность, составленная на последнюю отчетную дату перед подачей заявки, с отметкой налогового органа о ее принятии.</w:t>
      </w:r>
    </w:p>
    <w:p w14:paraId="16B5E9A3" w14:textId="77777777" w:rsidR="00E149FD" w:rsidRPr="008831DC" w:rsidRDefault="00E149FD" w:rsidP="004704DD">
      <w:pPr>
        <w:widowControl/>
        <w:tabs>
          <w:tab w:val="left" w:pos="0"/>
        </w:tabs>
        <w:spacing w:line="360" w:lineRule="auto"/>
        <w:ind w:firstLine="709"/>
        <w:jc w:val="both"/>
        <w:rPr>
          <w:sz w:val="26"/>
        </w:rPr>
      </w:pPr>
      <w:r w:rsidRPr="008831DC">
        <w:rPr>
          <w:sz w:val="26"/>
        </w:rPr>
        <w:t>Уполномоченные органы обязаны в течение трех рабочих дней с даты окончания срока для подачи заявок разместить сведения о принятых заявках на сайте поселения, городского округа, на сайте соответствующего субъекта Российской Федерации в информационно-телекоммуникационной сети «Интернет».</w:t>
      </w:r>
    </w:p>
    <w:p w14:paraId="5BD0CB89" w14:textId="77777777" w:rsidR="00E149FD" w:rsidRPr="008831DC" w:rsidRDefault="00E149FD" w:rsidP="00E149FD">
      <w:pPr>
        <w:widowControl/>
        <w:tabs>
          <w:tab w:val="left" w:pos="0"/>
        </w:tabs>
        <w:spacing w:line="360" w:lineRule="auto"/>
        <w:ind w:firstLine="851"/>
        <w:jc w:val="both"/>
        <w:rPr>
          <w:sz w:val="26"/>
        </w:rPr>
      </w:pPr>
      <w:r w:rsidRPr="008831DC">
        <w:rPr>
          <w:sz w:val="26"/>
        </w:rPr>
        <w:t>В случае если органы местного самоуправления не имеют возможности размещать соответствующую информацию на своих официальных сайтах, необходимая информация может размещаться на официальном сайте субъекта Российской Федерации, в границах которого находится соответствующее муниципальное образование. Поселения, входящие в муниципальный район, могут размещать необходимую информацию на официальном сайте этого муниципального района.</w:t>
      </w:r>
    </w:p>
    <w:p w14:paraId="741D1EE2" w14:textId="77777777" w:rsidR="00E149FD" w:rsidRPr="008831DC" w:rsidRDefault="00E149FD" w:rsidP="004704DD">
      <w:pPr>
        <w:widowControl/>
        <w:tabs>
          <w:tab w:val="left" w:pos="0"/>
        </w:tabs>
        <w:spacing w:line="360" w:lineRule="auto"/>
        <w:ind w:firstLine="709"/>
        <w:jc w:val="both"/>
        <w:rPr>
          <w:sz w:val="26"/>
        </w:rPr>
      </w:pPr>
      <w:r w:rsidRPr="008831DC">
        <w:rPr>
          <w:sz w:val="26"/>
        </w:rPr>
        <w:t xml:space="preserve">В случае если в отношении одной зоны деятельности единой теплоснабжающей организации подана одна заявка от лица, владеющего на праве собственности или ином законном основании источниками тепловой энергии и (или) </w:t>
      </w:r>
      <w:r w:rsidRPr="008831DC">
        <w:rPr>
          <w:sz w:val="26"/>
        </w:rPr>
        <w:lastRenderedPageBreak/>
        <w:t>тепловыми сетями в соответствующей зоне деятельности единой теплоснабжающей организации, то статус единой теплоснабжающей организации присваивается указанному лицу. 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 уполномоченный орган присваивает статус единой теплоснабжающей организации.</w:t>
      </w:r>
    </w:p>
    <w:p w14:paraId="1C36B552" w14:textId="77777777" w:rsidR="00E149FD" w:rsidRPr="008831DC" w:rsidRDefault="00E149FD" w:rsidP="004704DD">
      <w:pPr>
        <w:widowControl/>
        <w:tabs>
          <w:tab w:val="left" w:pos="0"/>
        </w:tabs>
        <w:spacing w:line="360" w:lineRule="auto"/>
        <w:ind w:firstLine="709"/>
        <w:jc w:val="both"/>
        <w:rPr>
          <w:sz w:val="26"/>
        </w:rPr>
      </w:pPr>
      <w:r w:rsidRPr="008831DC">
        <w:rPr>
          <w:sz w:val="26"/>
        </w:rPr>
        <w:t>Критериями определения единой теплоснабжающей организации являются:</w:t>
      </w:r>
    </w:p>
    <w:p w14:paraId="47CDB164" w14:textId="77777777" w:rsidR="004704DD" w:rsidRPr="008831DC" w:rsidRDefault="00E149FD" w:rsidP="004704DD">
      <w:pPr>
        <w:pStyle w:val="a8"/>
        <w:widowControl/>
        <w:numPr>
          <w:ilvl w:val="0"/>
          <w:numId w:val="50"/>
        </w:numPr>
        <w:tabs>
          <w:tab w:val="left" w:pos="0"/>
          <w:tab w:val="left" w:pos="993"/>
        </w:tabs>
        <w:spacing w:line="360" w:lineRule="auto"/>
        <w:ind w:left="0" w:firstLine="709"/>
        <w:jc w:val="both"/>
        <w:rPr>
          <w:sz w:val="26"/>
        </w:rPr>
      </w:pPr>
      <w:r w:rsidRPr="008831DC">
        <w:rPr>
          <w:sz w:val="26"/>
        </w:rPr>
        <w:t>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14:paraId="50BADCEA" w14:textId="77777777" w:rsidR="004704DD" w:rsidRPr="008831DC" w:rsidRDefault="00E149FD" w:rsidP="004704DD">
      <w:pPr>
        <w:pStyle w:val="a8"/>
        <w:widowControl/>
        <w:numPr>
          <w:ilvl w:val="0"/>
          <w:numId w:val="50"/>
        </w:numPr>
        <w:tabs>
          <w:tab w:val="left" w:pos="0"/>
          <w:tab w:val="left" w:pos="993"/>
        </w:tabs>
        <w:spacing w:line="360" w:lineRule="auto"/>
        <w:ind w:left="0" w:firstLine="709"/>
        <w:jc w:val="both"/>
        <w:rPr>
          <w:sz w:val="26"/>
        </w:rPr>
      </w:pPr>
      <w:r w:rsidRPr="008831DC">
        <w:rPr>
          <w:sz w:val="26"/>
        </w:rPr>
        <w:t>размер собственного капитала;</w:t>
      </w:r>
    </w:p>
    <w:p w14:paraId="7B8DC29C" w14:textId="10A2CDB9" w:rsidR="00E149FD" w:rsidRPr="008831DC" w:rsidRDefault="00E149FD" w:rsidP="004704DD">
      <w:pPr>
        <w:pStyle w:val="a8"/>
        <w:widowControl/>
        <w:numPr>
          <w:ilvl w:val="0"/>
          <w:numId w:val="50"/>
        </w:numPr>
        <w:tabs>
          <w:tab w:val="left" w:pos="0"/>
          <w:tab w:val="left" w:pos="993"/>
        </w:tabs>
        <w:spacing w:line="360" w:lineRule="auto"/>
        <w:ind w:left="0" w:firstLine="709"/>
        <w:jc w:val="both"/>
        <w:rPr>
          <w:sz w:val="26"/>
        </w:rPr>
      </w:pPr>
      <w:r w:rsidRPr="008831DC">
        <w:rPr>
          <w:sz w:val="26"/>
        </w:rPr>
        <w:t>способность в лучшей мере обеспечить надежность теплоснабжения в соответствующей системе теплоснабжения.</w:t>
      </w:r>
    </w:p>
    <w:p w14:paraId="086FC287" w14:textId="77777777" w:rsidR="00E149FD" w:rsidRPr="008831DC" w:rsidRDefault="00E149FD" w:rsidP="004704DD">
      <w:pPr>
        <w:widowControl/>
        <w:tabs>
          <w:tab w:val="left" w:pos="0"/>
        </w:tabs>
        <w:spacing w:line="360" w:lineRule="auto"/>
        <w:ind w:firstLine="709"/>
        <w:jc w:val="both"/>
        <w:rPr>
          <w:sz w:val="26"/>
        </w:rPr>
      </w:pPr>
      <w:r w:rsidRPr="008831DC">
        <w:rPr>
          <w:sz w:val="26"/>
        </w:rPr>
        <w:t>Для определения указанных критериев уполномоченный орган при разработке схемы теплоснабжения вправе запрашивать у теплоснабжающих и теплосетевых организаций соответствующие сведения.</w:t>
      </w:r>
    </w:p>
    <w:p w14:paraId="42865F3A" w14:textId="77777777" w:rsidR="00E149FD" w:rsidRPr="008831DC" w:rsidRDefault="00E149FD" w:rsidP="004704DD">
      <w:pPr>
        <w:widowControl/>
        <w:tabs>
          <w:tab w:val="left" w:pos="0"/>
        </w:tabs>
        <w:spacing w:line="360" w:lineRule="auto"/>
        <w:ind w:firstLine="709"/>
        <w:jc w:val="both"/>
        <w:rPr>
          <w:sz w:val="26"/>
        </w:rPr>
      </w:pPr>
      <w:r w:rsidRPr="008831DC">
        <w:rPr>
          <w:sz w:val="26"/>
        </w:rPr>
        <w:t>В случае если заявка на присвоение статуса единой теплоснабжающей организации подана организацией, которая владеет на праве собственности или ином законном основании источниками тепловой энергии с наибольшей рабочей тепловой мощностью и тепловыми сетями с наибольшей емкостью в границах зоны деятельности единой теплоснабжающей организации, статус единой теплоснабжающей организации присваивается данной организации.</w:t>
      </w:r>
    </w:p>
    <w:p w14:paraId="38001807" w14:textId="77777777" w:rsidR="00E149FD" w:rsidRPr="008831DC" w:rsidRDefault="00E149FD" w:rsidP="004704DD">
      <w:pPr>
        <w:widowControl/>
        <w:tabs>
          <w:tab w:val="left" w:pos="0"/>
        </w:tabs>
        <w:spacing w:line="360" w:lineRule="auto"/>
        <w:ind w:firstLine="709"/>
        <w:jc w:val="both"/>
        <w:rPr>
          <w:sz w:val="26"/>
        </w:rPr>
      </w:pPr>
      <w:r w:rsidRPr="008831DC">
        <w:rPr>
          <w:sz w:val="26"/>
        </w:rPr>
        <w:t>Показатели рабочей мощности источников тепловой энергии и емкости тепловых сетей определяются на основании данных схемы (проекта схемы) теплоснабжения поселения, городского округа.</w:t>
      </w:r>
    </w:p>
    <w:p w14:paraId="76A683DB" w14:textId="77777777" w:rsidR="00E149FD" w:rsidRPr="008831DC" w:rsidRDefault="00E149FD" w:rsidP="004704DD">
      <w:pPr>
        <w:widowControl/>
        <w:tabs>
          <w:tab w:val="left" w:pos="0"/>
        </w:tabs>
        <w:spacing w:line="360" w:lineRule="auto"/>
        <w:ind w:firstLine="709"/>
        <w:jc w:val="both"/>
        <w:rPr>
          <w:sz w:val="26"/>
        </w:rPr>
      </w:pPr>
      <w:r w:rsidRPr="008831DC">
        <w:rPr>
          <w:sz w:val="26"/>
        </w:rPr>
        <w:t xml:space="preserve">В случае если заявки на присвоение статуса единой теплоснабжающей организации поданы от организации, которая владеет на праве собственности или ином законном основании источниками тепловой энергии с наибольшей рабочей тепловой мощностью, и от организации, которая владеет на праве собственности или </w:t>
      </w:r>
      <w:r w:rsidRPr="008831DC">
        <w:rPr>
          <w:sz w:val="26"/>
        </w:rPr>
        <w:lastRenderedPageBreak/>
        <w:t>ином законном основании тепловыми сетями с наибольшей емкостью в границах зоны деятельности единой теплоснабжающей организации, статус единой теплоснабжающей организации присваивается той организации из указанных, которая имеет наибольший размер собственного капитала. В случае если размеры собственных капиталов этих организаций различаются не более чем на пять процентов, статус единой теплоснабжающей организации присваивается организации, способной в лучшей мере обеспечить надежность теплоснабжения в соответствующей системе теплоснабжения.</w:t>
      </w:r>
    </w:p>
    <w:p w14:paraId="6D1D550D" w14:textId="77777777" w:rsidR="00E149FD" w:rsidRPr="008831DC" w:rsidRDefault="00E149FD" w:rsidP="004704DD">
      <w:pPr>
        <w:widowControl/>
        <w:tabs>
          <w:tab w:val="left" w:pos="0"/>
        </w:tabs>
        <w:spacing w:line="360" w:lineRule="auto"/>
        <w:ind w:firstLine="709"/>
        <w:jc w:val="both"/>
        <w:rPr>
          <w:sz w:val="26"/>
        </w:rPr>
      </w:pPr>
      <w:r w:rsidRPr="008831DC">
        <w:rPr>
          <w:sz w:val="26"/>
        </w:rPr>
        <w:t>Размер собственного капитала определяется по данным бухгалтерской отчетности, составленной на последнюю отчетную дату перед подачей заявки на присвоение организации статуса единой теплоснабжающей организации с отметкой налогового органа о ее принятии.</w:t>
      </w:r>
    </w:p>
    <w:p w14:paraId="1954D487" w14:textId="77777777" w:rsidR="00E149FD" w:rsidRPr="008831DC" w:rsidRDefault="00E149FD" w:rsidP="004704DD">
      <w:pPr>
        <w:widowControl/>
        <w:tabs>
          <w:tab w:val="left" w:pos="0"/>
        </w:tabs>
        <w:spacing w:line="360" w:lineRule="auto"/>
        <w:ind w:firstLine="709"/>
        <w:jc w:val="both"/>
        <w:rPr>
          <w:sz w:val="26"/>
        </w:rPr>
      </w:pPr>
      <w:r w:rsidRPr="008831DC">
        <w:rPr>
          <w:sz w:val="26"/>
        </w:rPr>
        <w:t>Способность в лучшей мере обеспечить надежность теплоснабжения в соответствующей системе теплоснабжения определяется наличием у организации технических возможностей и квалифицированного персонала по наладке, мониторингу, диспетчеризации, переключениям и оперативному управлению гидравлическими и температурными режимами системы теплоснабжения и обосновывается в схеме теплоснабжения.</w:t>
      </w:r>
    </w:p>
    <w:p w14:paraId="6669FBCF" w14:textId="77777777" w:rsidR="00E149FD" w:rsidRPr="008831DC" w:rsidRDefault="00E149FD" w:rsidP="004704DD">
      <w:pPr>
        <w:widowControl/>
        <w:tabs>
          <w:tab w:val="left" w:pos="0"/>
        </w:tabs>
        <w:spacing w:line="360" w:lineRule="auto"/>
        <w:ind w:firstLine="709"/>
        <w:jc w:val="both"/>
        <w:rPr>
          <w:sz w:val="26"/>
        </w:rPr>
      </w:pPr>
      <w:r w:rsidRPr="008831DC">
        <w:rPr>
          <w:sz w:val="26"/>
        </w:rPr>
        <w:t>В случае если организациями не подано ни одной заявки на присвоение статуса единой теплоснабжающей организации, статус единой теплоснабжающей организации присваивается организации, владеющей в соответствующей зоне деятельности источниками тепловой энергии с наибольшей рабочей тепловой мощностью и (или) тепловыми сетями с наибольшей тепловой емкостью.</w:t>
      </w:r>
    </w:p>
    <w:p w14:paraId="0AEE19F5" w14:textId="77777777" w:rsidR="00E149FD" w:rsidRPr="008831DC" w:rsidRDefault="00E149FD" w:rsidP="00E149FD">
      <w:pPr>
        <w:widowControl/>
        <w:tabs>
          <w:tab w:val="left" w:pos="0"/>
        </w:tabs>
        <w:spacing w:line="360" w:lineRule="auto"/>
        <w:ind w:firstLine="851"/>
        <w:jc w:val="both"/>
        <w:rPr>
          <w:sz w:val="26"/>
        </w:rPr>
      </w:pPr>
      <w:r w:rsidRPr="008831DC">
        <w:rPr>
          <w:sz w:val="26"/>
        </w:rPr>
        <w:t>Единая теплоснабжающая организация при осуществлении своей деятельности обязана:</w:t>
      </w:r>
    </w:p>
    <w:p w14:paraId="708C1977" w14:textId="77777777" w:rsidR="004704DD" w:rsidRPr="008831DC" w:rsidRDefault="00E149FD" w:rsidP="004704DD">
      <w:pPr>
        <w:pStyle w:val="a8"/>
        <w:widowControl/>
        <w:numPr>
          <w:ilvl w:val="0"/>
          <w:numId w:val="50"/>
        </w:numPr>
        <w:tabs>
          <w:tab w:val="left" w:pos="0"/>
          <w:tab w:val="left" w:pos="993"/>
        </w:tabs>
        <w:spacing w:line="360" w:lineRule="auto"/>
        <w:ind w:left="0" w:firstLine="709"/>
        <w:jc w:val="both"/>
        <w:rPr>
          <w:sz w:val="26"/>
        </w:rPr>
      </w:pPr>
      <w:r w:rsidRPr="008831DC">
        <w:rPr>
          <w:sz w:val="26"/>
        </w:rPr>
        <w:t>заключать и исполнять договоры теплоснабжения с любыми обратившимися к ней потребителями тепловой энергии, теплопотребляющие установки которых находятся в данной системе теплоснабжения при условии соблюдения указанными потребителями выданных им в соответствии с законодательством о градостроительной деятельности технических условий подключения к тепловым сетям;</w:t>
      </w:r>
    </w:p>
    <w:p w14:paraId="2A878FB6" w14:textId="77777777" w:rsidR="004704DD" w:rsidRPr="008831DC" w:rsidRDefault="00E149FD" w:rsidP="004704DD">
      <w:pPr>
        <w:pStyle w:val="a8"/>
        <w:widowControl/>
        <w:numPr>
          <w:ilvl w:val="0"/>
          <w:numId w:val="50"/>
        </w:numPr>
        <w:tabs>
          <w:tab w:val="left" w:pos="0"/>
          <w:tab w:val="left" w:pos="993"/>
        </w:tabs>
        <w:spacing w:line="360" w:lineRule="auto"/>
        <w:ind w:left="0" w:firstLine="709"/>
        <w:jc w:val="both"/>
        <w:rPr>
          <w:sz w:val="26"/>
        </w:rPr>
      </w:pPr>
      <w:r w:rsidRPr="008831DC">
        <w:rPr>
          <w:sz w:val="26"/>
        </w:rPr>
        <w:lastRenderedPageBreak/>
        <w:t>заключать и исполнять договоры поставки тепловой энергии (мощности) и (или) теплоносителя в отношении объема тепловой нагрузки, распределенной в соответствии со схемой теплоснабжения;</w:t>
      </w:r>
    </w:p>
    <w:p w14:paraId="1E6F220A" w14:textId="11029129" w:rsidR="00E149FD" w:rsidRPr="008831DC" w:rsidRDefault="00E149FD" w:rsidP="004704DD">
      <w:pPr>
        <w:pStyle w:val="a8"/>
        <w:widowControl/>
        <w:numPr>
          <w:ilvl w:val="0"/>
          <w:numId w:val="50"/>
        </w:numPr>
        <w:tabs>
          <w:tab w:val="left" w:pos="0"/>
          <w:tab w:val="left" w:pos="993"/>
        </w:tabs>
        <w:spacing w:line="360" w:lineRule="auto"/>
        <w:ind w:left="0" w:firstLine="709"/>
        <w:jc w:val="both"/>
        <w:rPr>
          <w:sz w:val="26"/>
        </w:rPr>
      </w:pPr>
      <w:r w:rsidRPr="008831DC">
        <w:rPr>
          <w:sz w:val="26"/>
        </w:rPr>
        <w:t>заключать и исполнять договоры оказания услуг по передаче тепловой энергии, теплоносителя в объеме, необходимом для обеспечения теплоснабжения потребителей тепловой энергии с учетом потерь тепловой энергии, теплоносителя при их передаче.</w:t>
      </w:r>
    </w:p>
    <w:p w14:paraId="28798E89" w14:textId="77777777" w:rsidR="00E149FD" w:rsidRPr="008831DC" w:rsidRDefault="00E149FD" w:rsidP="00A32A4B">
      <w:pPr>
        <w:widowControl/>
        <w:tabs>
          <w:tab w:val="left" w:pos="0"/>
        </w:tabs>
        <w:spacing w:line="360" w:lineRule="auto"/>
        <w:ind w:firstLine="709"/>
        <w:jc w:val="both"/>
        <w:rPr>
          <w:sz w:val="26"/>
        </w:rPr>
      </w:pPr>
      <w:r w:rsidRPr="008831DC">
        <w:rPr>
          <w:sz w:val="26"/>
        </w:rPr>
        <w:t>Организация может утратить статус единой теплоснабжающей организации в следующих случаях:</w:t>
      </w:r>
    </w:p>
    <w:p w14:paraId="5294A635" w14:textId="77777777" w:rsidR="00A32A4B" w:rsidRPr="008831DC" w:rsidRDefault="00E149FD" w:rsidP="00A32A4B">
      <w:pPr>
        <w:pStyle w:val="a8"/>
        <w:widowControl/>
        <w:numPr>
          <w:ilvl w:val="0"/>
          <w:numId w:val="50"/>
        </w:numPr>
        <w:tabs>
          <w:tab w:val="left" w:pos="0"/>
          <w:tab w:val="left" w:pos="993"/>
        </w:tabs>
        <w:spacing w:line="360" w:lineRule="auto"/>
        <w:ind w:left="0" w:firstLine="709"/>
        <w:jc w:val="both"/>
        <w:rPr>
          <w:sz w:val="26"/>
        </w:rPr>
      </w:pPr>
      <w:r w:rsidRPr="008831DC">
        <w:rPr>
          <w:sz w:val="26"/>
        </w:rPr>
        <w:t>систематическое (три и более раза в течение 12 месяцев) неисполнение или ненадлежащее исполнение обязательств, предусмотренных условиями договоров. Факт неисполнения или ненадлежащего исполнения обязательств должен быть подтвержден вступившими в законную силу решениями федерального антимонопольного органа, и (или) его территориальных органов, и (или) судов;</w:t>
      </w:r>
    </w:p>
    <w:p w14:paraId="2D952FB5" w14:textId="77777777" w:rsidR="00A32A4B" w:rsidRPr="008831DC" w:rsidRDefault="00E149FD" w:rsidP="00A32A4B">
      <w:pPr>
        <w:pStyle w:val="a8"/>
        <w:widowControl/>
        <w:numPr>
          <w:ilvl w:val="0"/>
          <w:numId w:val="50"/>
        </w:numPr>
        <w:tabs>
          <w:tab w:val="left" w:pos="0"/>
          <w:tab w:val="left" w:pos="993"/>
        </w:tabs>
        <w:spacing w:line="360" w:lineRule="auto"/>
        <w:ind w:left="0" w:firstLine="709"/>
        <w:jc w:val="both"/>
        <w:rPr>
          <w:sz w:val="26"/>
        </w:rPr>
      </w:pPr>
      <w:r w:rsidRPr="008831DC">
        <w:rPr>
          <w:sz w:val="26"/>
        </w:rPr>
        <w:t>принятие в установленном порядке решения о реорганизации (за исключением реорганизации в форме присоединения, когда к организации, имеющей статус единой теплоснабжающей организации, присоединяются другие реорганизованные организации, а также реорганизации в форме преобразования) или ликвидации организации, имеющей статус единой теплоснабжающей организации;</w:t>
      </w:r>
    </w:p>
    <w:p w14:paraId="44C63C44" w14:textId="77777777" w:rsidR="00A32A4B" w:rsidRPr="008831DC" w:rsidRDefault="00E149FD" w:rsidP="00A32A4B">
      <w:pPr>
        <w:pStyle w:val="a8"/>
        <w:widowControl/>
        <w:numPr>
          <w:ilvl w:val="0"/>
          <w:numId w:val="50"/>
        </w:numPr>
        <w:tabs>
          <w:tab w:val="left" w:pos="0"/>
          <w:tab w:val="left" w:pos="993"/>
        </w:tabs>
        <w:spacing w:line="360" w:lineRule="auto"/>
        <w:ind w:left="0" w:firstLine="709"/>
        <w:jc w:val="both"/>
        <w:rPr>
          <w:sz w:val="26"/>
        </w:rPr>
      </w:pPr>
      <w:r w:rsidRPr="008831DC">
        <w:rPr>
          <w:sz w:val="26"/>
        </w:rPr>
        <w:t>принятие арбитражным судом решения о признании организации, имеющей статус единой теплоснабжающей организации, банкротом;</w:t>
      </w:r>
    </w:p>
    <w:p w14:paraId="2B838EAA" w14:textId="77777777" w:rsidR="00A32A4B" w:rsidRPr="008831DC" w:rsidRDefault="00E149FD" w:rsidP="00A32A4B">
      <w:pPr>
        <w:pStyle w:val="a8"/>
        <w:widowControl/>
        <w:numPr>
          <w:ilvl w:val="0"/>
          <w:numId w:val="50"/>
        </w:numPr>
        <w:tabs>
          <w:tab w:val="left" w:pos="0"/>
          <w:tab w:val="left" w:pos="993"/>
        </w:tabs>
        <w:spacing w:line="360" w:lineRule="auto"/>
        <w:ind w:left="0" w:firstLine="709"/>
        <w:jc w:val="both"/>
        <w:rPr>
          <w:sz w:val="26"/>
        </w:rPr>
      </w:pPr>
      <w:r w:rsidRPr="008831DC">
        <w:rPr>
          <w:sz w:val="26"/>
        </w:rPr>
        <w:t>прекращение права собственности или владения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 по основаниям, предусмотренным законодательством Российской Федерации;</w:t>
      </w:r>
    </w:p>
    <w:p w14:paraId="351D6450" w14:textId="77777777" w:rsidR="00A32A4B" w:rsidRPr="008831DC" w:rsidRDefault="00E149FD" w:rsidP="00A32A4B">
      <w:pPr>
        <w:pStyle w:val="a8"/>
        <w:widowControl/>
        <w:numPr>
          <w:ilvl w:val="0"/>
          <w:numId w:val="50"/>
        </w:numPr>
        <w:tabs>
          <w:tab w:val="left" w:pos="0"/>
          <w:tab w:val="left" w:pos="993"/>
        </w:tabs>
        <w:spacing w:line="360" w:lineRule="auto"/>
        <w:ind w:left="0" w:firstLine="709"/>
        <w:jc w:val="both"/>
        <w:rPr>
          <w:sz w:val="26"/>
        </w:rPr>
      </w:pPr>
      <w:r w:rsidRPr="008831DC">
        <w:rPr>
          <w:sz w:val="26"/>
        </w:rPr>
        <w:t>несоответствие организации, имеющей статус единой теплоснабжающей организации, критериям, связанным с размером собственного капитала, а также способностью в лучшей мере обеспечить надежность теплоснабжения в соответствующей системе теплоснабжения;</w:t>
      </w:r>
    </w:p>
    <w:p w14:paraId="247492A8" w14:textId="7066DC46" w:rsidR="00E149FD" w:rsidRPr="008831DC" w:rsidRDefault="00E149FD" w:rsidP="00A32A4B">
      <w:pPr>
        <w:pStyle w:val="a8"/>
        <w:widowControl/>
        <w:numPr>
          <w:ilvl w:val="0"/>
          <w:numId w:val="50"/>
        </w:numPr>
        <w:tabs>
          <w:tab w:val="left" w:pos="0"/>
          <w:tab w:val="left" w:pos="993"/>
        </w:tabs>
        <w:spacing w:line="360" w:lineRule="auto"/>
        <w:ind w:left="0" w:firstLine="709"/>
        <w:jc w:val="both"/>
        <w:rPr>
          <w:sz w:val="26"/>
        </w:rPr>
      </w:pPr>
      <w:r w:rsidRPr="008831DC">
        <w:rPr>
          <w:sz w:val="26"/>
        </w:rPr>
        <w:lastRenderedPageBreak/>
        <w:t>подача организацией заявления о прекращении осуществления функций единой теплоснабжающей организации.</w:t>
      </w:r>
    </w:p>
    <w:p w14:paraId="272B0E2D" w14:textId="77777777" w:rsidR="00E149FD" w:rsidRPr="008831DC" w:rsidRDefault="00E149FD" w:rsidP="00A32A4B">
      <w:pPr>
        <w:widowControl/>
        <w:tabs>
          <w:tab w:val="left" w:pos="0"/>
        </w:tabs>
        <w:spacing w:line="360" w:lineRule="auto"/>
        <w:ind w:firstLine="709"/>
        <w:jc w:val="both"/>
        <w:rPr>
          <w:sz w:val="26"/>
        </w:rPr>
      </w:pPr>
      <w:r w:rsidRPr="008831DC">
        <w:rPr>
          <w:sz w:val="26"/>
        </w:rPr>
        <w:t>Границы зоны деятельности единой теплоснабжающей организации могут быть изменены в следующих случаях:</w:t>
      </w:r>
    </w:p>
    <w:p w14:paraId="6287640B" w14:textId="77777777" w:rsidR="00A32A4B" w:rsidRPr="008831DC" w:rsidRDefault="00E149FD" w:rsidP="00A32A4B">
      <w:pPr>
        <w:pStyle w:val="a8"/>
        <w:widowControl/>
        <w:numPr>
          <w:ilvl w:val="0"/>
          <w:numId w:val="50"/>
        </w:numPr>
        <w:tabs>
          <w:tab w:val="left" w:pos="0"/>
          <w:tab w:val="left" w:pos="993"/>
        </w:tabs>
        <w:spacing w:line="360" w:lineRule="auto"/>
        <w:ind w:left="0" w:firstLine="709"/>
        <w:jc w:val="both"/>
        <w:rPr>
          <w:sz w:val="26"/>
        </w:rPr>
      </w:pPr>
      <w:r w:rsidRPr="008831DC">
        <w:rPr>
          <w:sz w:val="26"/>
        </w:rPr>
        <w:t>подключение к системе теплоснабжения новых теплопотребляющих установок, источников тепловой энергии или тепловых сетей, или их отключение от системы теплоснабжения;</w:t>
      </w:r>
    </w:p>
    <w:p w14:paraId="51938AE6" w14:textId="0390BBF5" w:rsidR="00E149FD" w:rsidRPr="008831DC" w:rsidRDefault="00E149FD" w:rsidP="00A32A4B">
      <w:pPr>
        <w:pStyle w:val="a8"/>
        <w:widowControl/>
        <w:numPr>
          <w:ilvl w:val="0"/>
          <w:numId w:val="50"/>
        </w:numPr>
        <w:tabs>
          <w:tab w:val="left" w:pos="0"/>
          <w:tab w:val="left" w:pos="993"/>
        </w:tabs>
        <w:spacing w:line="360" w:lineRule="auto"/>
        <w:ind w:left="0" w:firstLine="709"/>
        <w:jc w:val="both"/>
        <w:rPr>
          <w:sz w:val="26"/>
        </w:rPr>
      </w:pPr>
      <w:r w:rsidRPr="008831DC">
        <w:rPr>
          <w:sz w:val="26"/>
        </w:rPr>
        <w:t>технологическое объединение или разделение систем теплоснабжения.</w:t>
      </w:r>
    </w:p>
    <w:p w14:paraId="244480A8" w14:textId="77777777" w:rsidR="00E149FD" w:rsidRPr="008831DC" w:rsidRDefault="00E149FD" w:rsidP="007A6C82">
      <w:pPr>
        <w:pStyle w:val="11"/>
        <w:numPr>
          <w:ilvl w:val="1"/>
          <w:numId w:val="1"/>
        </w:numPr>
        <w:tabs>
          <w:tab w:val="left" w:pos="1418"/>
        </w:tabs>
        <w:spacing w:before="120" w:after="120" w:line="276" w:lineRule="auto"/>
        <w:ind w:left="142" w:firstLine="567"/>
        <w:jc w:val="both"/>
      </w:pPr>
      <w:bookmarkStart w:id="246" w:name="_Toc523147067"/>
      <w:bookmarkStart w:id="247" w:name="_Toc133563797"/>
      <w:bookmarkStart w:id="248" w:name="_Hlk523216507"/>
      <w:bookmarkEnd w:id="245"/>
      <w:r w:rsidRPr="008831DC">
        <w:t>Информацию о поданных теплоснабжающими организациями заявках на присвоение статуса единой теплоснабжающей организации</w:t>
      </w:r>
      <w:bookmarkEnd w:id="246"/>
      <w:bookmarkEnd w:id="247"/>
    </w:p>
    <w:p w14:paraId="73088478" w14:textId="77777777" w:rsidR="00E149FD" w:rsidRPr="008831DC" w:rsidRDefault="00E149FD" w:rsidP="007A6C82">
      <w:pPr>
        <w:widowControl/>
        <w:tabs>
          <w:tab w:val="left" w:pos="0"/>
        </w:tabs>
        <w:spacing w:line="360" w:lineRule="auto"/>
        <w:ind w:firstLine="709"/>
        <w:jc w:val="both"/>
        <w:rPr>
          <w:sz w:val="26"/>
        </w:rPr>
      </w:pPr>
      <w:bookmarkStart w:id="249" w:name="_Hlk523216516"/>
      <w:bookmarkEnd w:id="248"/>
      <w:r w:rsidRPr="008831DC">
        <w:rPr>
          <w:sz w:val="26"/>
        </w:rPr>
        <w:t>На момент актуализации Схемы теплоснабжения Таицкого городского поселения заявки от теплоснабжающих организаций на присвоение статуса единой теплоснабжающей организации не поступало.</w:t>
      </w:r>
    </w:p>
    <w:p w14:paraId="28CEEED3" w14:textId="77777777" w:rsidR="00E149FD" w:rsidRPr="008831DC" w:rsidRDefault="00E149FD" w:rsidP="007A6C82">
      <w:pPr>
        <w:pStyle w:val="11"/>
        <w:numPr>
          <w:ilvl w:val="1"/>
          <w:numId w:val="1"/>
        </w:numPr>
        <w:spacing w:before="120" w:after="120" w:line="276" w:lineRule="auto"/>
        <w:ind w:left="0" w:firstLine="709"/>
        <w:jc w:val="both"/>
      </w:pPr>
      <w:bookmarkStart w:id="250" w:name="_Toc523147068"/>
      <w:bookmarkStart w:id="251" w:name="_Toc133563798"/>
      <w:bookmarkStart w:id="252" w:name="_Hlk523216582"/>
      <w:bookmarkEnd w:id="249"/>
      <w:r w:rsidRPr="008831DC">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bookmarkEnd w:id="250"/>
      <w:bookmarkEnd w:id="251"/>
    </w:p>
    <w:p w14:paraId="25ACD89D" w14:textId="286D8F1E" w:rsidR="00FE43D2" w:rsidRPr="008831DC" w:rsidRDefault="00FE43D2" w:rsidP="007A6C82">
      <w:pPr>
        <w:widowControl/>
        <w:tabs>
          <w:tab w:val="left" w:pos="0"/>
        </w:tabs>
        <w:spacing w:line="360" w:lineRule="auto"/>
        <w:ind w:firstLine="709"/>
        <w:jc w:val="both"/>
        <w:rPr>
          <w:sz w:val="26"/>
        </w:rPr>
      </w:pPr>
      <w:bookmarkStart w:id="253" w:name="_Hlk523216598"/>
      <w:bookmarkEnd w:id="252"/>
      <w:r w:rsidRPr="008831DC">
        <w:rPr>
          <w:sz w:val="26"/>
        </w:rPr>
        <w:t xml:space="preserve">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представлен в таблице </w:t>
      </w:r>
      <w:r w:rsidR="007716F5" w:rsidRPr="008831DC">
        <w:rPr>
          <w:sz w:val="26"/>
        </w:rPr>
        <w:t>ниже</w:t>
      </w:r>
      <w:r w:rsidR="007A6C82" w:rsidRPr="008831DC">
        <w:rPr>
          <w:sz w:val="26"/>
        </w:rPr>
        <w:t>.</w:t>
      </w:r>
    </w:p>
    <w:bookmarkEnd w:id="253"/>
    <w:p w14:paraId="72FECF35" w14:textId="46354CBC" w:rsidR="00FE43D2" w:rsidRPr="008831DC" w:rsidRDefault="007A6C82" w:rsidP="007A6C82">
      <w:pPr>
        <w:spacing w:after="120" w:line="276" w:lineRule="auto"/>
        <w:jc w:val="both"/>
        <w:rPr>
          <w:b/>
          <w:sz w:val="24"/>
          <w:szCs w:val="24"/>
        </w:rPr>
      </w:pPr>
      <w:r w:rsidRPr="008831DC">
        <w:rPr>
          <w:b/>
          <w:color w:val="000000"/>
          <w:sz w:val="24"/>
          <w:szCs w:val="24"/>
        </w:rPr>
        <w:t xml:space="preserve">Таблица </w:t>
      </w:r>
      <w:r w:rsidRPr="008831DC">
        <w:rPr>
          <w:b/>
          <w:color w:val="000000"/>
          <w:sz w:val="24"/>
          <w:szCs w:val="24"/>
        </w:rPr>
        <w:fldChar w:fldCharType="begin"/>
      </w:r>
      <w:r w:rsidRPr="008831DC">
        <w:rPr>
          <w:b/>
          <w:color w:val="000000"/>
          <w:sz w:val="24"/>
          <w:szCs w:val="24"/>
        </w:rPr>
        <w:instrText xml:space="preserve"> SEQ Таблица \* ARABIC </w:instrText>
      </w:r>
      <w:r w:rsidRPr="008831DC">
        <w:rPr>
          <w:b/>
          <w:color w:val="000000"/>
          <w:sz w:val="24"/>
          <w:szCs w:val="24"/>
        </w:rPr>
        <w:fldChar w:fldCharType="separate"/>
      </w:r>
      <w:r w:rsidR="004600DB" w:rsidRPr="008831DC">
        <w:rPr>
          <w:b/>
          <w:noProof/>
          <w:color w:val="000000"/>
          <w:sz w:val="24"/>
          <w:szCs w:val="24"/>
        </w:rPr>
        <w:t>27</w:t>
      </w:r>
      <w:r w:rsidRPr="008831DC">
        <w:rPr>
          <w:b/>
          <w:color w:val="000000"/>
          <w:sz w:val="24"/>
          <w:szCs w:val="24"/>
        </w:rPr>
        <w:fldChar w:fldCharType="end"/>
      </w:r>
      <w:r w:rsidRPr="008831DC">
        <w:rPr>
          <w:b/>
          <w:color w:val="000000"/>
          <w:sz w:val="24"/>
          <w:szCs w:val="24"/>
        </w:rPr>
        <w:t xml:space="preserve"> </w:t>
      </w:r>
      <w:r w:rsidR="00FE43D2" w:rsidRPr="008831DC">
        <w:rPr>
          <w:b/>
          <w:sz w:val="24"/>
          <w:szCs w:val="24"/>
        </w:rPr>
        <w:t>Реестр систем теплоснабжения Таицкого ГП</w:t>
      </w:r>
    </w:p>
    <w:tbl>
      <w:tblPr>
        <w:tblStyle w:val="aa"/>
        <w:tblW w:w="5000" w:type="pct"/>
        <w:tblLook w:val="04A0" w:firstRow="1" w:lastRow="0" w:firstColumn="1" w:lastColumn="0" w:noHBand="0" w:noVBand="1"/>
      </w:tblPr>
      <w:tblGrid>
        <w:gridCol w:w="3116"/>
        <w:gridCol w:w="3115"/>
        <w:gridCol w:w="3117"/>
      </w:tblGrid>
      <w:tr w:rsidR="00FE43D2" w:rsidRPr="008831DC" w14:paraId="2EDF60DD" w14:textId="77777777" w:rsidTr="000B737A">
        <w:trPr>
          <w:trHeight w:val="284"/>
        </w:trPr>
        <w:tc>
          <w:tcPr>
            <w:tcW w:w="1667" w:type="pct"/>
            <w:vAlign w:val="center"/>
          </w:tcPr>
          <w:p w14:paraId="34600BBB" w14:textId="77777777" w:rsidR="00FE43D2" w:rsidRPr="008831DC" w:rsidRDefault="00FE43D2" w:rsidP="00C30056">
            <w:pPr>
              <w:jc w:val="center"/>
              <w:rPr>
                <w:b/>
                <w:sz w:val="20"/>
                <w:szCs w:val="20"/>
              </w:rPr>
            </w:pPr>
            <w:r w:rsidRPr="008831DC">
              <w:rPr>
                <w:b/>
                <w:sz w:val="20"/>
                <w:szCs w:val="20"/>
              </w:rPr>
              <w:t xml:space="preserve">Источник </w:t>
            </w:r>
          </w:p>
        </w:tc>
        <w:tc>
          <w:tcPr>
            <w:tcW w:w="1666" w:type="pct"/>
            <w:vAlign w:val="center"/>
          </w:tcPr>
          <w:p w14:paraId="63AED8ED" w14:textId="77777777" w:rsidR="00FE43D2" w:rsidRPr="008831DC" w:rsidRDefault="00FE43D2" w:rsidP="00C30056">
            <w:pPr>
              <w:jc w:val="center"/>
              <w:rPr>
                <w:b/>
                <w:sz w:val="20"/>
                <w:szCs w:val="20"/>
              </w:rPr>
            </w:pPr>
            <w:r w:rsidRPr="008831DC">
              <w:rPr>
                <w:b/>
                <w:sz w:val="20"/>
                <w:szCs w:val="20"/>
              </w:rPr>
              <w:t>Система теплоснабжения</w:t>
            </w:r>
          </w:p>
        </w:tc>
        <w:tc>
          <w:tcPr>
            <w:tcW w:w="1667" w:type="pct"/>
            <w:vAlign w:val="center"/>
          </w:tcPr>
          <w:p w14:paraId="45C4EDB0" w14:textId="77777777" w:rsidR="00FE43D2" w:rsidRPr="008831DC" w:rsidRDefault="00FE43D2" w:rsidP="00C30056">
            <w:pPr>
              <w:jc w:val="center"/>
              <w:rPr>
                <w:b/>
                <w:sz w:val="20"/>
                <w:szCs w:val="20"/>
              </w:rPr>
            </w:pPr>
            <w:r w:rsidRPr="008831DC">
              <w:rPr>
                <w:b/>
                <w:sz w:val="20"/>
                <w:szCs w:val="20"/>
              </w:rPr>
              <w:t>Наименование теплоснабжающей организации</w:t>
            </w:r>
          </w:p>
        </w:tc>
      </w:tr>
      <w:tr w:rsidR="00FE43D2" w:rsidRPr="008831DC" w14:paraId="01731D8A" w14:textId="77777777" w:rsidTr="000B737A">
        <w:trPr>
          <w:trHeight w:val="284"/>
        </w:trPr>
        <w:tc>
          <w:tcPr>
            <w:tcW w:w="1667" w:type="pct"/>
            <w:vAlign w:val="center"/>
          </w:tcPr>
          <w:p w14:paraId="4A93D5A7" w14:textId="77777777" w:rsidR="00FE43D2" w:rsidRPr="008831DC" w:rsidRDefault="00FE43D2" w:rsidP="00C30056">
            <w:pPr>
              <w:pStyle w:val="a8"/>
              <w:tabs>
                <w:tab w:val="left" w:pos="1134"/>
              </w:tabs>
              <w:ind w:left="0" w:firstLine="0"/>
              <w:jc w:val="center"/>
              <w:rPr>
                <w:sz w:val="20"/>
                <w:szCs w:val="20"/>
              </w:rPr>
            </w:pPr>
            <w:r w:rsidRPr="008831DC">
              <w:rPr>
                <w:sz w:val="20"/>
                <w:szCs w:val="20"/>
              </w:rPr>
              <w:t>Котельная №30</w:t>
            </w:r>
          </w:p>
        </w:tc>
        <w:tc>
          <w:tcPr>
            <w:tcW w:w="1666" w:type="pct"/>
            <w:vAlign w:val="center"/>
          </w:tcPr>
          <w:p w14:paraId="24783991" w14:textId="77777777" w:rsidR="00FE43D2" w:rsidRPr="008831DC" w:rsidRDefault="00FE43D2" w:rsidP="000B737A">
            <w:pPr>
              <w:jc w:val="center"/>
              <w:rPr>
                <w:sz w:val="20"/>
                <w:szCs w:val="20"/>
              </w:rPr>
            </w:pPr>
            <w:r w:rsidRPr="008831DC">
              <w:rPr>
                <w:sz w:val="20"/>
                <w:szCs w:val="20"/>
              </w:rPr>
              <w:t>Система теплоснабжения п. Тайцы</w:t>
            </w:r>
          </w:p>
        </w:tc>
        <w:tc>
          <w:tcPr>
            <w:tcW w:w="1667" w:type="pct"/>
            <w:vAlign w:val="center"/>
          </w:tcPr>
          <w:p w14:paraId="3345379C" w14:textId="77777777" w:rsidR="00FE43D2" w:rsidRPr="008831DC" w:rsidRDefault="00FE43D2" w:rsidP="000B737A">
            <w:pPr>
              <w:pStyle w:val="a8"/>
              <w:tabs>
                <w:tab w:val="left" w:pos="1134"/>
              </w:tabs>
              <w:ind w:left="0" w:firstLine="0"/>
              <w:jc w:val="center"/>
              <w:rPr>
                <w:sz w:val="20"/>
                <w:szCs w:val="20"/>
                <w:lang w:val="ru-RU"/>
              </w:rPr>
            </w:pPr>
            <w:r w:rsidRPr="008831DC">
              <w:rPr>
                <w:sz w:val="20"/>
                <w:szCs w:val="20"/>
                <w:lang w:val="ru-RU"/>
              </w:rPr>
              <w:t>АО «Коммунальные системы Гатчинского</w:t>
            </w:r>
            <w:r w:rsidRPr="008831DC">
              <w:rPr>
                <w:spacing w:val="1"/>
                <w:sz w:val="20"/>
                <w:szCs w:val="20"/>
                <w:lang w:val="ru-RU"/>
              </w:rPr>
              <w:t xml:space="preserve"> </w:t>
            </w:r>
            <w:r w:rsidRPr="008831DC">
              <w:rPr>
                <w:sz w:val="20"/>
                <w:szCs w:val="20"/>
                <w:lang w:val="ru-RU"/>
              </w:rPr>
              <w:t>района»</w:t>
            </w:r>
          </w:p>
        </w:tc>
      </w:tr>
      <w:tr w:rsidR="00FE43D2" w:rsidRPr="008831DC" w14:paraId="1C7549C9" w14:textId="77777777" w:rsidTr="000B737A">
        <w:trPr>
          <w:trHeight w:val="284"/>
        </w:trPr>
        <w:tc>
          <w:tcPr>
            <w:tcW w:w="1667" w:type="pct"/>
            <w:vAlign w:val="center"/>
          </w:tcPr>
          <w:p w14:paraId="3840DDA6" w14:textId="77777777" w:rsidR="00FE43D2" w:rsidRPr="008831DC" w:rsidRDefault="00FE43D2" w:rsidP="00C30056">
            <w:pPr>
              <w:jc w:val="center"/>
              <w:rPr>
                <w:sz w:val="20"/>
                <w:szCs w:val="20"/>
              </w:rPr>
            </w:pPr>
            <w:r w:rsidRPr="008831DC">
              <w:rPr>
                <w:sz w:val="20"/>
                <w:szCs w:val="20"/>
              </w:rPr>
              <w:t>Котельная №28</w:t>
            </w:r>
          </w:p>
        </w:tc>
        <w:tc>
          <w:tcPr>
            <w:tcW w:w="1666" w:type="pct"/>
            <w:vAlign w:val="center"/>
          </w:tcPr>
          <w:p w14:paraId="2B83EAB8" w14:textId="77777777" w:rsidR="00FE43D2" w:rsidRPr="008831DC" w:rsidRDefault="00FE43D2" w:rsidP="000B737A">
            <w:pPr>
              <w:jc w:val="center"/>
              <w:rPr>
                <w:sz w:val="20"/>
                <w:szCs w:val="20"/>
              </w:rPr>
            </w:pPr>
            <w:r w:rsidRPr="008831DC">
              <w:rPr>
                <w:sz w:val="20"/>
                <w:szCs w:val="20"/>
              </w:rPr>
              <w:t>Система теплоснабжения п. Тайцы</w:t>
            </w:r>
          </w:p>
        </w:tc>
        <w:tc>
          <w:tcPr>
            <w:tcW w:w="1667" w:type="pct"/>
            <w:vAlign w:val="center"/>
          </w:tcPr>
          <w:p w14:paraId="7ED069BC" w14:textId="77777777" w:rsidR="00FE43D2" w:rsidRPr="008831DC" w:rsidRDefault="00FE43D2" w:rsidP="000B737A">
            <w:pPr>
              <w:jc w:val="center"/>
              <w:rPr>
                <w:sz w:val="20"/>
                <w:szCs w:val="20"/>
                <w:lang w:val="ru-RU"/>
              </w:rPr>
            </w:pPr>
            <w:r w:rsidRPr="008831DC">
              <w:rPr>
                <w:sz w:val="20"/>
                <w:szCs w:val="20"/>
                <w:lang w:val="ru-RU"/>
              </w:rPr>
              <w:t>АО «Коммунальные системы Гатчинского</w:t>
            </w:r>
            <w:r w:rsidRPr="008831DC">
              <w:rPr>
                <w:spacing w:val="1"/>
                <w:sz w:val="20"/>
                <w:szCs w:val="20"/>
                <w:lang w:val="ru-RU"/>
              </w:rPr>
              <w:t xml:space="preserve"> </w:t>
            </w:r>
            <w:r w:rsidRPr="008831DC">
              <w:rPr>
                <w:sz w:val="20"/>
                <w:szCs w:val="20"/>
                <w:lang w:val="ru-RU"/>
              </w:rPr>
              <w:t>района»</w:t>
            </w:r>
          </w:p>
        </w:tc>
      </w:tr>
    </w:tbl>
    <w:p w14:paraId="775B4B83" w14:textId="77777777" w:rsidR="00865E28" w:rsidRPr="008831DC" w:rsidRDefault="00053E36" w:rsidP="00865E28">
      <w:pPr>
        <w:widowControl/>
        <w:tabs>
          <w:tab w:val="left" w:pos="0"/>
        </w:tabs>
        <w:spacing w:before="240" w:after="120" w:line="360" w:lineRule="auto"/>
        <w:ind w:firstLine="709"/>
        <w:jc w:val="both"/>
        <w:rPr>
          <w:sz w:val="26"/>
        </w:rPr>
        <w:sectPr w:rsidR="00865E28" w:rsidRPr="008831DC" w:rsidSect="00956467">
          <w:pgSz w:w="11910" w:h="16840"/>
          <w:pgMar w:top="1134" w:right="851" w:bottom="851" w:left="1701" w:header="0" w:footer="590" w:gutter="0"/>
          <w:cols w:space="720"/>
          <w:docGrid w:linePitch="299"/>
        </w:sectPr>
      </w:pPr>
      <w:r w:rsidRPr="008831DC">
        <w:rPr>
          <w:sz w:val="26"/>
        </w:rPr>
        <w:t>Зона действия</w:t>
      </w:r>
      <w:r w:rsidR="00865E28" w:rsidRPr="008831DC">
        <w:rPr>
          <w:sz w:val="26"/>
        </w:rPr>
        <w:t xml:space="preserve"> АО «Коммунальные системы Гатчинского района»</w:t>
      </w:r>
      <w:r w:rsidRPr="008831DC">
        <w:rPr>
          <w:sz w:val="26"/>
        </w:rPr>
        <w:t xml:space="preserve"> представлена на рисунке </w:t>
      </w:r>
      <w:r w:rsidR="00865E28" w:rsidRPr="008831DC">
        <w:rPr>
          <w:sz w:val="26"/>
        </w:rPr>
        <w:t>ниже.</w:t>
      </w:r>
    </w:p>
    <w:p w14:paraId="3A30B3E5" w14:textId="046EE0C8" w:rsidR="00865E28" w:rsidRPr="008831DC" w:rsidRDefault="00053E36" w:rsidP="00865E28">
      <w:pPr>
        <w:widowControl/>
        <w:tabs>
          <w:tab w:val="left" w:pos="0"/>
        </w:tabs>
        <w:spacing w:before="240" w:after="120" w:line="360" w:lineRule="auto"/>
        <w:jc w:val="center"/>
        <w:rPr>
          <w:b/>
          <w:sz w:val="24"/>
        </w:rPr>
        <w:sectPr w:rsidR="00865E28" w:rsidRPr="008831DC" w:rsidSect="00956467">
          <w:pgSz w:w="11910" w:h="16840"/>
          <w:pgMar w:top="1134" w:right="851" w:bottom="851" w:left="1701" w:header="0" w:footer="590" w:gutter="0"/>
          <w:cols w:space="720"/>
          <w:docGrid w:linePitch="299"/>
        </w:sectPr>
      </w:pPr>
      <w:r w:rsidRPr="008831DC">
        <w:rPr>
          <w:noProof/>
          <w:sz w:val="26"/>
          <w:szCs w:val="26"/>
          <w:lang w:bidi="ar-SA"/>
        </w:rPr>
        <w:lastRenderedPageBreak/>
        <w:drawing>
          <wp:anchor distT="0" distB="0" distL="114300" distR="114300" simplePos="0" relativeHeight="251663360" behindDoc="0" locked="0" layoutInCell="1" allowOverlap="1" wp14:anchorId="10320A66" wp14:editId="3DDD0848">
            <wp:simplePos x="0" y="0"/>
            <wp:positionH relativeFrom="column">
              <wp:posOffset>-13912</wp:posOffset>
            </wp:positionH>
            <wp:positionV relativeFrom="paragraph">
              <wp:posOffset>247</wp:posOffset>
            </wp:positionV>
            <wp:extent cx="5866130" cy="3989070"/>
            <wp:effectExtent l="0" t="0" r="1270" b="0"/>
            <wp:wrapThrough wrapText="bothSides">
              <wp:wrapPolygon edited="0">
                <wp:start x="0" y="0"/>
                <wp:lineTo x="0" y="21456"/>
                <wp:lineTo x="21535" y="21456"/>
                <wp:lineTo x="21535" y="0"/>
                <wp:lineTo x="0" y="0"/>
              </wp:wrapPolygon>
            </wp:wrapThrough>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Зона ТСО Таицкое.bmp"/>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866130" cy="3989070"/>
                    </a:xfrm>
                    <a:prstGeom prst="rect">
                      <a:avLst/>
                    </a:prstGeom>
                  </pic:spPr>
                </pic:pic>
              </a:graphicData>
            </a:graphic>
            <wp14:sizeRelH relativeFrom="margin">
              <wp14:pctWidth>0</wp14:pctWidth>
            </wp14:sizeRelH>
            <wp14:sizeRelV relativeFrom="margin">
              <wp14:pctHeight>0</wp14:pctHeight>
            </wp14:sizeRelV>
          </wp:anchor>
        </w:drawing>
      </w:r>
      <w:r w:rsidR="00865E28" w:rsidRPr="008831DC">
        <w:rPr>
          <w:b/>
          <w:iCs/>
          <w:color w:val="000000"/>
          <w:sz w:val="24"/>
          <w:szCs w:val="24"/>
          <w:lang w:eastAsia="en-US" w:bidi="ar-SA"/>
        </w:rPr>
        <w:t xml:space="preserve">Рисунок </w:t>
      </w:r>
      <w:r w:rsidR="00865E28" w:rsidRPr="008831DC">
        <w:rPr>
          <w:b/>
          <w:iCs/>
          <w:color w:val="000000"/>
          <w:sz w:val="24"/>
          <w:szCs w:val="24"/>
          <w:lang w:val="en-US" w:eastAsia="en-US" w:bidi="ar-SA"/>
        </w:rPr>
        <w:fldChar w:fldCharType="begin"/>
      </w:r>
      <w:r w:rsidR="00865E28" w:rsidRPr="008831DC">
        <w:rPr>
          <w:b/>
          <w:iCs/>
          <w:color w:val="000000"/>
          <w:sz w:val="24"/>
          <w:szCs w:val="24"/>
          <w:lang w:eastAsia="en-US" w:bidi="ar-SA"/>
        </w:rPr>
        <w:instrText xml:space="preserve"> </w:instrText>
      </w:r>
      <w:r w:rsidR="00865E28" w:rsidRPr="008831DC">
        <w:rPr>
          <w:b/>
          <w:iCs/>
          <w:color w:val="000000"/>
          <w:sz w:val="24"/>
          <w:szCs w:val="24"/>
          <w:lang w:val="en-US" w:eastAsia="en-US" w:bidi="ar-SA"/>
        </w:rPr>
        <w:instrText>SEQ</w:instrText>
      </w:r>
      <w:r w:rsidR="00865E28" w:rsidRPr="008831DC">
        <w:rPr>
          <w:b/>
          <w:iCs/>
          <w:color w:val="000000"/>
          <w:sz w:val="24"/>
          <w:szCs w:val="24"/>
          <w:lang w:eastAsia="en-US" w:bidi="ar-SA"/>
        </w:rPr>
        <w:instrText xml:space="preserve"> Рисунок \* </w:instrText>
      </w:r>
      <w:r w:rsidR="00865E28" w:rsidRPr="008831DC">
        <w:rPr>
          <w:b/>
          <w:iCs/>
          <w:color w:val="000000"/>
          <w:sz w:val="24"/>
          <w:szCs w:val="24"/>
          <w:lang w:val="en-US" w:eastAsia="en-US" w:bidi="ar-SA"/>
        </w:rPr>
        <w:instrText>ARABIC</w:instrText>
      </w:r>
      <w:r w:rsidR="00865E28" w:rsidRPr="008831DC">
        <w:rPr>
          <w:b/>
          <w:iCs/>
          <w:color w:val="000000"/>
          <w:sz w:val="24"/>
          <w:szCs w:val="24"/>
          <w:lang w:eastAsia="en-US" w:bidi="ar-SA"/>
        </w:rPr>
        <w:instrText xml:space="preserve"> </w:instrText>
      </w:r>
      <w:r w:rsidR="00865E28" w:rsidRPr="008831DC">
        <w:rPr>
          <w:b/>
          <w:iCs/>
          <w:color w:val="000000"/>
          <w:sz w:val="24"/>
          <w:szCs w:val="24"/>
          <w:lang w:val="en-US" w:eastAsia="en-US" w:bidi="ar-SA"/>
        </w:rPr>
        <w:fldChar w:fldCharType="separate"/>
      </w:r>
      <w:r w:rsidR="004600DB" w:rsidRPr="008831DC">
        <w:rPr>
          <w:b/>
          <w:iCs/>
          <w:noProof/>
          <w:color w:val="000000"/>
          <w:sz w:val="24"/>
          <w:szCs w:val="24"/>
          <w:lang w:eastAsia="en-US" w:bidi="ar-SA"/>
        </w:rPr>
        <w:t>5</w:t>
      </w:r>
      <w:r w:rsidR="00865E28" w:rsidRPr="008831DC">
        <w:rPr>
          <w:b/>
          <w:iCs/>
          <w:color w:val="000000"/>
          <w:sz w:val="24"/>
          <w:szCs w:val="24"/>
          <w:lang w:val="en-US" w:eastAsia="en-US" w:bidi="ar-SA"/>
        </w:rPr>
        <w:fldChar w:fldCharType="end"/>
      </w:r>
      <w:r w:rsidR="00865E28" w:rsidRPr="008831DC">
        <w:rPr>
          <w:b/>
          <w:iCs/>
          <w:color w:val="000000"/>
          <w:sz w:val="24"/>
          <w:szCs w:val="24"/>
          <w:lang w:eastAsia="en-US" w:bidi="ar-SA"/>
        </w:rPr>
        <w:t xml:space="preserve"> </w:t>
      </w:r>
      <w:r w:rsidRPr="008831DC">
        <w:rPr>
          <w:b/>
          <w:sz w:val="24"/>
        </w:rPr>
        <w:t>Зона деятельности ЕТО</w:t>
      </w:r>
      <w:r w:rsidR="00E10608" w:rsidRPr="008831DC">
        <w:rPr>
          <w:b/>
          <w:sz w:val="24"/>
        </w:rPr>
        <w:t xml:space="preserve"> АО «КСГР»</w:t>
      </w:r>
    </w:p>
    <w:p w14:paraId="64EF8E37" w14:textId="77777777" w:rsidR="00FE43D2" w:rsidRPr="008831DC" w:rsidRDefault="00FE43D2" w:rsidP="00865E28">
      <w:pPr>
        <w:widowControl/>
        <w:numPr>
          <w:ilvl w:val="0"/>
          <w:numId w:val="1"/>
        </w:numPr>
        <w:tabs>
          <w:tab w:val="left" w:pos="540"/>
        </w:tabs>
        <w:autoSpaceDE/>
        <w:autoSpaceDN/>
        <w:spacing w:after="120" w:line="276" w:lineRule="auto"/>
        <w:ind w:left="0" w:firstLine="709"/>
        <w:jc w:val="both"/>
        <w:outlineLvl w:val="0"/>
        <w:rPr>
          <w:b/>
          <w:caps/>
          <w:kern w:val="28"/>
          <w:sz w:val="26"/>
          <w:szCs w:val="26"/>
          <w:lang w:eastAsia="en-US" w:bidi="ar-SA"/>
        </w:rPr>
      </w:pPr>
      <w:bookmarkStart w:id="254" w:name="_Toc523147069"/>
      <w:bookmarkStart w:id="255" w:name="_Toc133563799"/>
      <w:bookmarkStart w:id="256" w:name="_Hlk523216709"/>
      <w:r w:rsidRPr="008831DC">
        <w:rPr>
          <w:b/>
          <w:caps/>
          <w:kern w:val="28"/>
          <w:sz w:val="26"/>
          <w:szCs w:val="26"/>
          <w:lang w:eastAsia="en-US" w:bidi="ar-SA"/>
        </w:rPr>
        <w:lastRenderedPageBreak/>
        <w:t>РЕШЕНИЯ О РАСПРЕДЕЛЕНИИ ТЕПЛОВОЙ НАГРУЗКИ МЕЖДУ ИСТОЧНИКАМИ ТЕПЛОВОЙ ЭНЕРГИИ</w:t>
      </w:r>
      <w:bookmarkEnd w:id="254"/>
      <w:bookmarkEnd w:id="255"/>
    </w:p>
    <w:p w14:paraId="68C13247" w14:textId="009F55A3" w:rsidR="00A75107" w:rsidRPr="008831DC" w:rsidRDefault="00A75107" w:rsidP="00865E28">
      <w:pPr>
        <w:widowControl/>
        <w:tabs>
          <w:tab w:val="left" w:pos="0"/>
        </w:tabs>
        <w:spacing w:before="120" w:after="120" w:line="360" w:lineRule="auto"/>
        <w:ind w:firstLine="709"/>
        <w:jc w:val="both"/>
        <w:rPr>
          <w:sz w:val="26"/>
        </w:rPr>
      </w:pPr>
      <w:bookmarkStart w:id="257" w:name="_Hlk523216726"/>
      <w:bookmarkEnd w:id="256"/>
      <w:r w:rsidRPr="008831DC">
        <w:rPr>
          <w:sz w:val="26"/>
        </w:rPr>
        <w:t xml:space="preserve">Распределение тепловой нагрузки между источниками тепловой энергии на расчетный срок не предусматриваются. </w:t>
      </w:r>
    </w:p>
    <w:p w14:paraId="56B2AFF3" w14:textId="77777777" w:rsidR="00A75107" w:rsidRPr="008831DC" w:rsidRDefault="00A75107" w:rsidP="00A75107">
      <w:pPr>
        <w:spacing w:before="120" w:after="120" w:line="360" w:lineRule="auto"/>
        <w:ind w:firstLine="851"/>
        <w:rPr>
          <w:sz w:val="26"/>
          <w:szCs w:val="26"/>
        </w:rPr>
        <w:sectPr w:rsidR="00A75107" w:rsidRPr="008831DC" w:rsidSect="00956467">
          <w:pgSz w:w="11910" w:h="16840"/>
          <w:pgMar w:top="1134" w:right="851" w:bottom="851" w:left="1701" w:header="0" w:footer="590" w:gutter="0"/>
          <w:cols w:space="720"/>
          <w:docGrid w:linePitch="299"/>
        </w:sectPr>
      </w:pPr>
    </w:p>
    <w:p w14:paraId="17A6ADD7" w14:textId="77777777" w:rsidR="00FE43D2" w:rsidRPr="008831DC" w:rsidRDefault="00FE43D2" w:rsidP="007F3466">
      <w:pPr>
        <w:widowControl/>
        <w:numPr>
          <w:ilvl w:val="0"/>
          <w:numId w:val="1"/>
        </w:numPr>
        <w:tabs>
          <w:tab w:val="left" w:pos="540"/>
        </w:tabs>
        <w:autoSpaceDE/>
        <w:autoSpaceDN/>
        <w:spacing w:after="120" w:line="276" w:lineRule="auto"/>
        <w:ind w:left="0" w:firstLine="709"/>
        <w:jc w:val="both"/>
        <w:outlineLvl w:val="0"/>
        <w:rPr>
          <w:b/>
          <w:caps/>
          <w:kern w:val="28"/>
          <w:sz w:val="26"/>
          <w:szCs w:val="26"/>
          <w:lang w:eastAsia="en-US" w:bidi="ar-SA"/>
        </w:rPr>
      </w:pPr>
      <w:bookmarkStart w:id="258" w:name="_Toc523147070"/>
      <w:bookmarkStart w:id="259" w:name="_Toc133563800"/>
      <w:bookmarkStart w:id="260" w:name="_Hlk523216741"/>
      <w:bookmarkEnd w:id="257"/>
      <w:r w:rsidRPr="008831DC">
        <w:rPr>
          <w:b/>
          <w:caps/>
          <w:kern w:val="28"/>
          <w:sz w:val="26"/>
          <w:szCs w:val="26"/>
          <w:lang w:eastAsia="en-US" w:bidi="ar-SA"/>
        </w:rPr>
        <w:lastRenderedPageBreak/>
        <w:t>РЕШЕНИЯ ПО БЕСХОЗЯЙНЫМ ТЕПЛОВЫМ СЕТЯМ</w:t>
      </w:r>
      <w:bookmarkEnd w:id="258"/>
      <w:bookmarkEnd w:id="259"/>
    </w:p>
    <w:bookmarkEnd w:id="260"/>
    <w:p w14:paraId="1169CD74" w14:textId="77777777" w:rsidR="007F3466" w:rsidRPr="008831DC" w:rsidRDefault="007F3466" w:rsidP="007F3466">
      <w:pPr>
        <w:pStyle w:val="a6"/>
        <w:spacing w:line="360" w:lineRule="auto"/>
        <w:ind w:firstLine="709"/>
        <w:jc w:val="both"/>
      </w:pPr>
      <w:r w:rsidRPr="008831DC">
        <w:t>Согласно предоставленным исходным данным, в настоящее время бесхозяйные тепловые сети в Таицком городском поселении отсутствуют.</w:t>
      </w:r>
    </w:p>
    <w:p w14:paraId="22FB9357" w14:textId="77777777" w:rsidR="007F3466" w:rsidRPr="008831DC" w:rsidRDefault="007F3466" w:rsidP="007F3466">
      <w:pPr>
        <w:pStyle w:val="a6"/>
        <w:spacing w:line="360" w:lineRule="auto"/>
        <w:ind w:firstLine="709"/>
        <w:jc w:val="both"/>
      </w:pPr>
      <w:r w:rsidRPr="008831DC">
        <w:t>В случае обнаружения бесхозяйных тепловых сетей решение по выбору организации, уполномоченной на эксплуатацию бесхозяйных тепловых сетей, регламентировано статьей 15, пункт 6 Федерального закона "О теплоснабжении" от 27 июля 2010 года № 190-ФЗ.</w:t>
      </w:r>
    </w:p>
    <w:p w14:paraId="2E91212A" w14:textId="28502CED" w:rsidR="007F3466" w:rsidRPr="008831DC" w:rsidRDefault="007F3466" w:rsidP="007F3466">
      <w:pPr>
        <w:pStyle w:val="a6"/>
        <w:spacing w:line="360" w:lineRule="auto"/>
        <w:ind w:firstLine="709"/>
        <w:jc w:val="both"/>
      </w:pPr>
      <w:r w:rsidRPr="008831DC">
        <w:t>В случае выявления тепловых сетей, не имеющих эксплуатирующей организации орган местного самоуправления поселения или городского округа до признания права собственности на указанные бесхозяйные тепловые сети в течение тридцати дней с даты их выявления обязан определить теплосетевую организацию, тепловые сети которой непосредственно соединены с указанными бесхозяйными тепловыми сетями, или единую теплоснабжающую организацию в системе теплоснабжения, в которую входят указанные бесхозяйные тепловые сети и которая осуществляет содержание и обслуживание указанных бесхозяйных тепловых сетей.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w:t>
      </w:r>
    </w:p>
    <w:p w14:paraId="037568B5" w14:textId="77777777" w:rsidR="00FE43D2" w:rsidRPr="008831DC" w:rsidRDefault="00FE43D2">
      <w:pPr>
        <w:widowControl/>
        <w:autoSpaceDE/>
        <w:autoSpaceDN/>
        <w:spacing w:after="160" w:line="259" w:lineRule="auto"/>
        <w:rPr>
          <w:sz w:val="26"/>
          <w:szCs w:val="26"/>
        </w:rPr>
      </w:pPr>
      <w:r w:rsidRPr="008831DC">
        <w:br w:type="page"/>
      </w:r>
    </w:p>
    <w:p w14:paraId="4A3EA352" w14:textId="77777777" w:rsidR="00FE43D2" w:rsidRPr="008831DC" w:rsidRDefault="00FE43D2" w:rsidP="004C0A2B">
      <w:pPr>
        <w:widowControl/>
        <w:numPr>
          <w:ilvl w:val="0"/>
          <w:numId w:val="1"/>
        </w:numPr>
        <w:tabs>
          <w:tab w:val="left" w:pos="540"/>
        </w:tabs>
        <w:autoSpaceDE/>
        <w:autoSpaceDN/>
        <w:spacing w:after="120" w:line="276" w:lineRule="auto"/>
        <w:ind w:left="0" w:firstLine="709"/>
        <w:jc w:val="both"/>
        <w:outlineLvl w:val="0"/>
        <w:rPr>
          <w:b/>
          <w:caps/>
          <w:kern w:val="28"/>
          <w:sz w:val="26"/>
          <w:szCs w:val="26"/>
          <w:lang w:eastAsia="en-US" w:bidi="ar-SA"/>
        </w:rPr>
      </w:pPr>
      <w:bookmarkStart w:id="261" w:name="_Toc523147071"/>
      <w:bookmarkStart w:id="262" w:name="_Toc133563801"/>
      <w:bookmarkStart w:id="263" w:name="_Hlk523216824"/>
      <w:r w:rsidRPr="008831DC">
        <w:rPr>
          <w:b/>
          <w:caps/>
          <w:kern w:val="28"/>
          <w:sz w:val="26"/>
          <w:szCs w:val="26"/>
          <w:lang w:eastAsia="en-US" w:bidi="ar-SA"/>
        </w:rPr>
        <w:lastRenderedPageBreak/>
        <w:t>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 ГОРОДСКОГО ОКРУГА, ГОРОДА ФЕДЕРАЛЬНОГО ЗНАЧЕНИЯ</w:t>
      </w:r>
      <w:bookmarkEnd w:id="261"/>
      <w:bookmarkEnd w:id="262"/>
    </w:p>
    <w:p w14:paraId="600C6A23" w14:textId="77777777" w:rsidR="00FE43D2" w:rsidRPr="008831DC" w:rsidRDefault="00FE43D2" w:rsidP="004C0A2B">
      <w:pPr>
        <w:pStyle w:val="11"/>
        <w:numPr>
          <w:ilvl w:val="1"/>
          <w:numId w:val="1"/>
        </w:numPr>
        <w:tabs>
          <w:tab w:val="left" w:pos="1418"/>
        </w:tabs>
        <w:spacing w:before="120" w:after="120" w:line="276" w:lineRule="auto"/>
        <w:ind w:left="0" w:firstLine="709"/>
        <w:jc w:val="both"/>
      </w:pPr>
      <w:bookmarkStart w:id="264" w:name="_Toc523147072"/>
      <w:bookmarkStart w:id="265" w:name="_Toc133563802"/>
      <w:bookmarkStart w:id="266" w:name="_Hlk523216840"/>
      <w:bookmarkEnd w:id="263"/>
      <w:r w:rsidRPr="008831DC">
        <w:t>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bookmarkEnd w:id="264"/>
      <w:bookmarkEnd w:id="265"/>
    </w:p>
    <w:p w14:paraId="5750A963" w14:textId="6AF42B82" w:rsidR="00FE43D2" w:rsidRPr="008831DC" w:rsidRDefault="00FE43D2" w:rsidP="004C0A2B">
      <w:pPr>
        <w:widowControl/>
        <w:tabs>
          <w:tab w:val="left" w:pos="0"/>
        </w:tabs>
        <w:spacing w:line="360" w:lineRule="auto"/>
        <w:ind w:firstLine="709"/>
        <w:jc w:val="both"/>
        <w:rPr>
          <w:sz w:val="26"/>
        </w:rPr>
      </w:pPr>
      <w:bookmarkStart w:id="267" w:name="_Hlk523216911"/>
      <w:bookmarkEnd w:id="266"/>
      <w:r w:rsidRPr="008831DC">
        <w:rPr>
          <w:sz w:val="26"/>
        </w:rPr>
        <w:t>Стимулом в развитии теплоснабжения поселения явится дальнейшая его газификация, которая даст возможность использования газа в качестве энергоносителя в локальных котельных и в автономных источниках теплоты (АИТ</w:t>
      </w:r>
      <w:r w:rsidR="004C0A2B" w:rsidRPr="008831DC">
        <w:rPr>
          <w:sz w:val="26"/>
        </w:rPr>
        <w:t>) для индивидуальной застройки.</w:t>
      </w:r>
    </w:p>
    <w:p w14:paraId="4C7F31A7" w14:textId="77777777" w:rsidR="00FE43D2" w:rsidRPr="008831DC" w:rsidRDefault="00FE43D2" w:rsidP="004C0A2B">
      <w:pPr>
        <w:widowControl/>
        <w:tabs>
          <w:tab w:val="left" w:pos="0"/>
        </w:tabs>
        <w:spacing w:line="360" w:lineRule="auto"/>
        <w:ind w:firstLine="709"/>
        <w:jc w:val="both"/>
        <w:rPr>
          <w:sz w:val="26"/>
        </w:rPr>
      </w:pPr>
      <w:r w:rsidRPr="008831DC">
        <w:rPr>
          <w:sz w:val="26"/>
        </w:rPr>
        <w:t>Генеральным планом предусматривается подача сетевого газа в ряд населенных пунктов поселения, в которых печное отопление может быть заменено на газовые индивидуальные котлы.</w:t>
      </w:r>
      <w:bookmarkEnd w:id="267"/>
    </w:p>
    <w:p w14:paraId="46A0A2B8" w14:textId="77777777" w:rsidR="00FE43D2" w:rsidRPr="008831DC" w:rsidRDefault="00FE43D2" w:rsidP="004C0A2B">
      <w:pPr>
        <w:pStyle w:val="11"/>
        <w:numPr>
          <w:ilvl w:val="1"/>
          <w:numId w:val="1"/>
        </w:numPr>
        <w:tabs>
          <w:tab w:val="left" w:pos="1418"/>
        </w:tabs>
        <w:spacing w:before="120" w:after="120" w:line="276" w:lineRule="auto"/>
        <w:ind w:left="0" w:firstLine="709"/>
        <w:jc w:val="both"/>
      </w:pPr>
      <w:bookmarkStart w:id="268" w:name="_Toc523147073"/>
      <w:bookmarkStart w:id="269" w:name="_Toc133563803"/>
      <w:bookmarkStart w:id="270" w:name="_Hlk523216921"/>
      <w:r w:rsidRPr="008831DC">
        <w:t>Описание проблем организации газоснабжения источников тепловой энергии</w:t>
      </w:r>
      <w:bookmarkEnd w:id="268"/>
      <w:bookmarkEnd w:id="269"/>
    </w:p>
    <w:p w14:paraId="1B8F3886" w14:textId="77777777" w:rsidR="00FE43D2" w:rsidRPr="008831DC" w:rsidRDefault="00FE43D2" w:rsidP="004C0A2B">
      <w:pPr>
        <w:widowControl/>
        <w:tabs>
          <w:tab w:val="left" w:pos="0"/>
        </w:tabs>
        <w:spacing w:line="360" w:lineRule="auto"/>
        <w:ind w:firstLine="709"/>
        <w:jc w:val="both"/>
        <w:rPr>
          <w:sz w:val="26"/>
        </w:rPr>
      </w:pPr>
      <w:bookmarkStart w:id="271" w:name="_Hlk523216951"/>
      <w:bookmarkEnd w:id="270"/>
      <w:r w:rsidRPr="008831DC">
        <w:rPr>
          <w:sz w:val="26"/>
        </w:rPr>
        <w:t>Проблемы организации газоснабжения источников тепловой энергии на территории городского поселения отсутствуют.</w:t>
      </w:r>
    </w:p>
    <w:p w14:paraId="607831B0" w14:textId="77777777" w:rsidR="00FE43D2" w:rsidRPr="008831DC" w:rsidRDefault="00FE43D2" w:rsidP="004C0A2B">
      <w:pPr>
        <w:pStyle w:val="11"/>
        <w:numPr>
          <w:ilvl w:val="1"/>
          <w:numId w:val="1"/>
        </w:numPr>
        <w:tabs>
          <w:tab w:val="left" w:pos="1418"/>
        </w:tabs>
        <w:spacing w:before="120" w:after="120" w:line="276" w:lineRule="auto"/>
        <w:ind w:left="0" w:firstLine="709"/>
        <w:jc w:val="both"/>
      </w:pPr>
      <w:bookmarkStart w:id="272" w:name="_Toc523147074"/>
      <w:bookmarkStart w:id="273" w:name="_Toc133563804"/>
      <w:bookmarkStart w:id="274" w:name="_Hlk523216993"/>
      <w:bookmarkEnd w:id="271"/>
      <w:r w:rsidRPr="008831DC">
        <w:t>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bookmarkEnd w:id="272"/>
      <w:bookmarkEnd w:id="273"/>
    </w:p>
    <w:p w14:paraId="7E1711F0" w14:textId="77777777" w:rsidR="00FE43D2" w:rsidRPr="008831DC" w:rsidRDefault="00FE43D2" w:rsidP="004C0A2B">
      <w:pPr>
        <w:widowControl/>
        <w:tabs>
          <w:tab w:val="left" w:pos="0"/>
        </w:tabs>
        <w:spacing w:line="360" w:lineRule="auto"/>
        <w:ind w:firstLine="709"/>
        <w:jc w:val="both"/>
        <w:rPr>
          <w:sz w:val="26"/>
        </w:rPr>
      </w:pPr>
      <w:bookmarkStart w:id="275" w:name="_Hlk523217008"/>
      <w:bookmarkEnd w:id="274"/>
      <w:r w:rsidRPr="008831DC">
        <w:rPr>
          <w:sz w:val="26"/>
        </w:rPr>
        <w:t>На период актуализации схемы теплоснабжения 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отсутствуют.</w:t>
      </w:r>
    </w:p>
    <w:bookmarkEnd w:id="275"/>
    <w:p w14:paraId="56181EB2" w14:textId="77777777" w:rsidR="00FE43D2" w:rsidRPr="008831DC" w:rsidRDefault="00FE43D2">
      <w:pPr>
        <w:widowControl/>
        <w:autoSpaceDE/>
        <w:autoSpaceDN/>
        <w:spacing w:after="160" w:line="259" w:lineRule="auto"/>
        <w:rPr>
          <w:sz w:val="26"/>
        </w:rPr>
      </w:pPr>
      <w:r w:rsidRPr="008831DC">
        <w:rPr>
          <w:sz w:val="26"/>
        </w:rPr>
        <w:br w:type="page"/>
      </w:r>
    </w:p>
    <w:p w14:paraId="765E6BE7" w14:textId="09C7C102" w:rsidR="00FE43D2" w:rsidRPr="008831DC" w:rsidRDefault="00FE43D2" w:rsidP="004C0A2B">
      <w:pPr>
        <w:pStyle w:val="11"/>
        <w:numPr>
          <w:ilvl w:val="1"/>
          <w:numId w:val="1"/>
        </w:numPr>
        <w:tabs>
          <w:tab w:val="left" w:pos="1418"/>
        </w:tabs>
        <w:spacing w:before="120" w:after="120" w:line="276" w:lineRule="auto"/>
        <w:ind w:left="0" w:firstLine="709"/>
        <w:jc w:val="both"/>
      </w:pPr>
      <w:bookmarkStart w:id="276" w:name="_Toc523147075"/>
      <w:bookmarkStart w:id="277" w:name="_Toc133563805"/>
      <w:bookmarkStart w:id="278" w:name="_Hlk523217028"/>
      <w:r w:rsidRPr="008831DC">
        <w:lastRenderedPageBreak/>
        <w:t>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w:t>
      </w:r>
      <w:r w:rsidR="00CE1294" w:rsidRPr="008831DC">
        <w:t xml:space="preserve"> и (или) модернизации,</w:t>
      </w:r>
      <w:r w:rsidRPr="008831DC">
        <w:t xml:space="preserve">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bookmarkEnd w:id="276"/>
      <w:bookmarkEnd w:id="277"/>
    </w:p>
    <w:p w14:paraId="1F5E6392" w14:textId="77777777" w:rsidR="00FE43D2" w:rsidRPr="008831DC" w:rsidRDefault="00FE43D2" w:rsidP="004C0A2B">
      <w:pPr>
        <w:widowControl/>
        <w:tabs>
          <w:tab w:val="left" w:pos="0"/>
        </w:tabs>
        <w:spacing w:line="360" w:lineRule="auto"/>
        <w:ind w:firstLine="709"/>
        <w:jc w:val="both"/>
        <w:rPr>
          <w:sz w:val="26"/>
        </w:rPr>
      </w:pPr>
      <w:bookmarkStart w:id="279" w:name="_Hlk523217048"/>
      <w:bookmarkEnd w:id="278"/>
      <w:r w:rsidRPr="008831DC">
        <w:rPr>
          <w:sz w:val="26"/>
        </w:rPr>
        <w:t>Действующие источники тепловой энергии с комбинированной выработкой тепловой и электрической энергии на территории Таицкого городского поселения отсутствуют.</w:t>
      </w:r>
    </w:p>
    <w:p w14:paraId="031EAC30" w14:textId="77777777" w:rsidR="00FE43D2" w:rsidRPr="008831DC" w:rsidRDefault="00FE43D2" w:rsidP="004C0A2B">
      <w:pPr>
        <w:widowControl/>
        <w:tabs>
          <w:tab w:val="left" w:pos="0"/>
        </w:tabs>
        <w:spacing w:line="360" w:lineRule="auto"/>
        <w:ind w:firstLine="709"/>
        <w:jc w:val="both"/>
        <w:rPr>
          <w:sz w:val="26"/>
        </w:rPr>
      </w:pPr>
      <w:r w:rsidRPr="008831DC">
        <w:rPr>
          <w:sz w:val="26"/>
        </w:rPr>
        <w:t>В настоящем проекте принят за основу сценарий, предусматривающий сохранение существующего состава источников теплоснабжения. Вывод в резерв и (или) вывод из эксплуатации котельных при передаче тепловых нагрузок на другие источники тепловой энергии схемой теплоснабжения не предусмотрен.</w:t>
      </w:r>
    </w:p>
    <w:p w14:paraId="4AC0603D" w14:textId="77777777" w:rsidR="00FE43D2" w:rsidRPr="008831DC" w:rsidRDefault="00FE43D2" w:rsidP="004C0A2B">
      <w:pPr>
        <w:pStyle w:val="11"/>
        <w:numPr>
          <w:ilvl w:val="1"/>
          <w:numId w:val="1"/>
        </w:numPr>
        <w:tabs>
          <w:tab w:val="left" w:pos="1418"/>
        </w:tabs>
        <w:spacing w:before="120" w:after="120" w:line="276" w:lineRule="auto"/>
        <w:ind w:left="0" w:firstLine="709"/>
        <w:jc w:val="both"/>
      </w:pPr>
      <w:bookmarkStart w:id="280" w:name="_Toc523147076"/>
      <w:bookmarkStart w:id="281" w:name="_Toc133563806"/>
      <w:bookmarkStart w:id="282" w:name="_Hlk523217078"/>
      <w:bookmarkEnd w:id="279"/>
      <w:r w:rsidRPr="008831DC">
        <w:t>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субъекта Российской Федерации,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bookmarkEnd w:id="280"/>
      <w:bookmarkEnd w:id="281"/>
    </w:p>
    <w:p w14:paraId="5138E3D8" w14:textId="77777777" w:rsidR="00FE43D2" w:rsidRPr="008831DC" w:rsidRDefault="00FE43D2" w:rsidP="002F7C23">
      <w:pPr>
        <w:widowControl/>
        <w:tabs>
          <w:tab w:val="left" w:pos="0"/>
        </w:tabs>
        <w:spacing w:line="360" w:lineRule="auto"/>
        <w:ind w:firstLine="709"/>
        <w:jc w:val="both"/>
        <w:rPr>
          <w:sz w:val="26"/>
        </w:rPr>
      </w:pPr>
      <w:bookmarkStart w:id="283" w:name="_Hlk523217092"/>
      <w:bookmarkEnd w:id="282"/>
      <w:r w:rsidRPr="008831DC">
        <w:rPr>
          <w:sz w:val="26"/>
        </w:rPr>
        <w:t>В «Схеме и Программе развития электроэнергетики Ленинградской области на 2018-2022 годы», которая включает в себя анализ текущего состояния генерирующих мощностей и крупных потребителей, балансы производства и потребления тепловой и электрической энергии в границах муниципальных районов, а также прогноз изменения потребления и выработки тепловой и электрической энергии в границах Ленинградской области отмечено, что в отношении муниципальных котельных целесообразным может быть только модернизация котельных в мини-ТЭЦ с целью покрытия собственных нужд источника, однако для этого необходимы паровые котлы относительно высокой мощности. В связи с этим наиболее востребованным решением на территории Ленинградской области становится строительство газовых блочно-модульных котельных.</w:t>
      </w:r>
    </w:p>
    <w:p w14:paraId="0E89C497" w14:textId="77777777" w:rsidR="00FE43D2" w:rsidRPr="008831DC" w:rsidRDefault="00FE43D2" w:rsidP="002F7C23">
      <w:pPr>
        <w:widowControl/>
        <w:tabs>
          <w:tab w:val="left" w:pos="0"/>
        </w:tabs>
        <w:spacing w:line="360" w:lineRule="auto"/>
        <w:ind w:firstLine="709"/>
        <w:jc w:val="both"/>
        <w:rPr>
          <w:sz w:val="26"/>
        </w:rPr>
      </w:pPr>
      <w:r w:rsidRPr="008831DC">
        <w:rPr>
          <w:sz w:val="26"/>
        </w:rPr>
        <w:lastRenderedPageBreak/>
        <w:t>Также следует отметить, что для развития централизованного теплоснабжения поселения использование новых источников когенерации неэффективно, ввиду малой мощности, низкой плотности и характера тепловой нагрузки.</w:t>
      </w:r>
    </w:p>
    <w:p w14:paraId="564796A4" w14:textId="77777777" w:rsidR="00FE43D2" w:rsidRPr="008831DC" w:rsidRDefault="00FE43D2" w:rsidP="002F7C23">
      <w:pPr>
        <w:widowControl/>
        <w:tabs>
          <w:tab w:val="left" w:pos="0"/>
        </w:tabs>
        <w:spacing w:line="360" w:lineRule="auto"/>
        <w:ind w:firstLine="709"/>
        <w:jc w:val="both"/>
        <w:rPr>
          <w:sz w:val="26"/>
        </w:rPr>
      </w:pPr>
      <w:r w:rsidRPr="008831DC">
        <w:rPr>
          <w:sz w:val="26"/>
        </w:rPr>
        <w:t xml:space="preserve">По этой причине, схемой теплоснабжения </w:t>
      </w:r>
      <w:r w:rsidR="0004395B" w:rsidRPr="008831DC">
        <w:rPr>
          <w:sz w:val="26"/>
        </w:rPr>
        <w:t>городского</w:t>
      </w:r>
      <w:r w:rsidRPr="008831DC">
        <w:rPr>
          <w:sz w:val="26"/>
        </w:rPr>
        <w:t xml:space="preserve"> поселения организация выработки электрической энергии в комбинированном цикле на базе существующих нагрузок не предусматривается.</w:t>
      </w:r>
    </w:p>
    <w:p w14:paraId="136AFDDA" w14:textId="65AA2908" w:rsidR="0004395B" w:rsidRPr="008831DC" w:rsidRDefault="0004395B" w:rsidP="002F7C23">
      <w:pPr>
        <w:pStyle w:val="11"/>
        <w:numPr>
          <w:ilvl w:val="1"/>
          <w:numId w:val="1"/>
        </w:numPr>
        <w:tabs>
          <w:tab w:val="left" w:pos="1418"/>
        </w:tabs>
        <w:spacing w:before="120" w:after="120" w:line="276" w:lineRule="auto"/>
        <w:ind w:left="0" w:firstLine="709"/>
        <w:jc w:val="both"/>
      </w:pPr>
      <w:bookmarkStart w:id="284" w:name="_Toc523147077"/>
      <w:bookmarkStart w:id="285" w:name="_Toc133563807"/>
      <w:bookmarkStart w:id="286" w:name="_Hlk523217120"/>
      <w:bookmarkEnd w:id="283"/>
      <w:r w:rsidRPr="008831DC">
        <w:t xml:space="preserve">Описание решений (вырабатываемых с учетом положений утвержденной схемы водоснабжения поселения, городского округа, города федерального значения, утвержденной схемы водоснабжения и водоотведения </w:t>
      </w:r>
      <w:r w:rsidR="00A81E3E" w:rsidRPr="008831DC">
        <w:t>Таицкого городского поселения</w:t>
      </w:r>
      <w:r w:rsidRPr="008831DC">
        <w:t>) о развитии соответствующей системы водоснабжения в части, относящейся к системам теплоснабжения</w:t>
      </w:r>
      <w:bookmarkEnd w:id="284"/>
      <w:bookmarkEnd w:id="285"/>
    </w:p>
    <w:p w14:paraId="0A9959BB" w14:textId="77777777" w:rsidR="0004395B" w:rsidRPr="008831DC" w:rsidRDefault="0004395B" w:rsidP="002F7C23">
      <w:pPr>
        <w:spacing w:line="360" w:lineRule="auto"/>
        <w:ind w:firstLine="709"/>
        <w:jc w:val="both"/>
        <w:rPr>
          <w:sz w:val="26"/>
          <w:szCs w:val="26"/>
        </w:rPr>
      </w:pPr>
      <w:bookmarkStart w:id="287" w:name="_Hlk523217130"/>
      <w:bookmarkEnd w:id="286"/>
      <w:r w:rsidRPr="008831DC">
        <w:rPr>
          <w:sz w:val="26"/>
          <w:szCs w:val="26"/>
        </w:rPr>
        <w:t>Существующая система водоснабжения/водоотведения полностью соответствует предъявляемым ей требованиям, не исчерпала свой эксплуатационный срок и осуществляет бесперебойную поставку воды к котельным Таицкого городского поселения, согласно вышеуказанным аспектам планирование новых решений водоснабжения/водоотведения существующих котельных не требуется.</w:t>
      </w:r>
    </w:p>
    <w:p w14:paraId="381423FD" w14:textId="35BAA88D" w:rsidR="0004395B" w:rsidRPr="008831DC" w:rsidRDefault="0004395B" w:rsidP="002F7C23">
      <w:pPr>
        <w:pStyle w:val="11"/>
        <w:numPr>
          <w:ilvl w:val="1"/>
          <w:numId w:val="1"/>
        </w:numPr>
        <w:tabs>
          <w:tab w:val="left" w:pos="1418"/>
        </w:tabs>
        <w:spacing w:before="120" w:after="120" w:line="276" w:lineRule="auto"/>
        <w:ind w:left="0" w:firstLine="709"/>
        <w:jc w:val="both"/>
      </w:pPr>
      <w:bookmarkStart w:id="288" w:name="_Toc523147078"/>
      <w:bookmarkStart w:id="289" w:name="_Toc133563808"/>
      <w:bookmarkStart w:id="290" w:name="_Hlk523217157"/>
      <w:bookmarkEnd w:id="287"/>
      <w:r w:rsidRPr="008831DC">
        <w:t>Предложения по корректировке утвержденной (разработке) схемы водоснабжения поселения, городского округа,</w:t>
      </w:r>
      <w:r w:rsidR="00D600F3" w:rsidRPr="008831DC">
        <w:t xml:space="preserve"> города федерального значения,</w:t>
      </w:r>
      <w:r w:rsidRPr="008831DC">
        <w:t xml:space="preserve"> схемы водоснабжения и водоотведения </w:t>
      </w:r>
      <w:r w:rsidR="00D600F3" w:rsidRPr="008831DC">
        <w:t>Таицкого городского поселения</w:t>
      </w:r>
      <w:r w:rsidRPr="008831DC">
        <w:t xml:space="preserve">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bookmarkEnd w:id="288"/>
      <w:bookmarkEnd w:id="289"/>
    </w:p>
    <w:p w14:paraId="0A358148" w14:textId="04BF9A4D" w:rsidR="00123EC2" w:rsidRPr="008831DC" w:rsidRDefault="0004395B" w:rsidP="002F7C23">
      <w:pPr>
        <w:spacing w:before="120" w:after="120" w:line="360" w:lineRule="auto"/>
        <w:ind w:firstLine="709"/>
        <w:jc w:val="both"/>
        <w:rPr>
          <w:sz w:val="26"/>
          <w:szCs w:val="26"/>
        </w:rPr>
        <w:sectPr w:rsidR="00123EC2" w:rsidRPr="008831DC" w:rsidSect="00956467">
          <w:pgSz w:w="11910" w:h="16840"/>
          <w:pgMar w:top="1134" w:right="851" w:bottom="851" w:left="1701" w:header="0" w:footer="590" w:gutter="0"/>
          <w:cols w:space="720"/>
          <w:docGrid w:linePitch="299"/>
        </w:sectPr>
      </w:pPr>
      <w:bookmarkStart w:id="291" w:name="_Hlk523217164"/>
      <w:bookmarkEnd w:id="290"/>
      <w:r w:rsidRPr="008831DC">
        <w:rPr>
          <w:sz w:val="26"/>
          <w:szCs w:val="26"/>
        </w:rPr>
        <w:t xml:space="preserve">Согласно пункту 13.6. предложения </w:t>
      </w:r>
      <w:r w:rsidR="009E0DD3" w:rsidRPr="008831DC">
        <w:rPr>
          <w:sz w:val="26"/>
          <w:szCs w:val="26"/>
        </w:rPr>
        <w:t>по корректировке,</w:t>
      </w:r>
      <w:r w:rsidRPr="008831DC">
        <w:rPr>
          <w:sz w:val="26"/>
          <w:szCs w:val="26"/>
        </w:rPr>
        <w:t xml:space="preserve"> утвержденной (разработке) схемы водоснабжения отсутствуют.</w:t>
      </w:r>
    </w:p>
    <w:p w14:paraId="1C38C620" w14:textId="77777777" w:rsidR="0004395B" w:rsidRPr="008831DC" w:rsidRDefault="0004395B" w:rsidP="00771C44">
      <w:pPr>
        <w:widowControl/>
        <w:numPr>
          <w:ilvl w:val="0"/>
          <w:numId w:val="1"/>
        </w:numPr>
        <w:tabs>
          <w:tab w:val="left" w:pos="540"/>
        </w:tabs>
        <w:autoSpaceDE/>
        <w:autoSpaceDN/>
        <w:spacing w:line="276" w:lineRule="auto"/>
        <w:ind w:left="0" w:firstLine="709"/>
        <w:jc w:val="both"/>
        <w:outlineLvl w:val="0"/>
        <w:rPr>
          <w:b/>
          <w:caps/>
          <w:kern w:val="28"/>
          <w:sz w:val="26"/>
          <w:szCs w:val="26"/>
          <w:lang w:eastAsia="en-US" w:bidi="ar-SA"/>
        </w:rPr>
      </w:pPr>
      <w:bookmarkStart w:id="292" w:name="_Toc523147079"/>
      <w:bookmarkStart w:id="293" w:name="_Toc133563809"/>
      <w:bookmarkStart w:id="294" w:name="_Hlk523217179"/>
      <w:bookmarkEnd w:id="291"/>
      <w:r w:rsidRPr="008831DC">
        <w:rPr>
          <w:b/>
          <w:caps/>
          <w:kern w:val="28"/>
          <w:sz w:val="26"/>
          <w:szCs w:val="26"/>
          <w:lang w:eastAsia="en-US" w:bidi="ar-SA"/>
        </w:rPr>
        <w:lastRenderedPageBreak/>
        <w:t>ИНДИКАТОРЫ РАЗВИТИЯ СИСТЕМ ТЕПЛОСНАБЖЕНИЯ</w:t>
      </w:r>
      <w:bookmarkEnd w:id="292"/>
      <w:bookmarkEnd w:id="293"/>
    </w:p>
    <w:bookmarkEnd w:id="294"/>
    <w:p w14:paraId="49157B90" w14:textId="29E41ED1" w:rsidR="00C30056" w:rsidRPr="008831DC" w:rsidRDefault="00C30056" w:rsidP="00771C44">
      <w:pPr>
        <w:pStyle w:val="a6"/>
        <w:spacing w:before="120" w:line="360" w:lineRule="auto"/>
        <w:ind w:firstLine="709"/>
        <w:jc w:val="both"/>
      </w:pPr>
      <w:r w:rsidRPr="008831DC">
        <w:t xml:space="preserve">Индикаторы развития систем теплоснабжения Таицкого городского поселения приведены в таблице </w:t>
      </w:r>
      <w:r w:rsidR="007716F5" w:rsidRPr="008831DC">
        <w:t>ниже</w:t>
      </w:r>
      <w:r w:rsidR="00771C44" w:rsidRPr="008831DC">
        <w:t>.</w:t>
      </w:r>
    </w:p>
    <w:p w14:paraId="58321728" w14:textId="574AAF28" w:rsidR="004E1CAA" w:rsidRPr="008831DC" w:rsidRDefault="00771C44" w:rsidP="00771C44">
      <w:pPr>
        <w:spacing w:line="276" w:lineRule="auto"/>
        <w:jc w:val="both"/>
        <w:rPr>
          <w:b/>
          <w:sz w:val="24"/>
          <w:szCs w:val="24"/>
        </w:rPr>
      </w:pPr>
      <w:r w:rsidRPr="008831DC">
        <w:rPr>
          <w:b/>
          <w:color w:val="000000"/>
          <w:sz w:val="24"/>
          <w:szCs w:val="24"/>
        </w:rPr>
        <w:t xml:space="preserve">Таблица </w:t>
      </w:r>
      <w:r w:rsidRPr="008831DC">
        <w:rPr>
          <w:b/>
          <w:color w:val="000000"/>
          <w:sz w:val="24"/>
          <w:szCs w:val="24"/>
        </w:rPr>
        <w:fldChar w:fldCharType="begin"/>
      </w:r>
      <w:r w:rsidRPr="008831DC">
        <w:rPr>
          <w:b/>
          <w:color w:val="000000"/>
          <w:sz w:val="24"/>
          <w:szCs w:val="24"/>
        </w:rPr>
        <w:instrText xml:space="preserve"> SEQ Таблица \* ARABIC </w:instrText>
      </w:r>
      <w:r w:rsidRPr="008831DC">
        <w:rPr>
          <w:b/>
          <w:color w:val="000000"/>
          <w:sz w:val="24"/>
          <w:szCs w:val="24"/>
        </w:rPr>
        <w:fldChar w:fldCharType="separate"/>
      </w:r>
      <w:r w:rsidR="004600DB" w:rsidRPr="008831DC">
        <w:rPr>
          <w:b/>
          <w:noProof/>
          <w:color w:val="000000"/>
          <w:sz w:val="24"/>
          <w:szCs w:val="24"/>
        </w:rPr>
        <w:t>28</w:t>
      </w:r>
      <w:r w:rsidRPr="008831DC">
        <w:rPr>
          <w:b/>
          <w:color w:val="000000"/>
          <w:sz w:val="24"/>
          <w:szCs w:val="24"/>
        </w:rPr>
        <w:fldChar w:fldCharType="end"/>
      </w:r>
      <w:r w:rsidRPr="008831DC">
        <w:rPr>
          <w:b/>
          <w:color w:val="000000"/>
          <w:sz w:val="24"/>
          <w:szCs w:val="24"/>
        </w:rPr>
        <w:t xml:space="preserve"> </w:t>
      </w:r>
      <w:r w:rsidR="004E1CAA" w:rsidRPr="008831DC">
        <w:rPr>
          <w:b/>
          <w:sz w:val="24"/>
          <w:szCs w:val="24"/>
        </w:rPr>
        <w:t>Индикаторы развития систем теплоснабжения Таицкого</w:t>
      </w:r>
      <w:r w:rsidRPr="008831DC">
        <w:rPr>
          <w:b/>
          <w:sz w:val="24"/>
          <w:szCs w:val="24"/>
        </w:rPr>
        <w:t xml:space="preserve"> городского поселения</w:t>
      </w:r>
    </w:p>
    <w:tbl>
      <w:tblPr>
        <w:tblW w:w="5000" w:type="pct"/>
        <w:tblLook w:val="04A0" w:firstRow="1" w:lastRow="0" w:firstColumn="1" w:lastColumn="0" w:noHBand="0" w:noVBand="1"/>
      </w:tblPr>
      <w:tblGrid>
        <w:gridCol w:w="992"/>
        <w:gridCol w:w="8127"/>
        <w:gridCol w:w="1384"/>
        <w:gridCol w:w="1256"/>
        <w:gridCol w:w="1256"/>
        <w:gridCol w:w="1253"/>
      </w:tblGrid>
      <w:tr w:rsidR="007716F5" w:rsidRPr="008831DC" w14:paraId="44496F19" w14:textId="77777777" w:rsidTr="005F381A">
        <w:trPr>
          <w:trHeight w:val="20"/>
          <w:tblHeader/>
        </w:trPr>
        <w:tc>
          <w:tcPr>
            <w:tcW w:w="348" w:type="pct"/>
            <w:tcBorders>
              <w:top w:val="single" w:sz="8" w:space="0" w:color="auto"/>
              <w:left w:val="single" w:sz="8" w:space="0" w:color="auto"/>
              <w:bottom w:val="single" w:sz="8" w:space="0" w:color="auto"/>
              <w:right w:val="single" w:sz="8" w:space="0" w:color="auto"/>
            </w:tcBorders>
            <w:shd w:val="clear" w:color="auto" w:fill="auto"/>
            <w:vAlign w:val="center"/>
            <w:hideMark/>
          </w:tcPr>
          <w:p w14:paraId="13284119" w14:textId="77777777" w:rsidR="007716F5" w:rsidRPr="008831DC" w:rsidRDefault="007716F5" w:rsidP="007716F5">
            <w:pPr>
              <w:widowControl/>
              <w:autoSpaceDE/>
              <w:autoSpaceDN/>
              <w:jc w:val="center"/>
              <w:rPr>
                <w:b/>
                <w:bCs/>
                <w:color w:val="000000"/>
                <w:sz w:val="20"/>
                <w:szCs w:val="20"/>
                <w:lang w:bidi="ar-SA"/>
              </w:rPr>
            </w:pPr>
            <w:r w:rsidRPr="008831DC">
              <w:rPr>
                <w:b/>
                <w:bCs/>
                <w:color w:val="000000"/>
                <w:sz w:val="20"/>
                <w:szCs w:val="20"/>
                <w:lang w:bidi="ar-SA"/>
              </w:rPr>
              <w:t>№ п/п</w:t>
            </w:r>
          </w:p>
        </w:tc>
        <w:tc>
          <w:tcPr>
            <w:tcW w:w="2848" w:type="pct"/>
            <w:tcBorders>
              <w:top w:val="single" w:sz="8" w:space="0" w:color="auto"/>
              <w:left w:val="nil"/>
              <w:bottom w:val="single" w:sz="8" w:space="0" w:color="auto"/>
              <w:right w:val="single" w:sz="8" w:space="0" w:color="auto"/>
            </w:tcBorders>
            <w:shd w:val="clear" w:color="auto" w:fill="auto"/>
            <w:vAlign w:val="center"/>
            <w:hideMark/>
          </w:tcPr>
          <w:p w14:paraId="0A560AFE" w14:textId="77777777" w:rsidR="007716F5" w:rsidRPr="008831DC" w:rsidRDefault="007716F5" w:rsidP="007716F5">
            <w:pPr>
              <w:widowControl/>
              <w:autoSpaceDE/>
              <w:autoSpaceDN/>
              <w:jc w:val="center"/>
              <w:rPr>
                <w:b/>
                <w:bCs/>
                <w:color w:val="000000"/>
                <w:sz w:val="20"/>
                <w:szCs w:val="20"/>
                <w:lang w:bidi="ar-SA"/>
              </w:rPr>
            </w:pPr>
            <w:r w:rsidRPr="008831DC">
              <w:rPr>
                <w:b/>
                <w:bCs/>
                <w:color w:val="000000"/>
                <w:sz w:val="20"/>
                <w:szCs w:val="20"/>
                <w:lang w:bidi="ar-SA"/>
              </w:rPr>
              <w:t>Наименование показателя</w:t>
            </w:r>
          </w:p>
        </w:tc>
        <w:tc>
          <w:tcPr>
            <w:tcW w:w="485" w:type="pct"/>
            <w:tcBorders>
              <w:top w:val="single" w:sz="8" w:space="0" w:color="auto"/>
              <w:left w:val="nil"/>
              <w:bottom w:val="single" w:sz="8" w:space="0" w:color="auto"/>
              <w:right w:val="single" w:sz="8" w:space="0" w:color="auto"/>
            </w:tcBorders>
            <w:shd w:val="clear" w:color="auto" w:fill="auto"/>
            <w:vAlign w:val="center"/>
            <w:hideMark/>
          </w:tcPr>
          <w:p w14:paraId="21F05A83" w14:textId="77777777" w:rsidR="007716F5" w:rsidRPr="008831DC" w:rsidRDefault="007716F5" w:rsidP="007716F5">
            <w:pPr>
              <w:widowControl/>
              <w:autoSpaceDE/>
              <w:autoSpaceDN/>
              <w:jc w:val="center"/>
              <w:rPr>
                <w:b/>
                <w:bCs/>
                <w:color w:val="000000"/>
                <w:sz w:val="20"/>
                <w:szCs w:val="20"/>
                <w:lang w:bidi="ar-SA"/>
              </w:rPr>
            </w:pPr>
            <w:r w:rsidRPr="008831DC">
              <w:rPr>
                <w:b/>
                <w:bCs/>
                <w:color w:val="000000"/>
                <w:sz w:val="20"/>
                <w:szCs w:val="20"/>
                <w:lang w:bidi="ar-SA"/>
              </w:rPr>
              <w:t>2022</w:t>
            </w:r>
          </w:p>
        </w:tc>
        <w:tc>
          <w:tcPr>
            <w:tcW w:w="440" w:type="pct"/>
            <w:tcBorders>
              <w:top w:val="single" w:sz="8" w:space="0" w:color="auto"/>
              <w:left w:val="nil"/>
              <w:bottom w:val="single" w:sz="8" w:space="0" w:color="auto"/>
              <w:right w:val="single" w:sz="8" w:space="0" w:color="auto"/>
            </w:tcBorders>
            <w:shd w:val="clear" w:color="auto" w:fill="auto"/>
            <w:vAlign w:val="center"/>
            <w:hideMark/>
          </w:tcPr>
          <w:p w14:paraId="1CCD1BD3" w14:textId="77777777" w:rsidR="007716F5" w:rsidRPr="008831DC" w:rsidRDefault="007716F5" w:rsidP="007716F5">
            <w:pPr>
              <w:widowControl/>
              <w:autoSpaceDE/>
              <w:autoSpaceDN/>
              <w:jc w:val="center"/>
              <w:rPr>
                <w:b/>
                <w:bCs/>
                <w:color w:val="000000"/>
                <w:sz w:val="20"/>
                <w:szCs w:val="20"/>
                <w:lang w:bidi="ar-SA"/>
              </w:rPr>
            </w:pPr>
            <w:r w:rsidRPr="008831DC">
              <w:rPr>
                <w:b/>
                <w:bCs/>
                <w:color w:val="000000"/>
                <w:sz w:val="20"/>
                <w:szCs w:val="20"/>
                <w:lang w:bidi="ar-SA"/>
              </w:rPr>
              <w:t>2024</w:t>
            </w:r>
          </w:p>
        </w:tc>
        <w:tc>
          <w:tcPr>
            <w:tcW w:w="440" w:type="pct"/>
            <w:tcBorders>
              <w:top w:val="single" w:sz="8" w:space="0" w:color="auto"/>
              <w:left w:val="nil"/>
              <w:bottom w:val="single" w:sz="8" w:space="0" w:color="auto"/>
              <w:right w:val="single" w:sz="8" w:space="0" w:color="auto"/>
            </w:tcBorders>
            <w:shd w:val="clear" w:color="auto" w:fill="auto"/>
            <w:vAlign w:val="center"/>
            <w:hideMark/>
          </w:tcPr>
          <w:p w14:paraId="03B12507" w14:textId="77777777" w:rsidR="007716F5" w:rsidRPr="008831DC" w:rsidRDefault="007716F5" w:rsidP="007716F5">
            <w:pPr>
              <w:widowControl/>
              <w:autoSpaceDE/>
              <w:autoSpaceDN/>
              <w:jc w:val="center"/>
              <w:rPr>
                <w:b/>
                <w:bCs/>
                <w:color w:val="000000"/>
                <w:sz w:val="20"/>
                <w:szCs w:val="20"/>
                <w:lang w:bidi="ar-SA"/>
              </w:rPr>
            </w:pPr>
            <w:r w:rsidRPr="008831DC">
              <w:rPr>
                <w:b/>
                <w:bCs/>
                <w:color w:val="000000"/>
                <w:sz w:val="20"/>
                <w:szCs w:val="20"/>
                <w:lang w:bidi="ar-SA"/>
              </w:rPr>
              <w:t>2026</w:t>
            </w:r>
          </w:p>
        </w:tc>
        <w:tc>
          <w:tcPr>
            <w:tcW w:w="439" w:type="pct"/>
            <w:tcBorders>
              <w:top w:val="single" w:sz="8" w:space="0" w:color="auto"/>
              <w:left w:val="nil"/>
              <w:bottom w:val="single" w:sz="8" w:space="0" w:color="auto"/>
              <w:right w:val="single" w:sz="8" w:space="0" w:color="auto"/>
            </w:tcBorders>
            <w:shd w:val="clear" w:color="auto" w:fill="auto"/>
            <w:vAlign w:val="center"/>
            <w:hideMark/>
          </w:tcPr>
          <w:p w14:paraId="3DE639F0" w14:textId="77777777" w:rsidR="007716F5" w:rsidRPr="008831DC" w:rsidRDefault="007716F5" w:rsidP="007716F5">
            <w:pPr>
              <w:widowControl/>
              <w:autoSpaceDE/>
              <w:autoSpaceDN/>
              <w:jc w:val="center"/>
              <w:rPr>
                <w:b/>
                <w:bCs/>
                <w:color w:val="000000"/>
                <w:sz w:val="20"/>
                <w:szCs w:val="20"/>
                <w:lang w:bidi="ar-SA"/>
              </w:rPr>
            </w:pPr>
            <w:r w:rsidRPr="008831DC">
              <w:rPr>
                <w:b/>
                <w:bCs/>
                <w:color w:val="000000"/>
                <w:sz w:val="20"/>
                <w:szCs w:val="20"/>
                <w:lang w:bidi="ar-SA"/>
              </w:rPr>
              <w:t>2035</w:t>
            </w:r>
          </w:p>
        </w:tc>
      </w:tr>
      <w:tr w:rsidR="007716F5" w:rsidRPr="008831DC" w14:paraId="7C60EC45" w14:textId="77777777" w:rsidTr="005F381A">
        <w:trPr>
          <w:trHeight w:val="20"/>
        </w:trPr>
        <w:tc>
          <w:tcPr>
            <w:tcW w:w="348" w:type="pct"/>
            <w:tcBorders>
              <w:top w:val="nil"/>
              <w:left w:val="single" w:sz="8" w:space="0" w:color="auto"/>
              <w:bottom w:val="single" w:sz="8" w:space="0" w:color="auto"/>
              <w:right w:val="single" w:sz="8" w:space="0" w:color="auto"/>
            </w:tcBorders>
            <w:shd w:val="clear" w:color="auto" w:fill="auto"/>
            <w:vAlign w:val="center"/>
            <w:hideMark/>
          </w:tcPr>
          <w:p w14:paraId="5037F3CA"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1</w:t>
            </w:r>
          </w:p>
        </w:tc>
        <w:tc>
          <w:tcPr>
            <w:tcW w:w="2848" w:type="pct"/>
            <w:tcBorders>
              <w:top w:val="nil"/>
              <w:left w:val="nil"/>
              <w:bottom w:val="single" w:sz="8" w:space="0" w:color="auto"/>
              <w:right w:val="single" w:sz="8" w:space="0" w:color="auto"/>
            </w:tcBorders>
            <w:shd w:val="clear" w:color="auto" w:fill="auto"/>
            <w:vAlign w:val="center"/>
            <w:hideMark/>
          </w:tcPr>
          <w:p w14:paraId="0D9060D5"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Доля выполненных мероприятий по строительству, реконструкции и (или) модернизации объектов теплоснабжения, необходимых для развития, повышения надежности и энергетической эффективности системы теплоснабжения в соответствии с перечнем и сроками, которые указаны в схеме теплоснабжения</w:t>
            </w:r>
          </w:p>
        </w:tc>
        <w:tc>
          <w:tcPr>
            <w:tcW w:w="485" w:type="pct"/>
            <w:tcBorders>
              <w:top w:val="nil"/>
              <w:left w:val="nil"/>
              <w:bottom w:val="single" w:sz="8" w:space="0" w:color="auto"/>
              <w:right w:val="single" w:sz="8" w:space="0" w:color="auto"/>
            </w:tcBorders>
            <w:shd w:val="clear" w:color="auto" w:fill="auto"/>
            <w:vAlign w:val="center"/>
            <w:hideMark/>
          </w:tcPr>
          <w:p w14:paraId="76DF73B0"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w:t>
            </w:r>
          </w:p>
        </w:tc>
        <w:tc>
          <w:tcPr>
            <w:tcW w:w="440" w:type="pct"/>
            <w:tcBorders>
              <w:top w:val="nil"/>
              <w:left w:val="nil"/>
              <w:bottom w:val="single" w:sz="8" w:space="0" w:color="auto"/>
              <w:right w:val="single" w:sz="8" w:space="0" w:color="auto"/>
            </w:tcBorders>
            <w:shd w:val="clear" w:color="auto" w:fill="auto"/>
            <w:vAlign w:val="center"/>
            <w:hideMark/>
          </w:tcPr>
          <w:p w14:paraId="75661C7F"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w:t>
            </w:r>
          </w:p>
        </w:tc>
        <w:tc>
          <w:tcPr>
            <w:tcW w:w="440" w:type="pct"/>
            <w:tcBorders>
              <w:top w:val="nil"/>
              <w:left w:val="nil"/>
              <w:bottom w:val="single" w:sz="8" w:space="0" w:color="auto"/>
              <w:right w:val="single" w:sz="8" w:space="0" w:color="auto"/>
            </w:tcBorders>
            <w:shd w:val="clear" w:color="auto" w:fill="auto"/>
            <w:vAlign w:val="center"/>
            <w:hideMark/>
          </w:tcPr>
          <w:p w14:paraId="69603430"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w:t>
            </w:r>
          </w:p>
        </w:tc>
        <w:tc>
          <w:tcPr>
            <w:tcW w:w="439" w:type="pct"/>
            <w:tcBorders>
              <w:top w:val="nil"/>
              <w:left w:val="nil"/>
              <w:bottom w:val="single" w:sz="8" w:space="0" w:color="auto"/>
              <w:right w:val="single" w:sz="8" w:space="0" w:color="auto"/>
            </w:tcBorders>
            <w:shd w:val="clear" w:color="auto" w:fill="auto"/>
            <w:vAlign w:val="center"/>
            <w:hideMark/>
          </w:tcPr>
          <w:p w14:paraId="2ABEFF9D"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w:t>
            </w:r>
          </w:p>
        </w:tc>
      </w:tr>
      <w:tr w:rsidR="007716F5" w:rsidRPr="008831DC" w14:paraId="3A341AE9" w14:textId="77777777" w:rsidTr="005F381A">
        <w:trPr>
          <w:trHeight w:val="20"/>
        </w:trPr>
        <w:tc>
          <w:tcPr>
            <w:tcW w:w="348" w:type="pct"/>
            <w:tcBorders>
              <w:top w:val="nil"/>
              <w:left w:val="single" w:sz="8" w:space="0" w:color="auto"/>
              <w:bottom w:val="single" w:sz="8" w:space="0" w:color="auto"/>
              <w:right w:val="single" w:sz="8" w:space="0" w:color="auto"/>
            </w:tcBorders>
            <w:shd w:val="clear" w:color="auto" w:fill="auto"/>
            <w:vAlign w:val="center"/>
            <w:hideMark/>
          </w:tcPr>
          <w:p w14:paraId="2D5502C9"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2</w:t>
            </w:r>
          </w:p>
        </w:tc>
        <w:tc>
          <w:tcPr>
            <w:tcW w:w="2848" w:type="pct"/>
            <w:tcBorders>
              <w:top w:val="nil"/>
              <w:left w:val="nil"/>
              <w:bottom w:val="single" w:sz="8" w:space="0" w:color="auto"/>
              <w:right w:val="single" w:sz="8" w:space="0" w:color="auto"/>
            </w:tcBorders>
            <w:shd w:val="clear" w:color="auto" w:fill="auto"/>
            <w:vAlign w:val="center"/>
            <w:hideMark/>
          </w:tcPr>
          <w:p w14:paraId="3158AC44"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Количество прекращений подачи тепловой энергии, теплоносителя в результате технологических нарушений на тепловых сетях</w:t>
            </w:r>
          </w:p>
        </w:tc>
        <w:tc>
          <w:tcPr>
            <w:tcW w:w="485" w:type="pct"/>
            <w:tcBorders>
              <w:top w:val="nil"/>
              <w:left w:val="nil"/>
              <w:bottom w:val="single" w:sz="8" w:space="0" w:color="auto"/>
              <w:right w:val="single" w:sz="8" w:space="0" w:color="auto"/>
            </w:tcBorders>
            <w:shd w:val="clear" w:color="auto" w:fill="auto"/>
            <w:vAlign w:val="center"/>
            <w:hideMark/>
          </w:tcPr>
          <w:p w14:paraId="31D57EFA"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0</w:t>
            </w:r>
          </w:p>
        </w:tc>
        <w:tc>
          <w:tcPr>
            <w:tcW w:w="440" w:type="pct"/>
            <w:tcBorders>
              <w:top w:val="nil"/>
              <w:left w:val="nil"/>
              <w:bottom w:val="single" w:sz="8" w:space="0" w:color="auto"/>
              <w:right w:val="single" w:sz="8" w:space="0" w:color="auto"/>
            </w:tcBorders>
            <w:shd w:val="clear" w:color="auto" w:fill="auto"/>
            <w:vAlign w:val="center"/>
            <w:hideMark/>
          </w:tcPr>
          <w:p w14:paraId="6675013A"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0</w:t>
            </w:r>
          </w:p>
        </w:tc>
        <w:tc>
          <w:tcPr>
            <w:tcW w:w="440" w:type="pct"/>
            <w:tcBorders>
              <w:top w:val="nil"/>
              <w:left w:val="nil"/>
              <w:bottom w:val="single" w:sz="8" w:space="0" w:color="auto"/>
              <w:right w:val="single" w:sz="8" w:space="0" w:color="auto"/>
            </w:tcBorders>
            <w:shd w:val="clear" w:color="auto" w:fill="auto"/>
            <w:vAlign w:val="center"/>
            <w:hideMark/>
          </w:tcPr>
          <w:p w14:paraId="31BD080E"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0</w:t>
            </w:r>
          </w:p>
        </w:tc>
        <w:tc>
          <w:tcPr>
            <w:tcW w:w="439" w:type="pct"/>
            <w:tcBorders>
              <w:top w:val="nil"/>
              <w:left w:val="nil"/>
              <w:bottom w:val="single" w:sz="8" w:space="0" w:color="auto"/>
              <w:right w:val="single" w:sz="8" w:space="0" w:color="auto"/>
            </w:tcBorders>
            <w:shd w:val="clear" w:color="auto" w:fill="auto"/>
            <w:vAlign w:val="center"/>
            <w:hideMark/>
          </w:tcPr>
          <w:p w14:paraId="3BEACFD6"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0</w:t>
            </w:r>
          </w:p>
        </w:tc>
      </w:tr>
      <w:tr w:rsidR="007716F5" w:rsidRPr="008831DC" w14:paraId="7F297143" w14:textId="77777777" w:rsidTr="005F381A">
        <w:trPr>
          <w:trHeight w:val="20"/>
        </w:trPr>
        <w:tc>
          <w:tcPr>
            <w:tcW w:w="348" w:type="pct"/>
            <w:tcBorders>
              <w:top w:val="nil"/>
              <w:left w:val="single" w:sz="8" w:space="0" w:color="auto"/>
              <w:bottom w:val="single" w:sz="8" w:space="0" w:color="auto"/>
              <w:right w:val="single" w:sz="8" w:space="0" w:color="auto"/>
            </w:tcBorders>
            <w:shd w:val="clear" w:color="auto" w:fill="auto"/>
            <w:vAlign w:val="center"/>
            <w:hideMark/>
          </w:tcPr>
          <w:p w14:paraId="7BF93222"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3</w:t>
            </w:r>
          </w:p>
        </w:tc>
        <w:tc>
          <w:tcPr>
            <w:tcW w:w="2848" w:type="pct"/>
            <w:tcBorders>
              <w:top w:val="nil"/>
              <w:left w:val="nil"/>
              <w:bottom w:val="single" w:sz="8" w:space="0" w:color="auto"/>
              <w:right w:val="single" w:sz="8" w:space="0" w:color="auto"/>
            </w:tcBorders>
            <w:shd w:val="clear" w:color="auto" w:fill="auto"/>
            <w:vAlign w:val="center"/>
            <w:hideMark/>
          </w:tcPr>
          <w:p w14:paraId="22054C39"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485" w:type="pct"/>
            <w:tcBorders>
              <w:top w:val="nil"/>
              <w:left w:val="nil"/>
              <w:bottom w:val="single" w:sz="8" w:space="0" w:color="auto"/>
              <w:right w:val="single" w:sz="8" w:space="0" w:color="auto"/>
            </w:tcBorders>
            <w:shd w:val="clear" w:color="auto" w:fill="auto"/>
            <w:vAlign w:val="center"/>
            <w:hideMark/>
          </w:tcPr>
          <w:p w14:paraId="4049E293"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0</w:t>
            </w:r>
          </w:p>
        </w:tc>
        <w:tc>
          <w:tcPr>
            <w:tcW w:w="440" w:type="pct"/>
            <w:tcBorders>
              <w:top w:val="nil"/>
              <w:left w:val="nil"/>
              <w:bottom w:val="single" w:sz="8" w:space="0" w:color="auto"/>
              <w:right w:val="single" w:sz="8" w:space="0" w:color="auto"/>
            </w:tcBorders>
            <w:shd w:val="clear" w:color="auto" w:fill="auto"/>
            <w:vAlign w:val="center"/>
            <w:hideMark/>
          </w:tcPr>
          <w:p w14:paraId="6D860042"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0</w:t>
            </w:r>
          </w:p>
        </w:tc>
        <w:tc>
          <w:tcPr>
            <w:tcW w:w="440" w:type="pct"/>
            <w:tcBorders>
              <w:top w:val="nil"/>
              <w:left w:val="nil"/>
              <w:bottom w:val="single" w:sz="8" w:space="0" w:color="auto"/>
              <w:right w:val="single" w:sz="8" w:space="0" w:color="auto"/>
            </w:tcBorders>
            <w:shd w:val="clear" w:color="auto" w:fill="auto"/>
            <w:vAlign w:val="center"/>
            <w:hideMark/>
          </w:tcPr>
          <w:p w14:paraId="48C4E288"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0</w:t>
            </w:r>
          </w:p>
        </w:tc>
        <w:tc>
          <w:tcPr>
            <w:tcW w:w="439" w:type="pct"/>
            <w:tcBorders>
              <w:top w:val="nil"/>
              <w:left w:val="nil"/>
              <w:bottom w:val="single" w:sz="8" w:space="0" w:color="auto"/>
              <w:right w:val="single" w:sz="8" w:space="0" w:color="auto"/>
            </w:tcBorders>
            <w:shd w:val="clear" w:color="auto" w:fill="auto"/>
            <w:vAlign w:val="center"/>
            <w:hideMark/>
          </w:tcPr>
          <w:p w14:paraId="44334D4E"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0</w:t>
            </w:r>
          </w:p>
        </w:tc>
      </w:tr>
      <w:tr w:rsidR="007716F5" w:rsidRPr="008831DC" w14:paraId="1EB77CC1" w14:textId="77777777" w:rsidTr="005F381A">
        <w:trPr>
          <w:trHeight w:val="20"/>
        </w:trPr>
        <w:tc>
          <w:tcPr>
            <w:tcW w:w="348" w:type="pct"/>
            <w:vMerge w:val="restart"/>
            <w:tcBorders>
              <w:top w:val="nil"/>
              <w:left w:val="single" w:sz="8" w:space="0" w:color="auto"/>
              <w:bottom w:val="single" w:sz="8" w:space="0" w:color="000000"/>
              <w:right w:val="single" w:sz="8" w:space="0" w:color="auto"/>
            </w:tcBorders>
            <w:shd w:val="clear" w:color="auto" w:fill="auto"/>
            <w:vAlign w:val="center"/>
            <w:hideMark/>
          </w:tcPr>
          <w:p w14:paraId="73EB25ED"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4</w:t>
            </w:r>
          </w:p>
        </w:tc>
        <w:tc>
          <w:tcPr>
            <w:tcW w:w="2848" w:type="pct"/>
            <w:tcBorders>
              <w:top w:val="nil"/>
              <w:left w:val="nil"/>
              <w:bottom w:val="nil"/>
              <w:right w:val="single" w:sz="8" w:space="0" w:color="auto"/>
            </w:tcBorders>
            <w:shd w:val="clear" w:color="auto" w:fill="auto"/>
            <w:vAlign w:val="center"/>
            <w:hideMark/>
          </w:tcPr>
          <w:p w14:paraId="1F1AE86A"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 xml:space="preserve">Удельный расход условного топлива на единицу тепловой энергии, </w:t>
            </w:r>
          </w:p>
        </w:tc>
        <w:tc>
          <w:tcPr>
            <w:tcW w:w="485" w:type="pct"/>
            <w:vMerge w:val="restart"/>
            <w:tcBorders>
              <w:top w:val="nil"/>
              <w:left w:val="single" w:sz="8" w:space="0" w:color="auto"/>
              <w:bottom w:val="single" w:sz="8" w:space="0" w:color="000000"/>
              <w:right w:val="single" w:sz="8" w:space="0" w:color="auto"/>
            </w:tcBorders>
            <w:shd w:val="clear" w:color="auto" w:fill="auto"/>
            <w:vAlign w:val="center"/>
            <w:hideMark/>
          </w:tcPr>
          <w:p w14:paraId="6652F2F6"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 </w:t>
            </w:r>
          </w:p>
        </w:tc>
        <w:tc>
          <w:tcPr>
            <w:tcW w:w="440" w:type="pct"/>
            <w:vMerge w:val="restart"/>
            <w:tcBorders>
              <w:top w:val="nil"/>
              <w:left w:val="single" w:sz="8" w:space="0" w:color="auto"/>
              <w:bottom w:val="single" w:sz="8" w:space="0" w:color="000000"/>
              <w:right w:val="single" w:sz="8" w:space="0" w:color="auto"/>
            </w:tcBorders>
            <w:shd w:val="clear" w:color="auto" w:fill="auto"/>
            <w:vAlign w:val="center"/>
            <w:hideMark/>
          </w:tcPr>
          <w:p w14:paraId="173FBA03"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 </w:t>
            </w:r>
          </w:p>
        </w:tc>
        <w:tc>
          <w:tcPr>
            <w:tcW w:w="440" w:type="pct"/>
            <w:vMerge w:val="restart"/>
            <w:tcBorders>
              <w:top w:val="nil"/>
              <w:left w:val="single" w:sz="8" w:space="0" w:color="auto"/>
              <w:bottom w:val="single" w:sz="8" w:space="0" w:color="000000"/>
              <w:right w:val="single" w:sz="8" w:space="0" w:color="auto"/>
            </w:tcBorders>
            <w:shd w:val="clear" w:color="auto" w:fill="auto"/>
            <w:vAlign w:val="center"/>
            <w:hideMark/>
          </w:tcPr>
          <w:p w14:paraId="02CFB51F" w14:textId="77777777" w:rsidR="007716F5" w:rsidRPr="008831DC" w:rsidRDefault="007716F5" w:rsidP="007716F5">
            <w:pPr>
              <w:widowControl/>
              <w:autoSpaceDE/>
              <w:autoSpaceDN/>
              <w:jc w:val="center"/>
              <w:rPr>
                <w:color w:val="000000"/>
                <w:lang w:bidi="ar-SA"/>
              </w:rPr>
            </w:pPr>
            <w:r w:rsidRPr="008831DC">
              <w:rPr>
                <w:color w:val="000000"/>
                <w:lang w:bidi="ar-SA"/>
              </w:rPr>
              <w:t> </w:t>
            </w:r>
          </w:p>
        </w:tc>
        <w:tc>
          <w:tcPr>
            <w:tcW w:w="439" w:type="pct"/>
            <w:vMerge w:val="restart"/>
            <w:tcBorders>
              <w:top w:val="nil"/>
              <w:left w:val="single" w:sz="8" w:space="0" w:color="auto"/>
              <w:bottom w:val="single" w:sz="8" w:space="0" w:color="000000"/>
              <w:right w:val="single" w:sz="8" w:space="0" w:color="auto"/>
            </w:tcBorders>
            <w:shd w:val="clear" w:color="auto" w:fill="auto"/>
            <w:vAlign w:val="center"/>
            <w:hideMark/>
          </w:tcPr>
          <w:p w14:paraId="75642A4B" w14:textId="77777777" w:rsidR="007716F5" w:rsidRPr="008831DC" w:rsidRDefault="007716F5" w:rsidP="007716F5">
            <w:pPr>
              <w:widowControl/>
              <w:autoSpaceDE/>
              <w:autoSpaceDN/>
              <w:jc w:val="center"/>
              <w:rPr>
                <w:color w:val="000000"/>
                <w:lang w:bidi="ar-SA"/>
              </w:rPr>
            </w:pPr>
            <w:r w:rsidRPr="008831DC">
              <w:rPr>
                <w:color w:val="000000"/>
                <w:lang w:bidi="ar-SA"/>
              </w:rPr>
              <w:t> </w:t>
            </w:r>
          </w:p>
        </w:tc>
      </w:tr>
      <w:tr w:rsidR="007716F5" w:rsidRPr="008831DC" w14:paraId="2C2EDC41" w14:textId="77777777" w:rsidTr="005F381A">
        <w:trPr>
          <w:trHeight w:val="20"/>
        </w:trPr>
        <w:tc>
          <w:tcPr>
            <w:tcW w:w="348" w:type="pct"/>
            <w:vMerge/>
            <w:tcBorders>
              <w:top w:val="nil"/>
              <w:left w:val="single" w:sz="8" w:space="0" w:color="auto"/>
              <w:bottom w:val="single" w:sz="8" w:space="0" w:color="000000"/>
              <w:right w:val="single" w:sz="8" w:space="0" w:color="auto"/>
            </w:tcBorders>
            <w:shd w:val="clear" w:color="auto" w:fill="auto"/>
            <w:vAlign w:val="center"/>
            <w:hideMark/>
          </w:tcPr>
          <w:p w14:paraId="0039CC1D" w14:textId="77777777" w:rsidR="007716F5" w:rsidRPr="008831DC" w:rsidRDefault="007716F5" w:rsidP="007716F5">
            <w:pPr>
              <w:widowControl/>
              <w:autoSpaceDE/>
              <w:autoSpaceDN/>
              <w:rPr>
                <w:color w:val="000000"/>
                <w:sz w:val="20"/>
                <w:szCs w:val="20"/>
                <w:lang w:bidi="ar-SA"/>
              </w:rPr>
            </w:pPr>
          </w:p>
        </w:tc>
        <w:tc>
          <w:tcPr>
            <w:tcW w:w="2848" w:type="pct"/>
            <w:tcBorders>
              <w:top w:val="nil"/>
              <w:left w:val="nil"/>
              <w:bottom w:val="single" w:sz="8" w:space="0" w:color="auto"/>
              <w:right w:val="single" w:sz="8" w:space="0" w:color="auto"/>
            </w:tcBorders>
            <w:shd w:val="clear" w:color="auto" w:fill="auto"/>
            <w:vAlign w:val="center"/>
            <w:hideMark/>
          </w:tcPr>
          <w:p w14:paraId="44581966"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отпускаемой с коллекторов источников тепловой энергии</w:t>
            </w:r>
          </w:p>
        </w:tc>
        <w:tc>
          <w:tcPr>
            <w:tcW w:w="485" w:type="pct"/>
            <w:vMerge/>
            <w:tcBorders>
              <w:top w:val="nil"/>
              <w:left w:val="single" w:sz="8" w:space="0" w:color="auto"/>
              <w:bottom w:val="single" w:sz="8" w:space="0" w:color="000000"/>
              <w:right w:val="single" w:sz="8" w:space="0" w:color="auto"/>
            </w:tcBorders>
            <w:shd w:val="clear" w:color="auto" w:fill="auto"/>
            <w:vAlign w:val="center"/>
            <w:hideMark/>
          </w:tcPr>
          <w:p w14:paraId="02D345FC" w14:textId="77777777" w:rsidR="007716F5" w:rsidRPr="008831DC" w:rsidRDefault="007716F5" w:rsidP="007716F5">
            <w:pPr>
              <w:widowControl/>
              <w:autoSpaceDE/>
              <w:autoSpaceDN/>
              <w:rPr>
                <w:color w:val="000000"/>
                <w:sz w:val="20"/>
                <w:szCs w:val="20"/>
                <w:lang w:bidi="ar-SA"/>
              </w:rPr>
            </w:pPr>
          </w:p>
        </w:tc>
        <w:tc>
          <w:tcPr>
            <w:tcW w:w="440" w:type="pct"/>
            <w:vMerge/>
            <w:tcBorders>
              <w:top w:val="nil"/>
              <w:left w:val="single" w:sz="8" w:space="0" w:color="auto"/>
              <w:bottom w:val="single" w:sz="8" w:space="0" w:color="000000"/>
              <w:right w:val="single" w:sz="8" w:space="0" w:color="auto"/>
            </w:tcBorders>
            <w:shd w:val="clear" w:color="auto" w:fill="auto"/>
            <w:vAlign w:val="center"/>
            <w:hideMark/>
          </w:tcPr>
          <w:p w14:paraId="7E3093EF" w14:textId="77777777" w:rsidR="007716F5" w:rsidRPr="008831DC" w:rsidRDefault="007716F5" w:rsidP="007716F5">
            <w:pPr>
              <w:widowControl/>
              <w:autoSpaceDE/>
              <w:autoSpaceDN/>
              <w:rPr>
                <w:color w:val="000000"/>
                <w:sz w:val="20"/>
                <w:szCs w:val="20"/>
                <w:lang w:bidi="ar-SA"/>
              </w:rPr>
            </w:pPr>
          </w:p>
        </w:tc>
        <w:tc>
          <w:tcPr>
            <w:tcW w:w="440" w:type="pct"/>
            <w:vMerge/>
            <w:tcBorders>
              <w:top w:val="nil"/>
              <w:left w:val="single" w:sz="8" w:space="0" w:color="auto"/>
              <w:bottom w:val="single" w:sz="8" w:space="0" w:color="000000"/>
              <w:right w:val="single" w:sz="8" w:space="0" w:color="auto"/>
            </w:tcBorders>
            <w:shd w:val="clear" w:color="auto" w:fill="auto"/>
            <w:vAlign w:val="center"/>
            <w:hideMark/>
          </w:tcPr>
          <w:p w14:paraId="28A82B4B" w14:textId="77777777" w:rsidR="007716F5" w:rsidRPr="008831DC" w:rsidRDefault="007716F5" w:rsidP="007716F5">
            <w:pPr>
              <w:widowControl/>
              <w:autoSpaceDE/>
              <w:autoSpaceDN/>
              <w:rPr>
                <w:color w:val="000000"/>
                <w:lang w:bidi="ar-SA"/>
              </w:rPr>
            </w:pPr>
          </w:p>
        </w:tc>
        <w:tc>
          <w:tcPr>
            <w:tcW w:w="439" w:type="pct"/>
            <w:vMerge/>
            <w:tcBorders>
              <w:top w:val="nil"/>
              <w:left w:val="single" w:sz="8" w:space="0" w:color="auto"/>
              <w:bottom w:val="single" w:sz="8" w:space="0" w:color="000000"/>
              <w:right w:val="single" w:sz="8" w:space="0" w:color="auto"/>
            </w:tcBorders>
            <w:shd w:val="clear" w:color="auto" w:fill="auto"/>
            <w:vAlign w:val="center"/>
            <w:hideMark/>
          </w:tcPr>
          <w:p w14:paraId="5691A334" w14:textId="77777777" w:rsidR="007716F5" w:rsidRPr="008831DC" w:rsidRDefault="007716F5" w:rsidP="007716F5">
            <w:pPr>
              <w:widowControl/>
              <w:autoSpaceDE/>
              <w:autoSpaceDN/>
              <w:rPr>
                <w:color w:val="000000"/>
                <w:lang w:bidi="ar-SA"/>
              </w:rPr>
            </w:pPr>
          </w:p>
        </w:tc>
      </w:tr>
      <w:tr w:rsidR="007716F5" w:rsidRPr="008831DC" w14:paraId="4D84A335" w14:textId="77777777" w:rsidTr="005F381A">
        <w:trPr>
          <w:trHeight w:val="20"/>
        </w:trPr>
        <w:tc>
          <w:tcPr>
            <w:tcW w:w="348" w:type="pct"/>
            <w:tcBorders>
              <w:top w:val="nil"/>
              <w:left w:val="single" w:sz="8" w:space="0" w:color="auto"/>
              <w:bottom w:val="single" w:sz="8" w:space="0" w:color="auto"/>
              <w:right w:val="single" w:sz="8" w:space="0" w:color="auto"/>
            </w:tcBorders>
            <w:shd w:val="clear" w:color="auto" w:fill="auto"/>
            <w:vAlign w:val="center"/>
            <w:hideMark/>
          </w:tcPr>
          <w:p w14:paraId="1CC485B4"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 </w:t>
            </w:r>
          </w:p>
        </w:tc>
        <w:tc>
          <w:tcPr>
            <w:tcW w:w="2848" w:type="pct"/>
            <w:tcBorders>
              <w:top w:val="nil"/>
              <w:left w:val="nil"/>
              <w:bottom w:val="single" w:sz="8" w:space="0" w:color="auto"/>
              <w:right w:val="single" w:sz="8" w:space="0" w:color="auto"/>
            </w:tcBorders>
            <w:shd w:val="clear" w:color="auto" w:fill="auto"/>
            <w:vAlign w:val="center"/>
            <w:hideMark/>
          </w:tcPr>
          <w:p w14:paraId="3A4A06EF" w14:textId="77777777" w:rsidR="007716F5" w:rsidRPr="008831DC" w:rsidRDefault="007716F5" w:rsidP="007716F5">
            <w:pPr>
              <w:widowControl/>
              <w:autoSpaceDE/>
              <w:autoSpaceDN/>
              <w:jc w:val="center"/>
              <w:rPr>
                <w:b/>
                <w:bCs/>
                <w:color w:val="000000"/>
                <w:sz w:val="20"/>
                <w:szCs w:val="20"/>
                <w:lang w:bidi="ar-SA"/>
              </w:rPr>
            </w:pPr>
            <w:r w:rsidRPr="008831DC">
              <w:rPr>
                <w:b/>
                <w:bCs/>
                <w:color w:val="000000"/>
                <w:sz w:val="20"/>
                <w:szCs w:val="20"/>
                <w:lang w:bidi="ar-SA"/>
              </w:rPr>
              <w:t>Котельная №30</w:t>
            </w:r>
          </w:p>
        </w:tc>
        <w:tc>
          <w:tcPr>
            <w:tcW w:w="485" w:type="pct"/>
            <w:tcBorders>
              <w:top w:val="nil"/>
              <w:left w:val="nil"/>
              <w:bottom w:val="single" w:sz="8" w:space="0" w:color="auto"/>
              <w:right w:val="single" w:sz="8" w:space="0" w:color="auto"/>
            </w:tcBorders>
            <w:shd w:val="clear" w:color="auto" w:fill="auto"/>
            <w:vAlign w:val="center"/>
            <w:hideMark/>
          </w:tcPr>
          <w:p w14:paraId="44F8CFAC"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159</w:t>
            </w:r>
          </w:p>
        </w:tc>
        <w:tc>
          <w:tcPr>
            <w:tcW w:w="440" w:type="pct"/>
            <w:tcBorders>
              <w:top w:val="nil"/>
              <w:left w:val="nil"/>
              <w:bottom w:val="single" w:sz="8" w:space="0" w:color="auto"/>
              <w:right w:val="single" w:sz="8" w:space="0" w:color="auto"/>
            </w:tcBorders>
            <w:shd w:val="clear" w:color="auto" w:fill="auto"/>
            <w:vAlign w:val="center"/>
            <w:hideMark/>
          </w:tcPr>
          <w:p w14:paraId="1843D2F4"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159</w:t>
            </w:r>
          </w:p>
        </w:tc>
        <w:tc>
          <w:tcPr>
            <w:tcW w:w="440" w:type="pct"/>
            <w:tcBorders>
              <w:top w:val="nil"/>
              <w:left w:val="nil"/>
              <w:bottom w:val="single" w:sz="8" w:space="0" w:color="auto"/>
              <w:right w:val="single" w:sz="8" w:space="0" w:color="auto"/>
            </w:tcBorders>
            <w:shd w:val="clear" w:color="auto" w:fill="auto"/>
            <w:hideMark/>
          </w:tcPr>
          <w:p w14:paraId="7D008978"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159</w:t>
            </w:r>
          </w:p>
        </w:tc>
        <w:tc>
          <w:tcPr>
            <w:tcW w:w="439" w:type="pct"/>
            <w:tcBorders>
              <w:top w:val="nil"/>
              <w:left w:val="nil"/>
              <w:bottom w:val="single" w:sz="8" w:space="0" w:color="auto"/>
              <w:right w:val="single" w:sz="8" w:space="0" w:color="auto"/>
            </w:tcBorders>
            <w:shd w:val="clear" w:color="auto" w:fill="auto"/>
            <w:hideMark/>
          </w:tcPr>
          <w:p w14:paraId="18A6AE97"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159</w:t>
            </w:r>
          </w:p>
        </w:tc>
      </w:tr>
      <w:tr w:rsidR="007716F5" w:rsidRPr="008831DC" w14:paraId="46412B6C" w14:textId="77777777" w:rsidTr="005F381A">
        <w:trPr>
          <w:trHeight w:val="20"/>
        </w:trPr>
        <w:tc>
          <w:tcPr>
            <w:tcW w:w="348" w:type="pct"/>
            <w:tcBorders>
              <w:top w:val="nil"/>
              <w:left w:val="single" w:sz="8" w:space="0" w:color="auto"/>
              <w:bottom w:val="single" w:sz="8" w:space="0" w:color="auto"/>
              <w:right w:val="single" w:sz="8" w:space="0" w:color="auto"/>
            </w:tcBorders>
            <w:shd w:val="clear" w:color="auto" w:fill="auto"/>
            <w:vAlign w:val="center"/>
            <w:hideMark/>
          </w:tcPr>
          <w:p w14:paraId="7476059D"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 </w:t>
            </w:r>
          </w:p>
        </w:tc>
        <w:tc>
          <w:tcPr>
            <w:tcW w:w="2848" w:type="pct"/>
            <w:tcBorders>
              <w:top w:val="nil"/>
              <w:left w:val="nil"/>
              <w:bottom w:val="single" w:sz="8" w:space="0" w:color="auto"/>
              <w:right w:val="single" w:sz="8" w:space="0" w:color="auto"/>
            </w:tcBorders>
            <w:shd w:val="clear" w:color="auto" w:fill="auto"/>
            <w:vAlign w:val="center"/>
            <w:hideMark/>
          </w:tcPr>
          <w:p w14:paraId="6EC23E4F" w14:textId="77777777" w:rsidR="007716F5" w:rsidRPr="008831DC" w:rsidRDefault="007716F5" w:rsidP="007716F5">
            <w:pPr>
              <w:widowControl/>
              <w:autoSpaceDE/>
              <w:autoSpaceDN/>
              <w:jc w:val="center"/>
              <w:rPr>
                <w:b/>
                <w:bCs/>
                <w:color w:val="000000"/>
                <w:sz w:val="20"/>
                <w:szCs w:val="20"/>
                <w:lang w:bidi="ar-SA"/>
              </w:rPr>
            </w:pPr>
            <w:r w:rsidRPr="008831DC">
              <w:rPr>
                <w:b/>
                <w:bCs/>
                <w:color w:val="000000"/>
                <w:sz w:val="20"/>
                <w:szCs w:val="20"/>
                <w:lang w:bidi="ar-SA"/>
              </w:rPr>
              <w:t>Котельная №28</w:t>
            </w:r>
          </w:p>
        </w:tc>
        <w:tc>
          <w:tcPr>
            <w:tcW w:w="485" w:type="pct"/>
            <w:tcBorders>
              <w:top w:val="nil"/>
              <w:left w:val="nil"/>
              <w:bottom w:val="single" w:sz="8" w:space="0" w:color="auto"/>
              <w:right w:val="single" w:sz="8" w:space="0" w:color="auto"/>
            </w:tcBorders>
            <w:shd w:val="clear" w:color="auto" w:fill="auto"/>
            <w:vAlign w:val="bottom"/>
            <w:hideMark/>
          </w:tcPr>
          <w:p w14:paraId="2CDD5AA8"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240</w:t>
            </w:r>
          </w:p>
        </w:tc>
        <w:tc>
          <w:tcPr>
            <w:tcW w:w="440" w:type="pct"/>
            <w:tcBorders>
              <w:top w:val="nil"/>
              <w:left w:val="nil"/>
              <w:bottom w:val="single" w:sz="8" w:space="0" w:color="auto"/>
              <w:right w:val="single" w:sz="8" w:space="0" w:color="auto"/>
            </w:tcBorders>
            <w:shd w:val="clear" w:color="auto" w:fill="auto"/>
            <w:vAlign w:val="center"/>
            <w:hideMark/>
          </w:tcPr>
          <w:p w14:paraId="42EB9F8B"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159</w:t>
            </w:r>
          </w:p>
        </w:tc>
        <w:tc>
          <w:tcPr>
            <w:tcW w:w="440" w:type="pct"/>
            <w:tcBorders>
              <w:top w:val="nil"/>
              <w:left w:val="nil"/>
              <w:bottom w:val="single" w:sz="8" w:space="0" w:color="auto"/>
              <w:right w:val="single" w:sz="8" w:space="0" w:color="auto"/>
            </w:tcBorders>
            <w:shd w:val="clear" w:color="auto" w:fill="auto"/>
            <w:hideMark/>
          </w:tcPr>
          <w:p w14:paraId="64548065"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159</w:t>
            </w:r>
          </w:p>
        </w:tc>
        <w:tc>
          <w:tcPr>
            <w:tcW w:w="439" w:type="pct"/>
            <w:tcBorders>
              <w:top w:val="nil"/>
              <w:left w:val="nil"/>
              <w:bottom w:val="single" w:sz="8" w:space="0" w:color="auto"/>
              <w:right w:val="single" w:sz="8" w:space="0" w:color="auto"/>
            </w:tcBorders>
            <w:shd w:val="clear" w:color="auto" w:fill="auto"/>
            <w:hideMark/>
          </w:tcPr>
          <w:p w14:paraId="18CE87EC"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159</w:t>
            </w:r>
          </w:p>
        </w:tc>
      </w:tr>
      <w:tr w:rsidR="007716F5" w:rsidRPr="008831DC" w14:paraId="57F71B01" w14:textId="77777777" w:rsidTr="005F381A">
        <w:trPr>
          <w:trHeight w:val="20"/>
        </w:trPr>
        <w:tc>
          <w:tcPr>
            <w:tcW w:w="348" w:type="pct"/>
            <w:vMerge w:val="restart"/>
            <w:tcBorders>
              <w:top w:val="nil"/>
              <w:left w:val="single" w:sz="8" w:space="0" w:color="auto"/>
              <w:bottom w:val="single" w:sz="8" w:space="0" w:color="000000"/>
              <w:right w:val="single" w:sz="8" w:space="0" w:color="auto"/>
            </w:tcBorders>
            <w:shd w:val="clear" w:color="auto" w:fill="auto"/>
            <w:vAlign w:val="center"/>
            <w:hideMark/>
          </w:tcPr>
          <w:p w14:paraId="4D2B9B09"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5</w:t>
            </w:r>
          </w:p>
        </w:tc>
        <w:tc>
          <w:tcPr>
            <w:tcW w:w="2848" w:type="pct"/>
            <w:tcBorders>
              <w:top w:val="nil"/>
              <w:left w:val="nil"/>
              <w:bottom w:val="nil"/>
              <w:right w:val="single" w:sz="8" w:space="0" w:color="auto"/>
            </w:tcBorders>
            <w:shd w:val="clear" w:color="auto" w:fill="auto"/>
            <w:vAlign w:val="center"/>
            <w:hideMark/>
          </w:tcPr>
          <w:p w14:paraId="1CE78914"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Отношение величины технологических потерь, тепловой энергии,</w:t>
            </w:r>
          </w:p>
        </w:tc>
        <w:tc>
          <w:tcPr>
            <w:tcW w:w="485" w:type="pct"/>
            <w:vMerge w:val="restart"/>
            <w:tcBorders>
              <w:top w:val="nil"/>
              <w:left w:val="single" w:sz="8" w:space="0" w:color="auto"/>
              <w:bottom w:val="single" w:sz="8" w:space="0" w:color="000000"/>
              <w:right w:val="single" w:sz="8" w:space="0" w:color="auto"/>
            </w:tcBorders>
            <w:shd w:val="clear" w:color="auto" w:fill="auto"/>
            <w:vAlign w:val="center"/>
          </w:tcPr>
          <w:p w14:paraId="798291D0" w14:textId="77777777" w:rsidR="007716F5" w:rsidRPr="008831DC" w:rsidRDefault="007716F5" w:rsidP="007716F5">
            <w:pPr>
              <w:widowControl/>
              <w:autoSpaceDE/>
              <w:autoSpaceDN/>
              <w:jc w:val="center"/>
              <w:rPr>
                <w:color w:val="000000"/>
                <w:sz w:val="20"/>
                <w:szCs w:val="20"/>
                <w:lang w:bidi="ar-SA"/>
              </w:rPr>
            </w:pPr>
          </w:p>
        </w:tc>
        <w:tc>
          <w:tcPr>
            <w:tcW w:w="440" w:type="pct"/>
            <w:vMerge w:val="restart"/>
            <w:tcBorders>
              <w:top w:val="nil"/>
              <w:left w:val="single" w:sz="8" w:space="0" w:color="auto"/>
              <w:bottom w:val="single" w:sz="8" w:space="0" w:color="000000"/>
              <w:right w:val="single" w:sz="8" w:space="0" w:color="auto"/>
            </w:tcBorders>
            <w:shd w:val="clear" w:color="auto" w:fill="auto"/>
            <w:vAlign w:val="center"/>
          </w:tcPr>
          <w:p w14:paraId="2120D8B1" w14:textId="77777777" w:rsidR="007716F5" w:rsidRPr="008831DC" w:rsidRDefault="007716F5" w:rsidP="007716F5">
            <w:pPr>
              <w:widowControl/>
              <w:autoSpaceDE/>
              <w:autoSpaceDN/>
              <w:jc w:val="center"/>
              <w:rPr>
                <w:color w:val="000000"/>
                <w:sz w:val="20"/>
                <w:szCs w:val="20"/>
                <w:lang w:bidi="ar-SA"/>
              </w:rPr>
            </w:pPr>
          </w:p>
        </w:tc>
        <w:tc>
          <w:tcPr>
            <w:tcW w:w="440" w:type="pct"/>
            <w:vMerge w:val="restart"/>
            <w:tcBorders>
              <w:top w:val="nil"/>
              <w:left w:val="single" w:sz="8" w:space="0" w:color="auto"/>
              <w:bottom w:val="single" w:sz="8" w:space="0" w:color="000000"/>
              <w:right w:val="single" w:sz="8" w:space="0" w:color="auto"/>
            </w:tcBorders>
            <w:shd w:val="clear" w:color="auto" w:fill="auto"/>
            <w:vAlign w:val="center"/>
          </w:tcPr>
          <w:p w14:paraId="0425C928" w14:textId="77777777" w:rsidR="007716F5" w:rsidRPr="008831DC" w:rsidRDefault="007716F5" w:rsidP="007716F5">
            <w:pPr>
              <w:widowControl/>
              <w:autoSpaceDE/>
              <w:autoSpaceDN/>
              <w:jc w:val="center"/>
              <w:rPr>
                <w:color w:val="000000"/>
                <w:sz w:val="20"/>
                <w:szCs w:val="20"/>
                <w:lang w:bidi="ar-SA"/>
              </w:rPr>
            </w:pPr>
          </w:p>
        </w:tc>
        <w:tc>
          <w:tcPr>
            <w:tcW w:w="439" w:type="pct"/>
            <w:vMerge w:val="restart"/>
            <w:tcBorders>
              <w:top w:val="nil"/>
              <w:left w:val="single" w:sz="8" w:space="0" w:color="auto"/>
              <w:bottom w:val="single" w:sz="8" w:space="0" w:color="000000"/>
              <w:right w:val="single" w:sz="8" w:space="0" w:color="auto"/>
            </w:tcBorders>
            <w:shd w:val="clear" w:color="auto" w:fill="auto"/>
            <w:vAlign w:val="center"/>
          </w:tcPr>
          <w:p w14:paraId="38A2C89E" w14:textId="77777777" w:rsidR="007716F5" w:rsidRPr="008831DC" w:rsidRDefault="007716F5" w:rsidP="007716F5">
            <w:pPr>
              <w:widowControl/>
              <w:autoSpaceDE/>
              <w:autoSpaceDN/>
              <w:jc w:val="center"/>
              <w:rPr>
                <w:color w:val="000000"/>
                <w:sz w:val="20"/>
                <w:szCs w:val="20"/>
                <w:lang w:bidi="ar-SA"/>
              </w:rPr>
            </w:pPr>
          </w:p>
        </w:tc>
      </w:tr>
      <w:tr w:rsidR="007716F5" w:rsidRPr="008831DC" w14:paraId="0008E911" w14:textId="77777777" w:rsidTr="005F381A">
        <w:trPr>
          <w:trHeight w:val="20"/>
        </w:trPr>
        <w:tc>
          <w:tcPr>
            <w:tcW w:w="348" w:type="pct"/>
            <w:vMerge/>
            <w:tcBorders>
              <w:top w:val="nil"/>
              <w:left w:val="single" w:sz="8" w:space="0" w:color="auto"/>
              <w:bottom w:val="single" w:sz="8" w:space="0" w:color="000000"/>
              <w:right w:val="single" w:sz="8" w:space="0" w:color="auto"/>
            </w:tcBorders>
            <w:shd w:val="clear" w:color="auto" w:fill="auto"/>
            <w:vAlign w:val="center"/>
            <w:hideMark/>
          </w:tcPr>
          <w:p w14:paraId="3DD3EBC0" w14:textId="77777777" w:rsidR="007716F5" w:rsidRPr="008831DC" w:rsidRDefault="007716F5" w:rsidP="007716F5">
            <w:pPr>
              <w:widowControl/>
              <w:autoSpaceDE/>
              <w:autoSpaceDN/>
              <w:rPr>
                <w:color w:val="000000"/>
                <w:sz w:val="20"/>
                <w:szCs w:val="20"/>
                <w:lang w:bidi="ar-SA"/>
              </w:rPr>
            </w:pPr>
          </w:p>
        </w:tc>
        <w:tc>
          <w:tcPr>
            <w:tcW w:w="2848" w:type="pct"/>
            <w:tcBorders>
              <w:top w:val="nil"/>
              <w:left w:val="nil"/>
              <w:bottom w:val="single" w:sz="8" w:space="0" w:color="auto"/>
              <w:right w:val="single" w:sz="8" w:space="0" w:color="auto"/>
            </w:tcBorders>
            <w:shd w:val="clear" w:color="auto" w:fill="auto"/>
            <w:vAlign w:val="center"/>
            <w:hideMark/>
          </w:tcPr>
          <w:p w14:paraId="0607FE4B"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 xml:space="preserve"> теплоносителя к материальной характеристике тепловой сети (ОТ+ГВС)</w:t>
            </w:r>
          </w:p>
        </w:tc>
        <w:tc>
          <w:tcPr>
            <w:tcW w:w="485" w:type="pct"/>
            <w:vMerge/>
            <w:tcBorders>
              <w:top w:val="nil"/>
              <w:left w:val="single" w:sz="8" w:space="0" w:color="auto"/>
              <w:bottom w:val="single" w:sz="8" w:space="0" w:color="000000"/>
              <w:right w:val="single" w:sz="8" w:space="0" w:color="auto"/>
            </w:tcBorders>
            <w:shd w:val="clear" w:color="auto" w:fill="auto"/>
            <w:vAlign w:val="center"/>
          </w:tcPr>
          <w:p w14:paraId="7BB3390B" w14:textId="77777777" w:rsidR="007716F5" w:rsidRPr="008831DC" w:rsidRDefault="007716F5" w:rsidP="007716F5">
            <w:pPr>
              <w:widowControl/>
              <w:autoSpaceDE/>
              <w:autoSpaceDN/>
              <w:rPr>
                <w:color w:val="000000"/>
                <w:sz w:val="20"/>
                <w:szCs w:val="20"/>
                <w:lang w:bidi="ar-SA"/>
              </w:rPr>
            </w:pPr>
          </w:p>
        </w:tc>
        <w:tc>
          <w:tcPr>
            <w:tcW w:w="440" w:type="pct"/>
            <w:vMerge/>
            <w:tcBorders>
              <w:top w:val="nil"/>
              <w:left w:val="single" w:sz="8" w:space="0" w:color="auto"/>
              <w:bottom w:val="single" w:sz="8" w:space="0" w:color="000000"/>
              <w:right w:val="single" w:sz="8" w:space="0" w:color="auto"/>
            </w:tcBorders>
            <w:shd w:val="clear" w:color="auto" w:fill="auto"/>
            <w:vAlign w:val="center"/>
          </w:tcPr>
          <w:p w14:paraId="25A044DF" w14:textId="77777777" w:rsidR="007716F5" w:rsidRPr="008831DC" w:rsidRDefault="007716F5" w:rsidP="007716F5">
            <w:pPr>
              <w:widowControl/>
              <w:autoSpaceDE/>
              <w:autoSpaceDN/>
              <w:rPr>
                <w:color w:val="000000"/>
                <w:sz w:val="20"/>
                <w:szCs w:val="20"/>
                <w:lang w:bidi="ar-SA"/>
              </w:rPr>
            </w:pPr>
          </w:p>
        </w:tc>
        <w:tc>
          <w:tcPr>
            <w:tcW w:w="440" w:type="pct"/>
            <w:vMerge/>
            <w:tcBorders>
              <w:top w:val="nil"/>
              <w:left w:val="single" w:sz="8" w:space="0" w:color="auto"/>
              <w:bottom w:val="single" w:sz="8" w:space="0" w:color="000000"/>
              <w:right w:val="single" w:sz="8" w:space="0" w:color="auto"/>
            </w:tcBorders>
            <w:shd w:val="clear" w:color="auto" w:fill="auto"/>
            <w:vAlign w:val="center"/>
          </w:tcPr>
          <w:p w14:paraId="107EEBD1" w14:textId="77777777" w:rsidR="007716F5" w:rsidRPr="008831DC" w:rsidRDefault="007716F5" w:rsidP="007716F5">
            <w:pPr>
              <w:widowControl/>
              <w:autoSpaceDE/>
              <w:autoSpaceDN/>
              <w:rPr>
                <w:color w:val="000000"/>
                <w:sz w:val="20"/>
                <w:szCs w:val="20"/>
                <w:lang w:bidi="ar-SA"/>
              </w:rPr>
            </w:pPr>
          </w:p>
        </w:tc>
        <w:tc>
          <w:tcPr>
            <w:tcW w:w="439" w:type="pct"/>
            <w:vMerge/>
            <w:tcBorders>
              <w:top w:val="nil"/>
              <w:left w:val="single" w:sz="8" w:space="0" w:color="auto"/>
              <w:bottom w:val="single" w:sz="8" w:space="0" w:color="000000"/>
              <w:right w:val="single" w:sz="8" w:space="0" w:color="auto"/>
            </w:tcBorders>
            <w:shd w:val="clear" w:color="auto" w:fill="auto"/>
            <w:vAlign w:val="center"/>
          </w:tcPr>
          <w:p w14:paraId="70296B5E" w14:textId="77777777" w:rsidR="007716F5" w:rsidRPr="008831DC" w:rsidRDefault="007716F5" w:rsidP="007716F5">
            <w:pPr>
              <w:widowControl/>
              <w:autoSpaceDE/>
              <w:autoSpaceDN/>
              <w:rPr>
                <w:color w:val="000000"/>
                <w:sz w:val="20"/>
                <w:szCs w:val="20"/>
                <w:lang w:bidi="ar-SA"/>
              </w:rPr>
            </w:pPr>
          </w:p>
        </w:tc>
      </w:tr>
      <w:tr w:rsidR="007716F5" w:rsidRPr="008831DC" w14:paraId="5E07D899" w14:textId="77777777" w:rsidTr="005F381A">
        <w:trPr>
          <w:trHeight w:val="20"/>
        </w:trPr>
        <w:tc>
          <w:tcPr>
            <w:tcW w:w="348" w:type="pct"/>
            <w:tcBorders>
              <w:top w:val="nil"/>
              <w:left w:val="single" w:sz="8" w:space="0" w:color="auto"/>
              <w:bottom w:val="single" w:sz="8" w:space="0" w:color="auto"/>
              <w:right w:val="single" w:sz="8" w:space="0" w:color="auto"/>
            </w:tcBorders>
            <w:shd w:val="clear" w:color="auto" w:fill="auto"/>
            <w:vAlign w:val="center"/>
            <w:hideMark/>
          </w:tcPr>
          <w:p w14:paraId="70E1E4A6"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 </w:t>
            </w:r>
          </w:p>
        </w:tc>
        <w:tc>
          <w:tcPr>
            <w:tcW w:w="2848" w:type="pct"/>
            <w:tcBorders>
              <w:top w:val="nil"/>
              <w:left w:val="nil"/>
              <w:bottom w:val="single" w:sz="8" w:space="0" w:color="auto"/>
              <w:right w:val="single" w:sz="8" w:space="0" w:color="auto"/>
            </w:tcBorders>
            <w:shd w:val="clear" w:color="auto" w:fill="auto"/>
            <w:vAlign w:val="center"/>
            <w:hideMark/>
          </w:tcPr>
          <w:p w14:paraId="250DAC58" w14:textId="77777777" w:rsidR="007716F5" w:rsidRPr="008831DC" w:rsidRDefault="007716F5" w:rsidP="007716F5">
            <w:pPr>
              <w:widowControl/>
              <w:autoSpaceDE/>
              <w:autoSpaceDN/>
              <w:jc w:val="center"/>
              <w:rPr>
                <w:b/>
                <w:bCs/>
                <w:color w:val="000000"/>
                <w:sz w:val="20"/>
                <w:szCs w:val="20"/>
                <w:lang w:bidi="ar-SA"/>
              </w:rPr>
            </w:pPr>
            <w:r w:rsidRPr="008831DC">
              <w:rPr>
                <w:b/>
                <w:bCs/>
                <w:color w:val="000000"/>
                <w:sz w:val="20"/>
                <w:szCs w:val="20"/>
                <w:lang w:bidi="ar-SA"/>
              </w:rPr>
              <w:t>Котельная №30</w:t>
            </w:r>
          </w:p>
        </w:tc>
        <w:tc>
          <w:tcPr>
            <w:tcW w:w="485" w:type="pct"/>
            <w:tcBorders>
              <w:top w:val="nil"/>
              <w:left w:val="nil"/>
              <w:bottom w:val="single" w:sz="8" w:space="0" w:color="auto"/>
              <w:right w:val="single" w:sz="8" w:space="0" w:color="auto"/>
            </w:tcBorders>
            <w:shd w:val="clear" w:color="auto" w:fill="auto"/>
            <w:vAlign w:val="center"/>
            <w:hideMark/>
          </w:tcPr>
          <w:p w14:paraId="18996CC9"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2,31</w:t>
            </w:r>
          </w:p>
        </w:tc>
        <w:tc>
          <w:tcPr>
            <w:tcW w:w="440" w:type="pct"/>
            <w:tcBorders>
              <w:top w:val="nil"/>
              <w:left w:val="nil"/>
              <w:bottom w:val="single" w:sz="8" w:space="0" w:color="auto"/>
              <w:right w:val="single" w:sz="8" w:space="0" w:color="auto"/>
            </w:tcBorders>
            <w:shd w:val="clear" w:color="auto" w:fill="auto"/>
            <w:vAlign w:val="center"/>
            <w:hideMark/>
          </w:tcPr>
          <w:p w14:paraId="50EF1311"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2,28</w:t>
            </w:r>
          </w:p>
        </w:tc>
        <w:tc>
          <w:tcPr>
            <w:tcW w:w="440" w:type="pct"/>
            <w:tcBorders>
              <w:top w:val="nil"/>
              <w:left w:val="nil"/>
              <w:bottom w:val="single" w:sz="8" w:space="0" w:color="auto"/>
              <w:right w:val="single" w:sz="8" w:space="0" w:color="auto"/>
            </w:tcBorders>
            <w:shd w:val="clear" w:color="auto" w:fill="auto"/>
            <w:hideMark/>
          </w:tcPr>
          <w:p w14:paraId="7EBB47EB"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2,28</w:t>
            </w:r>
          </w:p>
        </w:tc>
        <w:tc>
          <w:tcPr>
            <w:tcW w:w="439" w:type="pct"/>
            <w:tcBorders>
              <w:top w:val="nil"/>
              <w:left w:val="nil"/>
              <w:bottom w:val="single" w:sz="8" w:space="0" w:color="auto"/>
              <w:right w:val="single" w:sz="8" w:space="0" w:color="auto"/>
            </w:tcBorders>
            <w:shd w:val="clear" w:color="auto" w:fill="auto"/>
            <w:hideMark/>
          </w:tcPr>
          <w:p w14:paraId="71C2ECEB" w14:textId="77777777" w:rsidR="007716F5" w:rsidRPr="008831DC" w:rsidRDefault="007716F5" w:rsidP="007716F5">
            <w:pPr>
              <w:widowControl/>
              <w:tabs>
                <w:tab w:val="center" w:pos="518"/>
              </w:tabs>
              <w:autoSpaceDE/>
              <w:autoSpaceDN/>
              <w:rPr>
                <w:color w:val="000000"/>
                <w:sz w:val="20"/>
                <w:szCs w:val="20"/>
                <w:lang w:bidi="ar-SA"/>
              </w:rPr>
            </w:pPr>
            <w:r w:rsidRPr="008831DC">
              <w:rPr>
                <w:color w:val="000000"/>
                <w:sz w:val="20"/>
                <w:szCs w:val="20"/>
                <w:lang w:bidi="ar-SA"/>
              </w:rPr>
              <w:tab/>
              <w:t>2,28</w:t>
            </w:r>
          </w:p>
        </w:tc>
      </w:tr>
      <w:tr w:rsidR="007716F5" w:rsidRPr="008831DC" w14:paraId="538CC80A" w14:textId="77777777" w:rsidTr="005F381A">
        <w:trPr>
          <w:trHeight w:val="20"/>
        </w:trPr>
        <w:tc>
          <w:tcPr>
            <w:tcW w:w="348" w:type="pct"/>
            <w:tcBorders>
              <w:top w:val="nil"/>
              <w:left w:val="single" w:sz="8" w:space="0" w:color="auto"/>
              <w:bottom w:val="single" w:sz="8" w:space="0" w:color="auto"/>
              <w:right w:val="single" w:sz="8" w:space="0" w:color="auto"/>
            </w:tcBorders>
            <w:shd w:val="clear" w:color="auto" w:fill="auto"/>
            <w:vAlign w:val="center"/>
            <w:hideMark/>
          </w:tcPr>
          <w:p w14:paraId="6E0D4EB4"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 </w:t>
            </w:r>
          </w:p>
        </w:tc>
        <w:tc>
          <w:tcPr>
            <w:tcW w:w="2848" w:type="pct"/>
            <w:tcBorders>
              <w:top w:val="nil"/>
              <w:left w:val="nil"/>
              <w:bottom w:val="single" w:sz="8" w:space="0" w:color="auto"/>
              <w:right w:val="single" w:sz="8" w:space="0" w:color="auto"/>
            </w:tcBorders>
            <w:shd w:val="clear" w:color="auto" w:fill="auto"/>
            <w:vAlign w:val="center"/>
            <w:hideMark/>
          </w:tcPr>
          <w:p w14:paraId="0F914987" w14:textId="77777777" w:rsidR="007716F5" w:rsidRPr="008831DC" w:rsidRDefault="007716F5" w:rsidP="007716F5">
            <w:pPr>
              <w:widowControl/>
              <w:autoSpaceDE/>
              <w:autoSpaceDN/>
              <w:jc w:val="center"/>
              <w:rPr>
                <w:b/>
                <w:bCs/>
                <w:color w:val="000000"/>
                <w:sz w:val="20"/>
                <w:szCs w:val="20"/>
                <w:lang w:bidi="ar-SA"/>
              </w:rPr>
            </w:pPr>
            <w:r w:rsidRPr="008831DC">
              <w:rPr>
                <w:b/>
                <w:bCs/>
                <w:color w:val="000000"/>
                <w:sz w:val="20"/>
                <w:szCs w:val="20"/>
                <w:lang w:bidi="ar-SA"/>
              </w:rPr>
              <w:t>Котельная №28</w:t>
            </w:r>
          </w:p>
        </w:tc>
        <w:tc>
          <w:tcPr>
            <w:tcW w:w="485" w:type="pct"/>
            <w:tcBorders>
              <w:top w:val="nil"/>
              <w:left w:val="nil"/>
              <w:bottom w:val="single" w:sz="8" w:space="0" w:color="auto"/>
              <w:right w:val="single" w:sz="8" w:space="0" w:color="auto"/>
            </w:tcBorders>
            <w:shd w:val="clear" w:color="auto" w:fill="auto"/>
            <w:vAlign w:val="center"/>
            <w:hideMark/>
          </w:tcPr>
          <w:p w14:paraId="53BE7684"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18,24</w:t>
            </w:r>
          </w:p>
        </w:tc>
        <w:tc>
          <w:tcPr>
            <w:tcW w:w="440" w:type="pct"/>
            <w:tcBorders>
              <w:top w:val="nil"/>
              <w:left w:val="nil"/>
              <w:bottom w:val="single" w:sz="8" w:space="0" w:color="auto"/>
              <w:right w:val="single" w:sz="8" w:space="0" w:color="auto"/>
            </w:tcBorders>
            <w:shd w:val="clear" w:color="auto" w:fill="auto"/>
            <w:vAlign w:val="center"/>
            <w:hideMark/>
          </w:tcPr>
          <w:p w14:paraId="4CD581D1"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2,27</w:t>
            </w:r>
          </w:p>
        </w:tc>
        <w:tc>
          <w:tcPr>
            <w:tcW w:w="440" w:type="pct"/>
            <w:tcBorders>
              <w:top w:val="nil"/>
              <w:left w:val="nil"/>
              <w:bottom w:val="single" w:sz="8" w:space="0" w:color="auto"/>
              <w:right w:val="single" w:sz="8" w:space="0" w:color="auto"/>
            </w:tcBorders>
            <w:shd w:val="clear" w:color="auto" w:fill="auto"/>
            <w:hideMark/>
          </w:tcPr>
          <w:p w14:paraId="35E1FCED"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2,27</w:t>
            </w:r>
          </w:p>
        </w:tc>
        <w:tc>
          <w:tcPr>
            <w:tcW w:w="439" w:type="pct"/>
            <w:tcBorders>
              <w:top w:val="nil"/>
              <w:left w:val="nil"/>
              <w:bottom w:val="single" w:sz="8" w:space="0" w:color="auto"/>
              <w:right w:val="single" w:sz="8" w:space="0" w:color="auto"/>
            </w:tcBorders>
            <w:shd w:val="clear" w:color="auto" w:fill="auto"/>
            <w:hideMark/>
          </w:tcPr>
          <w:p w14:paraId="39B0ED4F"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2,27</w:t>
            </w:r>
          </w:p>
        </w:tc>
      </w:tr>
      <w:tr w:rsidR="007716F5" w:rsidRPr="008831DC" w14:paraId="2874C957" w14:textId="77777777" w:rsidTr="005F381A">
        <w:trPr>
          <w:trHeight w:val="20"/>
        </w:trPr>
        <w:tc>
          <w:tcPr>
            <w:tcW w:w="348" w:type="pct"/>
            <w:tcBorders>
              <w:top w:val="nil"/>
              <w:left w:val="single" w:sz="8" w:space="0" w:color="auto"/>
              <w:bottom w:val="single" w:sz="8" w:space="0" w:color="auto"/>
              <w:right w:val="single" w:sz="8" w:space="0" w:color="auto"/>
            </w:tcBorders>
            <w:shd w:val="clear" w:color="auto" w:fill="auto"/>
            <w:vAlign w:val="center"/>
            <w:hideMark/>
          </w:tcPr>
          <w:p w14:paraId="5AE30764"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6</w:t>
            </w:r>
          </w:p>
        </w:tc>
        <w:tc>
          <w:tcPr>
            <w:tcW w:w="2848" w:type="pct"/>
            <w:tcBorders>
              <w:top w:val="nil"/>
              <w:left w:val="nil"/>
              <w:bottom w:val="single" w:sz="8" w:space="0" w:color="auto"/>
              <w:right w:val="single" w:sz="8" w:space="0" w:color="auto"/>
            </w:tcBorders>
            <w:shd w:val="clear" w:color="auto" w:fill="auto"/>
            <w:vAlign w:val="center"/>
            <w:hideMark/>
          </w:tcPr>
          <w:p w14:paraId="529F6669"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Коэффициент использования установленной тепловой мощности</w:t>
            </w:r>
          </w:p>
        </w:tc>
        <w:tc>
          <w:tcPr>
            <w:tcW w:w="485" w:type="pct"/>
            <w:tcBorders>
              <w:top w:val="nil"/>
              <w:left w:val="nil"/>
              <w:bottom w:val="single" w:sz="8" w:space="0" w:color="auto"/>
              <w:right w:val="single" w:sz="8" w:space="0" w:color="auto"/>
            </w:tcBorders>
            <w:shd w:val="clear" w:color="auto" w:fill="auto"/>
            <w:vAlign w:val="center"/>
            <w:hideMark/>
          </w:tcPr>
          <w:p w14:paraId="4828B73D"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 </w:t>
            </w:r>
          </w:p>
        </w:tc>
        <w:tc>
          <w:tcPr>
            <w:tcW w:w="440" w:type="pct"/>
            <w:tcBorders>
              <w:top w:val="nil"/>
              <w:left w:val="nil"/>
              <w:bottom w:val="single" w:sz="8" w:space="0" w:color="auto"/>
              <w:right w:val="single" w:sz="8" w:space="0" w:color="auto"/>
            </w:tcBorders>
            <w:shd w:val="clear" w:color="auto" w:fill="auto"/>
            <w:vAlign w:val="center"/>
            <w:hideMark/>
          </w:tcPr>
          <w:p w14:paraId="5D0A8AFB"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 </w:t>
            </w:r>
          </w:p>
        </w:tc>
        <w:tc>
          <w:tcPr>
            <w:tcW w:w="440" w:type="pct"/>
            <w:tcBorders>
              <w:top w:val="nil"/>
              <w:left w:val="nil"/>
              <w:bottom w:val="single" w:sz="8" w:space="0" w:color="auto"/>
              <w:right w:val="single" w:sz="8" w:space="0" w:color="auto"/>
            </w:tcBorders>
            <w:shd w:val="clear" w:color="auto" w:fill="auto"/>
            <w:vAlign w:val="center"/>
            <w:hideMark/>
          </w:tcPr>
          <w:p w14:paraId="7882A7A1"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 </w:t>
            </w:r>
          </w:p>
        </w:tc>
        <w:tc>
          <w:tcPr>
            <w:tcW w:w="439" w:type="pct"/>
            <w:tcBorders>
              <w:top w:val="nil"/>
              <w:left w:val="nil"/>
              <w:bottom w:val="single" w:sz="8" w:space="0" w:color="auto"/>
              <w:right w:val="single" w:sz="8" w:space="0" w:color="auto"/>
            </w:tcBorders>
            <w:shd w:val="clear" w:color="auto" w:fill="auto"/>
            <w:vAlign w:val="center"/>
            <w:hideMark/>
          </w:tcPr>
          <w:p w14:paraId="4765D3A2"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 </w:t>
            </w:r>
          </w:p>
        </w:tc>
      </w:tr>
      <w:tr w:rsidR="007716F5" w:rsidRPr="008831DC" w14:paraId="59FD0A4F" w14:textId="77777777" w:rsidTr="005F381A">
        <w:trPr>
          <w:trHeight w:val="20"/>
        </w:trPr>
        <w:tc>
          <w:tcPr>
            <w:tcW w:w="348" w:type="pct"/>
            <w:tcBorders>
              <w:top w:val="nil"/>
              <w:left w:val="single" w:sz="8" w:space="0" w:color="auto"/>
              <w:bottom w:val="single" w:sz="8" w:space="0" w:color="auto"/>
              <w:right w:val="single" w:sz="8" w:space="0" w:color="auto"/>
            </w:tcBorders>
            <w:shd w:val="clear" w:color="auto" w:fill="auto"/>
            <w:vAlign w:val="center"/>
            <w:hideMark/>
          </w:tcPr>
          <w:p w14:paraId="235CE021"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 </w:t>
            </w:r>
          </w:p>
        </w:tc>
        <w:tc>
          <w:tcPr>
            <w:tcW w:w="2848" w:type="pct"/>
            <w:tcBorders>
              <w:top w:val="nil"/>
              <w:left w:val="nil"/>
              <w:bottom w:val="single" w:sz="8" w:space="0" w:color="auto"/>
              <w:right w:val="single" w:sz="8" w:space="0" w:color="auto"/>
            </w:tcBorders>
            <w:shd w:val="clear" w:color="auto" w:fill="auto"/>
            <w:vAlign w:val="center"/>
            <w:hideMark/>
          </w:tcPr>
          <w:p w14:paraId="3D0F1D71" w14:textId="77777777" w:rsidR="007716F5" w:rsidRPr="008831DC" w:rsidRDefault="007716F5" w:rsidP="007716F5">
            <w:pPr>
              <w:widowControl/>
              <w:autoSpaceDE/>
              <w:autoSpaceDN/>
              <w:jc w:val="center"/>
              <w:rPr>
                <w:b/>
                <w:bCs/>
                <w:color w:val="000000"/>
                <w:sz w:val="20"/>
                <w:szCs w:val="20"/>
                <w:lang w:bidi="ar-SA"/>
              </w:rPr>
            </w:pPr>
            <w:r w:rsidRPr="008831DC">
              <w:rPr>
                <w:b/>
                <w:bCs/>
                <w:color w:val="000000"/>
                <w:sz w:val="20"/>
                <w:szCs w:val="20"/>
                <w:lang w:bidi="ar-SA"/>
              </w:rPr>
              <w:t>Котельная №30</w:t>
            </w:r>
          </w:p>
        </w:tc>
        <w:tc>
          <w:tcPr>
            <w:tcW w:w="485" w:type="pct"/>
            <w:tcBorders>
              <w:top w:val="nil"/>
              <w:left w:val="nil"/>
              <w:bottom w:val="single" w:sz="8" w:space="0" w:color="auto"/>
              <w:right w:val="single" w:sz="8" w:space="0" w:color="auto"/>
            </w:tcBorders>
            <w:shd w:val="clear" w:color="auto" w:fill="auto"/>
            <w:vAlign w:val="center"/>
          </w:tcPr>
          <w:p w14:paraId="07E94E86"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16,97</w:t>
            </w:r>
          </w:p>
        </w:tc>
        <w:tc>
          <w:tcPr>
            <w:tcW w:w="440" w:type="pct"/>
            <w:tcBorders>
              <w:top w:val="nil"/>
              <w:left w:val="nil"/>
              <w:bottom w:val="single" w:sz="8" w:space="0" w:color="auto"/>
              <w:right w:val="single" w:sz="8" w:space="0" w:color="auto"/>
            </w:tcBorders>
            <w:shd w:val="clear" w:color="auto" w:fill="auto"/>
          </w:tcPr>
          <w:p w14:paraId="1C760F52"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18,41</w:t>
            </w:r>
          </w:p>
        </w:tc>
        <w:tc>
          <w:tcPr>
            <w:tcW w:w="440" w:type="pct"/>
            <w:tcBorders>
              <w:top w:val="nil"/>
              <w:left w:val="nil"/>
              <w:bottom w:val="single" w:sz="8" w:space="0" w:color="auto"/>
              <w:right w:val="single" w:sz="8" w:space="0" w:color="auto"/>
            </w:tcBorders>
            <w:shd w:val="clear" w:color="auto" w:fill="auto"/>
          </w:tcPr>
          <w:p w14:paraId="78368FCE"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18,41</w:t>
            </w:r>
          </w:p>
        </w:tc>
        <w:tc>
          <w:tcPr>
            <w:tcW w:w="439" w:type="pct"/>
            <w:tcBorders>
              <w:top w:val="nil"/>
              <w:left w:val="nil"/>
              <w:bottom w:val="single" w:sz="8" w:space="0" w:color="auto"/>
              <w:right w:val="single" w:sz="8" w:space="0" w:color="auto"/>
            </w:tcBorders>
            <w:shd w:val="clear" w:color="auto" w:fill="auto"/>
          </w:tcPr>
          <w:p w14:paraId="6037DBED"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18,41</w:t>
            </w:r>
          </w:p>
        </w:tc>
      </w:tr>
      <w:tr w:rsidR="007716F5" w:rsidRPr="008831DC" w14:paraId="20CE76F4" w14:textId="77777777" w:rsidTr="005F381A">
        <w:trPr>
          <w:trHeight w:val="20"/>
        </w:trPr>
        <w:tc>
          <w:tcPr>
            <w:tcW w:w="348" w:type="pct"/>
            <w:tcBorders>
              <w:top w:val="nil"/>
              <w:left w:val="single" w:sz="8" w:space="0" w:color="auto"/>
              <w:bottom w:val="single" w:sz="8" w:space="0" w:color="auto"/>
              <w:right w:val="single" w:sz="8" w:space="0" w:color="auto"/>
            </w:tcBorders>
            <w:shd w:val="clear" w:color="auto" w:fill="auto"/>
            <w:vAlign w:val="center"/>
            <w:hideMark/>
          </w:tcPr>
          <w:p w14:paraId="5B81522A"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 </w:t>
            </w:r>
          </w:p>
        </w:tc>
        <w:tc>
          <w:tcPr>
            <w:tcW w:w="2848" w:type="pct"/>
            <w:tcBorders>
              <w:top w:val="nil"/>
              <w:left w:val="nil"/>
              <w:bottom w:val="single" w:sz="8" w:space="0" w:color="auto"/>
              <w:right w:val="single" w:sz="8" w:space="0" w:color="auto"/>
            </w:tcBorders>
            <w:shd w:val="clear" w:color="auto" w:fill="auto"/>
            <w:vAlign w:val="center"/>
            <w:hideMark/>
          </w:tcPr>
          <w:p w14:paraId="0B39EA74" w14:textId="77777777" w:rsidR="007716F5" w:rsidRPr="008831DC" w:rsidRDefault="007716F5" w:rsidP="007716F5">
            <w:pPr>
              <w:widowControl/>
              <w:autoSpaceDE/>
              <w:autoSpaceDN/>
              <w:jc w:val="center"/>
              <w:rPr>
                <w:b/>
                <w:bCs/>
                <w:color w:val="000000"/>
                <w:sz w:val="20"/>
                <w:szCs w:val="20"/>
                <w:lang w:bidi="ar-SA"/>
              </w:rPr>
            </w:pPr>
            <w:r w:rsidRPr="008831DC">
              <w:rPr>
                <w:b/>
                <w:bCs/>
                <w:color w:val="000000"/>
                <w:sz w:val="20"/>
                <w:szCs w:val="20"/>
                <w:lang w:bidi="ar-SA"/>
              </w:rPr>
              <w:t>Котельная №28</w:t>
            </w:r>
          </w:p>
        </w:tc>
        <w:tc>
          <w:tcPr>
            <w:tcW w:w="485" w:type="pct"/>
            <w:tcBorders>
              <w:top w:val="nil"/>
              <w:left w:val="nil"/>
              <w:bottom w:val="single" w:sz="8" w:space="0" w:color="auto"/>
              <w:right w:val="single" w:sz="8" w:space="0" w:color="auto"/>
            </w:tcBorders>
            <w:shd w:val="clear" w:color="auto" w:fill="auto"/>
            <w:vAlign w:val="center"/>
          </w:tcPr>
          <w:p w14:paraId="47E42BC6"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21,04</w:t>
            </w:r>
          </w:p>
        </w:tc>
        <w:tc>
          <w:tcPr>
            <w:tcW w:w="440" w:type="pct"/>
            <w:tcBorders>
              <w:top w:val="nil"/>
              <w:left w:val="nil"/>
              <w:bottom w:val="single" w:sz="8" w:space="0" w:color="auto"/>
              <w:right w:val="single" w:sz="8" w:space="0" w:color="auto"/>
            </w:tcBorders>
            <w:shd w:val="clear" w:color="auto" w:fill="auto"/>
            <w:vAlign w:val="center"/>
          </w:tcPr>
          <w:p w14:paraId="17701749"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19,23</w:t>
            </w:r>
          </w:p>
        </w:tc>
        <w:tc>
          <w:tcPr>
            <w:tcW w:w="440" w:type="pct"/>
            <w:tcBorders>
              <w:top w:val="nil"/>
              <w:left w:val="nil"/>
              <w:bottom w:val="single" w:sz="8" w:space="0" w:color="auto"/>
              <w:right w:val="single" w:sz="8" w:space="0" w:color="auto"/>
            </w:tcBorders>
            <w:shd w:val="clear" w:color="auto" w:fill="auto"/>
            <w:vAlign w:val="center"/>
          </w:tcPr>
          <w:p w14:paraId="423A0284"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19,23</w:t>
            </w:r>
          </w:p>
        </w:tc>
        <w:tc>
          <w:tcPr>
            <w:tcW w:w="439" w:type="pct"/>
            <w:tcBorders>
              <w:top w:val="nil"/>
              <w:left w:val="nil"/>
              <w:bottom w:val="single" w:sz="8" w:space="0" w:color="auto"/>
              <w:right w:val="single" w:sz="8" w:space="0" w:color="auto"/>
            </w:tcBorders>
            <w:shd w:val="clear" w:color="auto" w:fill="auto"/>
            <w:vAlign w:val="center"/>
          </w:tcPr>
          <w:p w14:paraId="467F683B"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19,23</w:t>
            </w:r>
          </w:p>
        </w:tc>
      </w:tr>
      <w:tr w:rsidR="007716F5" w:rsidRPr="008831DC" w14:paraId="0466C989" w14:textId="77777777" w:rsidTr="005F381A">
        <w:trPr>
          <w:trHeight w:val="20"/>
        </w:trPr>
        <w:tc>
          <w:tcPr>
            <w:tcW w:w="348" w:type="pct"/>
            <w:vMerge w:val="restart"/>
            <w:tcBorders>
              <w:top w:val="nil"/>
              <w:left w:val="single" w:sz="8" w:space="0" w:color="auto"/>
              <w:bottom w:val="single" w:sz="8" w:space="0" w:color="000000"/>
              <w:right w:val="single" w:sz="8" w:space="0" w:color="auto"/>
            </w:tcBorders>
            <w:shd w:val="clear" w:color="auto" w:fill="auto"/>
            <w:vAlign w:val="center"/>
            <w:hideMark/>
          </w:tcPr>
          <w:p w14:paraId="2BB6281D"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7</w:t>
            </w:r>
          </w:p>
        </w:tc>
        <w:tc>
          <w:tcPr>
            <w:tcW w:w="2848" w:type="pct"/>
            <w:tcBorders>
              <w:top w:val="nil"/>
              <w:left w:val="nil"/>
              <w:bottom w:val="nil"/>
              <w:right w:val="single" w:sz="8" w:space="0" w:color="auto"/>
            </w:tcBorders>
            <w:shd w:val="clear" w:color="auto" w:fill="auto"/>
            <w:vAlign w:val="center"/>
            <w:hideMark/>
          </w:tcPr>
          <w:p w14:paraId="062DA03A"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 xml:space="preserve">Удельная материальная характеристика тепловых сетей, приведенная </w:t>
            </w:r>
          </w:p>
        </w:tc>
        <w:tc>
          <w:tcPr>
            <w:tcW w:w="485" w:type="pct"/>
            <w:vMerge w:val="restart"/>
            <w:tcBorders>
              <w:top w:val="nil"/>
              <w:left w:val="single" w:sz="8" w:space="0" w:color="auto"/>
              <w:bottom w:val="single" w:sz="8" w:space="0" w:color="000000"/>
              <w:right w:val="single" w:sz="8" w:space="0" w:color="auto"/>
            </w:tcBorders>
            <w:shd w:val="clear" w:color="auto" w:fill="auto"/>
            <w:vAlign w:val="center"/>
            <w:hideMark/>
          </w:tcPr>
          <w:p w14:paraId="1F6893AF"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 </w:t>
            </w:r>
          </w:p>
        </w:tc>
        <w:tc>
          <w:tcPr>
            <w:tcW w:w="440" w:type="pct"/>
            <w:vMerge w:val="restart"/>
            <w:tcBorders>
              <w:top w:val="nil"/>
              <w:left w:val="single" w:sz="8" w:space="0" w:color="auto"/>
              <w:bottom w:val="single" w:sz="8" w:space="0" w:color="000000"/>
              <w:right w:val="single" w:sz="8" w:space="0" w:color="auto"/>
            </w:tcBorders>
            <w:shd w:val="clear" w:color="auto" w:fill="auto"/>
            <w:vAlign w:val="center"/>
            <w:hideMark/>
          </w:tcPr>
          <w:p w14:paraId="09F66669"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 </w:t>
            </w:r>
          </w:p>
        </w:tc>
        <w:tc>
          <w:tcPr>
            <w:tcW w:w="440" w:type="pct"/>
            <w:vMerge w:val="restart"/>
            <w:tcBorders>
              <w:top w:val="nil"/>
              <w:left w:val="single" w:sz="8" w:space="0" w:color="auto"/>
              <w:bottom w:val="single" w:sz="8" w:space="0" w:color="000000"/>
              <w:right w:val="single" w:sz="8" w:space="0" w:color="auto"/>
            </w:tcBorders>
            <w:shd w:val="clear" w:color="auto" w:fill="auto"/>
            <w:vAlign w:val="center"/>
            <w:hideMark/>
          </w:tcPr>
          <w:p w14:paraId="4CC388B6"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 </w:t>
            </w:r>
          </w:p>
        </w:tc>
        <w:tc>
          <w:tcPr>
            <w:tcW w:w="439" w:type="pct"/>
            <w:vMerge w:val="restart"/>
            <w:tcBorders>
              <w:top w:val="nil"/>
              <w:left w:val="single" w:sz="8" w:space="0" w:color="auto"/>
              <w:bottom w:val="single" w:sz="8" w:space="0" w:color="000000"/>
              <w:right w:val="single" w:sz="8" w:space="0" w:color="auto"/>
            </w:tcBorders>
            <w:shd w:val="clear" w:color="auto" w:fill="auto"/>
            <w:vAlign w:val="center"/>
            <w:hideMark/>
          </w:tcPr>
          <w:p w14:paraId="04607B4C"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 </w:t>
            </w:r>
          </w:p>
        </w:tc>
      </w:tr>
      <w:tr w:rsidR="007716F5" w:rsidRPr="008831DC" w14:paraId="01F1210C" w14:textId="77777777" w:rsidTr="005F381A">
        <w:trPr>
          <w:trHeight w:val="20"/>
        </w:trPr>
        <w:tc>
          <w:tcPr>
            <w:tcW w:w="348" w:type="pct"/>
            <w:vMerge/>
            <w:tcBorders>
              <w:top w:val="nil"/>
              <w:left w:val="single" w:sz="8" w:space="0" w:color="auto"/>
              <w:bottom w:val="single" w:sz="8" w:space="0" w:color="000000"/>
              <w:right w:val="single" w:sz="8" w:space="0" w:color="auto"/>
            </w:tcBorders>
            <w:shd w:val="clear" w:color="auto" w:fill="auto"/>
            <w:vAlign w:val="center"/>
            <w:hideMark/>
          </w:tcPr>
          <w:p w14:paraId="764E45B6" w14:textId="77777777" w:rsidR="007716F5" w:rsidRPr="008831DC" w:rsidRDefault="007716F5" w:rsidP="007716F5">
            <w:pPr>
              <w:widowControl/>
              <w:autoSpaceDE/>
              <w:autoSpaceDN/>
              <w:rPr>
                <w:color w:val="000000"/>
                <w:sz w:val="20"/>
                <w:szCs w:val="20"/>
                <w:lang w:bidi="ar-SA"/>
              </w:rPr>
            </w:pPr>
          </w:p>
        </w:tc>
        <w:tc>
          <w:tcPr>
            <w:tcW w:w="2848" w:type="pct"/>
            <w:tcBorders>
              <w:top w:val="nil"/>
              <w:left w:val="nil"/>
              <w:bottom w:val="single" w:sz="8" w:space="0" w:color="auto"/>
              <w:right w:val="single" w:sz="8" w:space="0" w:color="auto"/>
            </w:tcBorders>
            <w:shd w:val="clear" w:color="auto" w:fill="auto"/>
            <w:vAlign w:val="center"/>
            <w:hideMark/>
          </w:tcPr>
          <w:p w14:paraId="33D5591E"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к расчетной тепловой нагрузке (ОТ+ГВС)</w:t>
            </w:r>
          </w:p>
        </w:tc>
        <w:tc>
          <w:tcPr>
            <w:tcW w:w="485" w:type="pct"/>
            <w:vMerge/>
            <w:tcBorders>
              <w:top w:val="nil"/>
              <w:left w:val="single" w:sz="8" w:space="0" w:color="auto"/>
              <w:bottom w:val="single" w:sz="8" w:space="0" w:color="000000"/>
              <w:right w:val="single" w:sz="8" w:space="0" w:color="auto"/>
            </w:tcBorders>
            <w:shd w:val="clear" w:color="auto" w:fill="auto"/>
            <w:vAlign w:val="center"/>
            <w:hideMark/>
          </w:tcPr>
          <w:p w14:paraId="1AC8B36F" w14:textId="77777777" w:rsidR="007716F5" w:rsidRPr="008831DC" w:rsidRDefault="007716F5" w:rsidP="007716F5">
            <w:pPr>
              <w:widowControl/>
              <w:autoSpaceDE/>
              <w:autoSpaceDN/>
              <w:rPr>
                <w:color w:val="000000"/>
                <w:sz w:val="20"/>
                <w:szCs w:val="20"/>
                <w:lang w:bidi="ar-SA"/>
              </w:rPr>
            </w:pPr>
          </w:p>
        </w:tc>
        <w:tc>
          <w:tcPr>
            <w:tcW w:w="440" w:type="pct"/>
            <w:vMerge/>
            <w:tcBorders>
              <w:top w:val="nil"/>
              <w:left w:val="single" w:sz="8" w:space="0" w:color="auto"/>
              <w:bottom w:val="single" w:sz="8" w:space="0" w:color="000000"/>
              <w:right w:val="single" w:sz="8" w:space="0" w:color="auto"/>
            </w:tcBorders>
            <w:shd w:val="clear" w:color="auto" w:fill="auto"/>
            <w:vAlign w:val="center"/>
            <w:hideMark/>
          </w:tcPr>
          <w:p w14:paraId="20987381" w14:textId="77777777" w:rsidR="007716F5" w:rsidRPr="008831DC" w:rsidRDefault="007716F5" w:rsidP="007716F5">
            <w:pPr>
              <w:widowControl/>
              <w:autoSpaceDE/>
              <w:autoSpaceDN/>
              <w:rPr>
                <w:color w:val="000000"/>
                <w:sz w:val="20"/>
                <w:szCs w:val="20"/>
                <w:lang w:bidi="ar-SA"/>
              </w:rPr>
            </w:pPr>
          </w:p>
        </w:tc>
        <w:tc>
          <w:tcPr>
            <w:tcW w:w="440" w:type="pct"/>
            <w:vMerge/>
            <w:tcBorders>
              <w:top w:val="nil"/>
              <w:left w:val="single" w:sz="8" w:space="0" w:color="auto"/>
              <w:bottom w:val="single" w:sz="8" w:space="0" w:color="000000"/>
              <w:right w:val="single" w:sz="8" w:space="0" w:color="auto"/>
            </w:tcBorders>
            <w:shd w:val="clear" w:color="auto" w:fill="auto"/>
            <w:vAlign w:val="center"/>
            <w:hideMark/>
          </w:tcPr>
          <w:p w14:paraId="1393EEF6" w14:textId="77777777" w:rsidR="007716F5" w:rsidRPr="008831DC" w:rsidRDefault="007716F5" w:rsidP="007716F5">
            <w:pPr>
              <w:widowControl/>
              <w:autoSpaceDE/>
              <w:autoSpaceDN/>
              <w:rPr>
                <w:color w:val="000000"/>
                <w:sz w:val="20"/>
                <w:szCs w:val="20"/>
                <w:lang w:bidi="ar-SA"/>
              </w:rPr>
            </w:pPr>
          </w:p>
        </w:tc>
        <w:tc>
          <w:tcPr>
            <w:tcW w:w="439" w:type="pct"/>
            <w:vMerge/>
            <w:tcBorders>
              <w:top w:val="nil"/>
              <w:left w:val="single" w:sz="8" w:space="0" w:color="auto"/>
              <w:bottom w:val="single" w:sz="8" w:space="0" w:color="000000"/>
              <w:right w:val="single" w:sz="8" w:space="0" w:color="auto"/>
            </w:tcBorders>
            <w:shd w:val="clear" w:color="auto" w:fill="auto"/>
            <w:vAlign w:val="center"/>
            <w:hideMark/>
          </w:tcPr>
          <w:p w14:paraId="2D4317B4" w14:textId="77777777" w:rsidR="007716F5" w:rsidRPr="008831DC" w:rsidRDefault="007716F5" w:rsidP="007716F5">
            <w:pPr>
              <w:widowControl/>
              <w:autoSpaceDE/>
              <w:autoSpaceDN/>
              <w:rPr>
                <w:color w:val="000000"/>
                <w:sz w:val="20"/>
                <w:szCs w:val="20"/>
                <w:lang w:bidi="ar-SA"/>
              </w:rPr>
            </w:pPr>
          </w:p>
        </w:tc>
      </w:tr>
      <w:tr w:rsidR="007716F5" w:rsidRPr="008831DC" w14:paraId="5898910F" w14:textId="77777777" w:rsidTr="005F381A">
        <w:trPr>
          <w:trHeight w:val="20"/>
        </w:trPr>
        <w:tc>
          <w:tcPr>
            <w:tcW w:w="348" w:type="pct"/>
            <w:tcBorders>
              <w:top w:val="nil"/>
              <w:left w:val="single" w:sz="8" w:space="0" w:color="auto"/>
              <w:bottom w:val="single" w:sz="8" w:space="0" w:color="auto"/>
              <w:right w:val="single" w:sz="8" w:space="0" w:color="auto"/>
            </w:tcBorders>
            <w:shd w:val="clear" w:color="auto" w:fill="auto"/>
            <w:vAlign w:val="center"/>
            <w:hideMark/>
          </w:tcPr>
          <w:p w14:paraId="1A8D75DF"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 </w:t>
            </w:r>
          </w:p>
        </w:tc>
        <w:tc>
          <w:tcPr>
            <w:tcW w:w="2848" w:type="pct"/>
            <w:tcBorders>
              <w:top w:val="nil"/>
              <w:left w:val="nil"/>
              <w:bottom w:val="single" w:sz="8" w:space="0" w:color="auto"/>
              <w:right w:val="single" w:sz="8" w:space="0" w:color="auto"/>
            </w:tcBorders>
            <w:shd w:val="clear" w:color="auto" w:fill="auto"/>
            <w:vAlign w:val="center"/>
            <w:hideMark/>
          </w:tcPr>
          <w:p w14:paraId="3FEF9B72" w14:textId="77777777" w:rsidR="007716F5" w:rsidRPr="008831DC" w:rsidRDefault="007716F5" w:rsidP="007716F5">
            <w:pPr>
              <w:widowControl/>
              <w:autoSpaceDE/>
              <w:autoSpaceDN/>
              <w:jc w:val="center"/>
              <w:rPr>
                <w:b/>
                <w:bCs/>
                <w:color w:val="000000"/>
                <w:sz w:val="20"/>
                <w:szCs w:val="20"/>
                <w:lang w:bidi="ar-SA"/>
              </w:rPr>
            </w:pPr>
            <w:r w:rsidRPr="008831DC">
              <w:rPr>
                <w:b/>
                <w:bCs/>
                <w:color w:val="000000"/>
                <w:sz w:val="20"/>
                <w:szCs w:val="20"/>
                <w:lang w:bidi="ar-SA"/>
              </w:rPr>
              <w:t>Котельная №30</w:t>
            </w:r>
          </w:p>
        </w:tc>
        <w:tc>
          <w:tcPr>
            <w:tcW w:w="485" w:type="pct"/>
            <w:tcBorders>
              <w:top w:val="nil"/>
              <w:left w:val="nil"/>
              <w:bottom w:val="single" w:sz="8" w:space="0" w:color="auto"/>
              <w:right w:val="single" w:sz="8" w:space="0" w:color="auto"/>
            </w:tcBorders>
            <w:shd w:val="clear" w:color="auto" w:fill="auto"/>
            <w:vAlign w:val="center"/>
            <w:hideMark/>
          </w:tcPr>
          <w:p w14:paraId="662B2E11"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182,16</w:t>
            </w:r>
          </w:p>
        </w:tc>
        <w:tc>
          <w:tcPr>
            <w:tcW w:w="440" w:type="pct"/>
            <w:tcBorders>
              <w:top w:val="nil"/>
              <w:left w:val="nil"/>
              <w:bottom w:val="single" w:sz="8" w:space="0" w:color="auto"/>
              <w:right w:val="single" w:sz="8" w:space="0" w:color="auto"/>
            </w:tcBorders>
            <w:shd w:val="clear" w:color="auto" w:fill="auto"/>
            <w:vAlign w:val="center"/>
            <w:hideMark/>
          </w:tcPr>
          <w:p w14:paraId="21933139"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170,14</w:t>
            </w:r>
          </w:p>
        </w:tc>
        <w:tc>
          <w:tcPr>
            <w:tcW w:w="440" w:type="pct"/>
            <w:tcBorders>
              <w:top w:val="nil"/>
              <w:left w:val="nil"/>
              <w:bottom w:val="single" w:sz="8" w:space="0" w:color="auto"/>
              <w:right w:val="single" w:sz="8" w:space="0" w:color="auto"/>
            </w:tcBorders>
            <w:shd w:val="clear" w:color="auto" w:fill="auto"/>
            <w:hideMark/>
          </w:tcPr>
          <w:p w14:paraId="26D41287"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170,14</w:t>
            </w:r>
          </w:p>
        </w:tc>
        <w:tc>
          <w:tcPr>
            <w:tcW w:w="439" w:type="pct"/>
            <w:tcBorders>
              <w:top w:val="nil"/>
              <w:left w:val="nil"/>
              <w:bottom w:val="single" w:sz="8" w:space="0" w:color="auto"/>
              <w:right w:val="single" w:sz="8" w:space="0" w:color="auto"/>
            </w:tcBorders>
            <w:shd w:val="clear" w:color="auto" w:fill="auto"/>
            <w:hideMark/>
          </w:tcPr>
          <w:p w14:paraId="30D78F13"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170,14</w:t>
            </w:r>
          </w:p>
        </w:tc>
      </w:tr>
      <w:tr w:rsidR="007716F5" w:rsidRPr="008831DC" w14:paraId="2055D096" w14:textId="77777777" w:rsidTr="005F381A">
        <w:trPr>
          <w:trHeight w:val="20"/>
        </w:trPr>
        <w:tc>
          <w:tcPr>
            <w:tcW w:w="348" w:type="pct"/>
            <w:tcBorders>
              <w:top w:val="nil"/>
              <w:left w:val="single" w:sz="8" w:space="0" w:color="auto"/>
              <w:bottom w:val="single" w:sz="8" w:space="0" w:color="auto"/>
              <w:right w:val="single" w:sz="8" w:space="0" w:color="auto"/>
            </w:tcBorders>
            <w:shd w:val="clear" w:color="auto" w:fill="auto"/>
            <w:vAlign w:val="center"/>
            <w:hideMark/>
          </w:tcPr>
          <w:p w14:paraId="7001DF63"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 </w:t>
            </w:r>
          </w:p>
        </w:tc>
        <w:tc>
          <w:tcPr>
            <w:tcW w:w="2848" w:type="pct"/>
            <w:tcBorders>
              <w:top w:val="nil"/>
              <w:left w:val="nil"/>
              <w:bottom w:val="single" w:sz="8" w:space="0" w:color="auto"/>
              <w:right w:val="single" w:sz="8" w:space="0" w:color="auto"/>
            </w:tcBorders>
            <w:shd w:val="clear" w:color="auto" w:fill="auto"/>
            <w:vAlign w:val="center"/>
            <w:hideMark/>
          </w:tcPr>
          <w:p w14:paraId="12E3CB3C" w14:textId="77777777" w:rsidR="007716F5" w:rsidRPr="008831DC" w:rsidRDefault="007716F5" w:rsidP="007716F5">
            <w:pPr>
              <w:widowControl/>
              <w:autoSpaceDE/>
              <w:autoSpaceDN/>
              <w:jc w:val="center"/>
              <w:rPr>
                <w:b/>
                <w:bCs/>
                <w:color w:val="000000"/>
                <w:sz w:val="20"/>
                <w:szCs w:val="20"/>
                <w:lang w:bidi="ar-SA"/>
              </w:rPr>
            </w:pPr>
            <w:r w:rsidRPr="008831DC">
              <w:rPr>
                <w:b/>
                <w:bCs/>
                <w:color w:val="000000"/>
                <w:sz w:val="20"/>
                <w:szCs w:val="20"/>
                <w:lang w:bidi="ar-SA"/>
              </w:rPr>
              <w:t>Котельная №28</w:t>
            </w:r>
          </w:p>
        </w:tc>
        <w:tc>
          <w:tcPr>
            <w:tcW w:w="485" w:type="pct"/>
            <w:tcBorders>
              <w:top w:val="nil"/>
              <w:left w:val="nil"/>
              <w:bottom w:val="single" w:sz="8" w:space="0" w:color="auto"/>
              <w:right w:val="single" w:sz="8" w:space="0" w:color="auto"/>
            </w:tcBorders>
            <w:shd w:val="clear" w:color="auto" w:fill="auto"/>
            <w:vAlign w:val="center"/>
            <w:hideMark/>
          </w:tcPr>
          <w:p w14:paraId="47F8706C"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258,6</w:t>
            </w:r>
          </w:p>
        </w:tc>
        <w:tc>
          <w:tcPr>
            <w:tcW w:w="440" w:type="pct"/>
            <w:tcBorders>
              <w:top w:val="nil"/>
              <w:left w:val="nil"/>
              <w:bottom w:val="single" w:sz="8" w:space="0" w:color="auto"/>
              <w:right w:val="single" w:sz="8" w:space="0" w:color="auto"/>
            </w:tcBorders>
            <w:shd w:val="clear" w:color="auto" w:fill="auto"/>
            <w:vAlign w:val="bottom"/>
            <w:hideMark/>
          </w:tcPr>
          <w:p w14:paraId="20FDBED8"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258,6</w:t>
            </w:r>
          </w:p>
        </w:tc>
        <w:tc>
          <w:tcPr>
            <w:tcW w:w="440" w:type="pct"/>
            <w:tcBorders>
              <w:top w:val="nil"/>
              <w:left w:val="nil"/>
              <w:bottom w:val="single" w:sz="8" w:space="0" w:color="auto"/>
              <w:right w:val="single" w:sz="8" w:space="0" w:color="auto"/>
            </w:tcBorders>
            <w:shd w:val="clear" w:color="auto" w:fill="auto"/>
            <w:hideMark/>
          </w:tcPr>
          <w:p w14:paraId="418F359E"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258,6</w:t>
            </w:r>
          </w:p>
        </w:tc>
        <w:tc>
          <w:tcPr>
            <w:tcW w:w="439" w:type="pct"/>
            <w:tcBorders>
              <w:top w:val="nil"/>
              <w:left w:val="nil"/>
              <w:bottom w:val="single" w:sz="8" w:space="0" w:color="auto"/>
              <w:right w:val="single" w:sz="8" w:space="0" w:color="auto"/>
            </w:tcBorders>
            <w:shd w:val="clear" w:color="auto" w:fill="auto"/>
            <w:hideMark/>
          </w:tcPr>
          <w:p w14:paraId="2E08BD60"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258,6</w:t>
            </w:r>
          </w:p>
        </w:tc>
      </w:tr>
      <w:tr w:rsidR="007716F5" w:rsidRPr="008831DC" w14:paraId="7E1B191A" w14:textId="77777777" w:rsidTr="005F381A">
        <w:trPr>
          <w:trHeight w:val="20"/>
        </w:trPr>
        <w:tc>
          <w:tcPr>
            <w:tcW w:w="348" w:type="pct"/>
            <w:vMerge w:val="restart"/>
            <w:tcBorders>
              <w:top w:val="nil"/>
              <w:left w:val="single" w:sz="8" w:space="0" w:color="auto"/>
              <w:bottom w:val="single" w:sz="8" w:space="0" w:color="000000"/>
              <w:right w:val="single" w:sz="8" w:space="0" w:color="auto"/>
            </w:tcBorders>
            <w:shd w:val="clear" w:color="auto" w:fill="auto"/>
            <w:vAlign w:val="center"/>
            <w:hideMark/>
          </w:tcPr>
          <w:p w14:paraId="172FD3A0"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8</w:t>
            </w:r>
          </w:p>
        </w:tc>
        <w:tc>
          <w:tcPr>
            <w:tcW w:w="2848" w:type="pct"/>
            <w:tcBorders>
              <w:top w:val="nil"/>
              <w:left w:val="nil"/>
              <w:bottom w:val="nil"/>
              <w:right w:val="single" w:sz="8" w:space="0" w:color="auto"/>
            </w:tcBorders>
            <w:shd w:val="clear" w:color="auto" w:fill="auto"/>
            <w:vAlign w:val="center"/>
            <w:hideMark/>
          </w:tcPr>
          <w:p w14:paraId="20D65F65"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 xml:space="preserve">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w:t>
            </w:r>
          </w:p>
        </w:tc>
        <w:tc>
          <w:tcPr>
            <w:tcW w:w="485" w:type="pct"/>
            <w:vMerge w:val="restart"/>
            <w:tcBorders>
              <w:top w:val="nil"/>
              <w:left w:val="single" w:sz="8" w:space="0" w:color="auto"/>
              <w:bottom w:val="single" w:sz="8" w:space="0" w:color="000000"/>
              <w:right w:val="single" w:sz="8" w:space="0" w:color="auto"/>
            </w:tcBorders>
            <w:shd w:val="clear" w:color="auto" w:fill="auto"/>
            <w:vAlign w:val="center"/>
            <w:hideMark/>
          </w:tcPr>
          <w:p w14:paraId="5B1656FE"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w:t>
            </w:r>
          </w:p>
        </w:tc>
        <w:tc>
          <w:tcPr>
            <w:tcW w:w="440" w:type="pct"/>
            <w:vMerge w:val="restart"/>
            <w:tcBorders>
              <w:top w:val="nil"/>
              <w:left w:val="single" w:sz="8" w:space="0" w:color="auto"/>
              <w:bottom w:val="single" w:sz="8" w:space="0" w:color="000000"/>
              <w:right w:val="single" w:sz="8" w:space="0" w:color="auto"/>
            </w:tcBorders>
            <w:shd w:val="clear" w:color="auto" w:fill="auto"/>
            <w:vAlign w:val="center"/>
            <w:hideMark/>
          </w:tcPr>
          <w:p w14:paraId="03143C0C"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w:t>
            </w:r>
          </w:p>
        </w:tc>
        <w:tc>
          <w:tcPr>
            <w:tcW w:w="440" w:type="pct"/>
            <w:vMerge w:val="restart"/>
            <w:tcBorders>
              <w:top w:val="nil"/>
              <w:left w:val="single" w:sz="8" w:space="0" w:color="auto"/>
              <w:bottom w:val="single" w:sz="8" w:space="0" w:color="000000"/>
              <w:right w:val="single" w:sz="8" w:space="0" w:color="auto"/>
            </w:tcBorders>
            <w:shd w:val="clear" w:color="auto" w:fill="auto"/>
            <w:vAlign w:val="center"/>
            <w:hideMark/>
          </w:tcPr>
          <w:p w14:paraId="3A504FCF"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w:t>
            </w:r>
          </w:p>
        </w:tc>
        <w:tc>
          <w:tcPr>
            <w:tcW w:w="439" w:type="pct"/>
            <w:vMerge w:val="restart"/>
            <w:tcBorders>
              <w:top w:val="nil"/>
              <w:left w:val="single" w:sz="8" w:space="0" w:color="auto"/>
              <w:bottom w:val="single" w:sz="8" w:space="0" w:color="000000"/>
              <w:right w:val="single" w:sz="8" w:space="0" w:color="auto"/>
            </w:tcBorders>
            <w:shd w:val="clear" w:color="auto" w:fill="auto"/>
            <w:vAlign w:val="center"/>
            <w:hideMark/>
          </w:tcPr>
          <w:p w14:paraId="36127B90"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w:t>
            </w:r>
          </w:p>
        </w:tc>
      </w:tr>
      <w:tr w:rsidR="007716F5" w:rsidRPr="008831DC" w14:paraId="13FDD800" w14:textId="77777777" w:rsidTr="005F381A">
        <w:trPr>
          <w:trHeight w:val="20"/>
        </w:trPr>
        <w:tc>
          <w:tcPr>
            <w:tcW w:w="348" w:type="pct"/>
            <w:vMerge/>
            <w:tcBorders>
              <w:top w:val="nil"/>
              <w:left w:val="single" w:sz="8" w:space="0" w:color="auto"/>
              <w:bottom w:val="single" w:sz="8" w:space="0" w:color="000000"/>
              <w:right w:val="single" w:sz="8" w:space="0" w:color="auto"/>
            </w:tcBorders>
            <w:shd w:val="clear" w:color="auto" w:fill="auto"/>
            <w:vAlign w:val="center"/>
            <w:hideMark/>
          </w:tcPr>
          <w:p w14:paraId="709EF9D2" w14:textId="77777777" w:rsidR="007716F5" w:rsidRPr="008831DC" w:rsidRDefault="007716F5" w:rsidP="007716F5">
            <w:pPr>
              <w:widowControl/>
              <w:autoSpaceDE/>
              <w:autoSpaceDN/>
              <w:rPr>
                <w:color w:val="000000"/>
                <w:sz w:val="20"/>
                <w:szCs w:val="20"/>
                <w:lang w:bidi="ar-SA"/>
              </w:rPr>
            </w:pPr>
          </w:p>
        </w:tc>
        <w:tc>
          <w:tcPr>
            <w:tcW w:w="2848" w:type="pct"/>
            <w:tcBorders>
              <w:top w:val="nil"/>
              <w:left w:val="nil"/>
              <w:bottom w:val="single" w:sz="8" w:space="0" w:color="auto"/>
              <w:right w:val="single" w:sz="8" w:space="0" w:color="auto"/>
            </w:tcBorders>
            <w:shd w:val="clear" w:color="auto" w:fill="auto"/>
            <w:vAlign w:val="center"/>
            <w:hideMark/>
          </w:tcPr>
          <w:p w14:paraId="1DE2E567"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городского округа, города федерального значения)</w:t>
            </w:r>
          </w:p>
        </w:tc>
        <w:tc>
          <w:tcPr>
            <w:tcW w:w="485" w:type="pct"/>
            <w:vMerge/>
            <w:tcBorders>
              <w:top w:val="nil"/>
              <w:left w:val="single" w:sz="8" w:space="0" w:color="auto"/>
              <w:bottom w:val="single" w:sz="8" w:space="0" w:color="000000"/>
              <w:right w:val="single" w:sz="8" w:space="0" w:color="auto"/>
            </w:tcBorders>
            <w:shd w:val="clear" w:color="auto" w:fill="auto"/>
            <w:vAlign w:val="center"/>
            <w:hideMark/>
          </w:tcPr>
          <w:p w14:paraId="24875A7D" w14:textId="77777777" w:rsidR="007716F5" w:rsidRPr="008831DC" w:rsidRDefault="007716F5" w:rsidP="007716F5">
            <w:pPr>
              <w:widowControl/>
              <w:autoSpaceDE/>
              <w:autoSpaceDN/>
              <w:rPr>
                <w:color w:val="000000"/>
                <w:sz w:val="20"/>
                <w:szCs w:val="20"/>
                <w:lang w:bidi="ar-SA"/>
              </w:rPr>
            </w:pPr>
          </w:p>
        </w:tc>
        <w:tc>
          <w:tcPr>
            <w:tcW w:w="440" w:type="pct"/>
            <w:vMerge/>
            <w:tcBorders>
              <w:top w:val="nil"/>
              <w:left w:val="single" w:sz="8" w:space="0" w:color="auto"/>
              <w:bottom w:val="single" w:sz="8" w:space="0" w:color="000000"/>
              <w:right w:val="single" w:sz="8" w:space="0" w:color="auto"/>
            </w:tcBorders>
            <w:shd w:val="clear" w:color="auto" w:fill="auto"/>
            <w:vAlign w:val="center"/>
            <w:hideMark/>
          </w:tcPr>
          <w:p w14:paraId="77A73E7B" w14:textId="77777777" w:rsidR="007716F5" w:rsidRPr="008831DC" w:rsidRDefault="007716F5" w:rsidP="007716F5">
            <w:pPr>
              <w:widowControl/>
              <w:autoSpaceDE/>
              <w:autoSpaceDN/>
              <w:rPr>
                <w:color w:val="000000"/>
                <w:sz w:val="20"/>
                <w:szCs w:val="20"/>
                <w:lang w:bidi="ar-SA"/>
              </w:rPr>
            </w:pPr>
          </w:p>
        </w:tc>
        <w:tc>
          <w:tcPr>
            <w:tcW w:w="440" w:type="pct"/>
            <w:vMerge/>
            <w:tcBorders>
              <w:top w:val="nil"/>
              <w:left w:val="single" w:sz="8" w:space="0" w:color="auto"/>
              <w:bottom w:val="single" w:sz="8" w:space="0" w:color="000000"/>
              <w:right w:val="single" w:sz="8" w:space="0" w:color="auto"/>
            </w:tcBorders>
            <w:shd w:val="clear" w:color="auto" w:fill="auto"/>
            <w:vAlign w:val="center"/>
            <w:hideMark/>
          </w:tcPr>
          <w:p w14:paraId="6614E30D" w14:textId="77777777" w:rsidR="007716F5" w:rsidRPr="008831DC" w:rsidRDefault="007716F5" w:rsidP="007716F5">
            <w:pPr>
              <w:widowControl/>
              <w:autoSpaceDE/>
              <w:autoSpaceDN/>
              <w:rPr>
                <w:color w:val="000000"/>
                <w:sz w:val="20"/>
                <w:szCs w:val="20"/>
                <w:lang w:bidi="ar-SA"/>
              </w:rPr>
            </w:pPr>
          </w:p>
        </w:tc>
        <w:tc>
          <w:tcPr>
            <w:tcW w:w="439" w:type="pct"/>
            <w:vMerge/>
            <w:tcBorders>
              <w:top w:val="nil"/>
              <w:left w:val="single" w:sz="8" w:space="0" w:color="auto"/>
              <w:bottom w:val="single" w:sz="8" w:space="0" w:color="000000"/>
              <w:right w:val="single" w:sz="8" w:space="0" w:color="auto"/>
            </w:tcBorders>
            <w:shd w:val="clear" w:color="auto" w:fill="auto"/>
            <w:vAlign w:val="center"/>
            <w:hideMark/>
          </w:tcPr>
          <w:p w14:paraId="4A5758FE" w14:textId="77777777" w:rsidR="007716F5" w:rsidRPr="008831DC" w:rsidRDefault="007716F5" w:rsidP="007716F5">
            <w:pPr>
              <w:widowControl/>
              <w:autoSpaceDE/>
              <w:autoSpaceDN/>
              <w:rPr>
                <w:color w:val="000000"/>
                <w:sz w:val="20"/>
                <w:szCs w:val="20"/>
                <w:lang w:bidi="ar-SA"/>
              </w:rPr>
            </w:pPr>
          </w:p>
        </w:tc>
      </w:tr>
      <w:tr w:rsidR="007716F5" w:rsidRPr="008831DC" w14:paraId="74C67C2A" w14:textId="77777777" w:rsidTr="005F381A">
        <w:trPr>
          <w:trHeight w:val="20"/>
        </w:trPr>
        <w:tc>
          <w:tcPr>
            <w:tcW w:w="348" w:type="pct"/>
            <w:tcBorders>
              <w:top w:val="nil"/>
              <w:left w:val="single" w:sz="8" w:space="0" w:color="auto"/>
              <w:bottom w:val="single" w:sz="8" w:space="0" w:color="auto"/>
              <w:right w:val="single" w:sz="8" w:space="0" w:color="auto"/>
            </w:tcBorders>
            <w:shd w:val="clear" w:color="auto" w:fill="auto"/>
            <w:vAlign w:val="center"/>
            <w:hideMark/>
          </w:tcPr>
          <w:p w14:paraId="0C5435AB"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9</w:t>
            </w:r>
          </w:p>
        </w:tc>
        <w:tc>
          <w:tcPr>
            <w:tcW w:w="2848" w:type="pct"/>
            <w:tcBorders>
              <w:top w:val="nil"/>
              <w:left w:val="nil"/>
              <w:bottom w:val="single" w:sz="8" w:space="0" w:color="auto"/>
              <w:right w:val="single" w:sz="8" w:space="0" w:color="auto"/>
            </w:tcBorders>
            <w:shd w:val="clear" w:color="auto" w:fill="auto"/>
            <w:vAlign w:val="center"/>
            <w:hideMark/>
          </w:tcPr>
          <w:p w14:paraId="159BA768"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Удельный расход условного топлива на отпуск электрической энергии</w:t>
            </w:r>
          </w:p>
        </w:tc>
        <w:tc>
          <w:tcPr>
            <w:tcW w:w="485" w:type="pct"/>
            <w:tcBorders>
              <w:top w:val="nil"/>
              <w:left w:val="nil"/>
              <w:bottom w:val="single" w:sz="8" w:space="0" w:color="auto"/>
              <w:right w:val="single" w:sz="8" w:space="0" w:color="auto"/>
            </w:tcBorders>
            <w:shd w:val="clear" w:color="auto" w:fill="auto"/>
            <w:vAlign w:val="center"/>
            <w:hideMark/>
          </w:tcPr>
          <w:p w14:paraId="0F7202CC"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w:t>
            </w:r>
          </w:p>
        </w:tc>
        <w:tc>
          <w:tcPr>
            <w:tcW w:w="440" w:type="pct"/>
            <w:tcBorders>
              <w:top w:val="nil"/>
              <w:left w:val="nil"/>
              <w:bottom w:val="single" w:sz="8" w:space="0" w:color="auto"/>
              <w:right w:val="single" w:sz="8" w:space="0" w:color="auto"/>
            </w:tcBorders>
            <w:shd w:val="clear" w:color="auto" w:fill="auto"/>
            <w:vAlign w:val="center"/>
            <w:hideMark/>
          </w:tcPr>
          <w:p w14:paraId="23E20090"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w:t>
            </w:r>
          </w:p>
        </w:tc>
        <w:tc>
          <w:tcPr>
            <w:tcW w:w="440" w:type="pct"/>
            <w:tcBorders>
              <w:top w:val="nil"/>
              <w:left w:val="nil"/>
              <w:bottom w:val="single" w:sz="8" w:space="0" w:color="auto"/>
              <w:right w:val="single" w:sz="8" w:space="0" w:color="auto"/>
            </w:tcBorders>
            <w:shd w:val="clear" w:color="auto" w:fill="auto"/>
            <w:vAlign w:val="center"/>
            <w:hideMark/>
          </w:tcPr>
          <w:p w14:paraId="303C4D7C"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w:t>
            </w:r>
          </w:p>
        </w:tc>
        <w:tc>
          <w:tcPr>
            <w:tcW w:w="439" w:type="pct"/>
            <w:tcBorders>
              <w:top w:val="nil"/>
              <w:left w:val="nil"/>
              <w:bottom w:val="single" w:sz="8" w:space="0" w:color="auto"/>
              <w:right w:val="single" w:sz="8" w:space="0" w:color="auto"/>
            </w:tcBorders>
            <w:shd w:val="clear" w:color="auto" w:fill="auto"/>
            <w:vAlign w:val="center"/>
            <w:hideMark/>
          </w:tcPr>
          <w:p w14:paraId="1475583B"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w:t>
            </w:r>
          </w:p>
        </w:tc>
      </w:tr>
      <w:tr w:rsidR="007716F5" w:rsidRPr="008831DC" w14:paraId="193CDDD0" w14:textId="77777777" w:rsidTr="005F381A">
        <w:trPr>
          <w:trHeight w:val="20"/>
        </w:trPr>
        <w:tc>
          <w:tcPr>
            <w:tcW w:w="348" w:type="pct"/>
            <w:vMerge w:val="restart"/>
            <w:tcBorders>
              <w:top w:val="nil"/>
              <w:left w:val="single" w:sz="8" w:space="0" w:color="auto"/>
              <w:bottom w:val="single" w:sz="8" w:space="0" w:color="000000"/>
              <w:right w:val="single" w:sz="8" w:space="0" w:color="auto"/>
            </w:tcBorders>
            <w:shd w:val="clear" w:color="auto" w:fill="auto"/>
            <w:vAlign w:val="center"/>
            <w:hideMark/>
          </w:tcPr>
          <w:p w14:paraId="7D9641F4"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10</w:t>
            </w:r>
          </w:p>
        </w:tc>
        <w:tc>
          <w:tcPr>
            <w:tcW w:w="2848" w:type="pct"/>
            <w:tcBorders>
              <w:top w:val="nil"/>
              <w:left w:val="nil"/>
              <w:bottom w:val="nil"/>
              <w:right w:val="single" w:sz="8" w:space="0" w:color="auto"/>
            </w:tcBorders>
            <w:shd w:val="clear" w:color="auto" w:fill="auto"/>
            <w:vAlign w:val="center"/>
            <w:hideMark/>
          </w:tcPr>
          <w:p w14:paraId="086D20A9"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 xml:space="preserve">Коэффициент использования теплоты топлива (только для источников тепловой энергии, функционирующих в режиме комбинированной выработки </w:t>
            </w:r>
          </w:p>
        </w:tc>
        <w:tc>
          <w:tcPr>
            <w:tcW w:w="485" w:type="pct"/>
            <w:vMerge w:val="restart"/>
            <w:tcBorders>
              <w:top w:val="nil"/>
              <w:left w:val="single" w:sz="8" w:space="0" w:color="auto"/>
              <w:bottom w:val="single" w:sz="8" w:space="0" w:color="000000"/>
              <w:right w:val="single" w:sz="8" w:space="0" w:color="auto"/>
            </w:tcBorders>
            <w:shd w:val="clear" w:color="auto" w:fill="auto"/>
            <w:vAlign w:val="center"/>
            <w:hideMark/>
          </w:tcPr>
          <w:p w14:paraId="5D8A9FFA"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w:t>
            </w:r>
          </w:p>
        </w:tc>
        <w:tc>
          <w:tcPr>
            <w:tcW w:w="440" w:type="pct"/>
            <w:vMerge w:val="restart"/>
            <w:tcBorders>
              <w:top w:val="nil"/>
              <w:left w:val="single" w:sz="8" w:space="0" w:color="auto"/>
              <w:bottom w:val="single" w:sz="8" w:space="0" w:color="000000"/>
              <w:right w:val="single" w:sz="8" w:space="0" w:color="auto"/>
            </w:tcBorders>
            <w:shd w:val="clear" w:color="auto" w:fill="auto"/>
            <w:vAlign w:val="center"/>
            <w:hideMark/>
          </w:tcPr>
          <w:p w14:paraId="2A281695"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w:t>
            </w:r>
          </w:p>
        </w:tc>
        <w:tc>
          <w:tcPr>
            <w:tcW w:w="440" w:type="pct"/>
            <w:vMerge w:val="restart"/>
            <w:tcBorders>
              <w:top w:val="nil"/>
              <w:left w:val="single" w:sz="8" w:space="0" w:color="auto"/>
              <w:bottom w:val="single" w:sz="8" w:space="0" w:color="000000"/>
              <w:right w:val="single" w:sz="8" w:space="0" w:color="auto"/>
            </w:tcBorders>
            <w:shd w:val="clear" w:color="auto" w:fill="auto"/>
            <w:vAlign w:val="center"/>
            <w:hideMark/>
          </w:tcPr>
          <w:p w14:paraId="5EF72705"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w:t>
            </w:r>
          </w:p>
        </w:tc>
        <w:tc>
          <w:tcPr>
            <w:tcW w:w="439" w:type="pct"/>
            <w:vMerge w:val="restart"/>
            <w:tcBorders>
              <w:top w:val="nil"/>
              <w:left w:val="single" w:sz="8" w:space="0" w:color="auto"/>
              <w:bottom w:val="single" w:sz="8" w:space="0" w:color="000000"/>
              <w:right w:val="single" w:sz="8" w:space="0" w:color="auto"/>
            </w:tcBorders>
            <w:shd w:val="clear" w:color="auto" w:fill="auto"/>
            <w:vAlign w:val="center"/>
            <w:hideMark/>
          </w:tcPr>
          <w:p w14:paraId="4AA0E34D"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w:t>
            </w:r>
          </w:p>
        </w:tc>
      </w:tr>
      <w:tr w:rsidR="007716F5" w:rsidRPr="008831DC" w14:paraId="142DD64A" w14:textId="77777777" w:rsidTr="005F381A">
        <w:trPr>
          <w:trHeight w:val="20"/>
        </w:trPr>
        <w:tc>
          <w:tcPr>
            <w:tcW w:w="348" w:type="pct"/>
            <w:vMerge/>
            <w:tcBorders>
              <w:top w:val="nil"/>
              <w:left w:val="single" w:sz="8" w:space="0" w:color="auto"/>
              <w:bottom w:val="single" w:sz="8" w:space="0" w:color="000000"/>
              <w:right w:val="single" w:sz="8" w:space="0" w:color="auto"/>
            </w:tcBorders>
            <w:shd w:val="clear" w:color="auto" w:fill="auto"/>
            <w:vAlign w:val="center"/>
            <w:hideMark/>
          </w:tcPr>
          <w:p w14:paraId="4F162A10" w14:textId="77777777" w:rsidR="007716F5" w:rsidRPr="008831DC" w:rsidRDefault="007716F5" w:rsidP="007716F5">
            <w:pPr>
              <w:widowControl/>
              <w:autoSpaceDE/>
              <w:autoSpaceDN/>
              <w:rPr>
                <w:color w:val="000000"/>
                <w:sz w:val="20"/>
                <w:szCs w:val="20"/>
                <w:lang w:bidi="ar-SA"/>
              </w:rPr>
            </w:pPr>
          </w:p>
        </w:tc>
        <w:tc>
          <w:tcPr>
            <w:tcW w:w="2848" w:type="pct"/>
            <w:tcBorders>
              <w:top w:val="nil"/>
              <w:left w:val="nil"/>
              <w:bottom w:val="single" w:sz="8" w:space="0" w:color="auto"/>
              <w:right w:val="single" w:sz="8" w:space="0" w:color="auto"/>
            </w:tcBorders>
            <w:shd w:val="clear" w:color="auto" w:fill="auto"/>
            <w:vAlign w:val="center"/>
            <w:hideMark/>
          </w:tcPr>
          <w:p w14:paraId="205875D1"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электрической и тепловой энергии)</w:t>
            </w:r>
          </w:p>
        </w:tc>
        <w:tc>
          <w:tcPr>
            <w:tcW w:w="485" w:type="pct"/>
            <w:vMerge/>
            <w:tcBorders>
              <w:top w:val="nil"/>
              <w:left w:val="single" w:sz="8" w:space="0" w:color="auto"/>
              <w:bottom w:val="single" w:sz="8" w:space="0" w:color="000000"/>
              <w:right w:val="single" w:sz="8" w:space="0" w:color="auto"/>
            </w:tcBorders>
            <w:shd w:val="clear" w:color="auto" w:fill="auto"/>
            <w:vAlign w:val="center"/>
            <w:hideMark/>
          </w:tcPr>
          <w:p w14:paraId="7CAC89C5" w14:textId="77777777" w:rsidR="007716F5" w:rsidRPr="008831DC" w:rsidRDefault="007716F5" w:rsidP="007716F5">
            <w:pPr>
              <w:widowControl/>
              <w:autoSpaceDE/>
              <w:autoSpaceDN/>
              <w:rPr>
                <w:color w:val="000000"/>
                <w:sz w:val="20"/>
                <w:szCs w:val="20"/>
                <w:lang w:bidi="ar-SA"/>
              </w:rPr>
            </w:pPr>
          </w:p>
        </w:tc>
        <w:tc>
          <w:tcPr>
            <w:tcW w:w="440" w:type="pct"/>
            <w:vMerge/>
            <w:tcBorders>
              <w:top w:val="nil"/>
              <w:left w:val="single" w:sz="8" w:space="0" w:color="auto"/>
              <w:bottom w:val="single" w:sz="8" w:space="0" w:color="000000"/>
              <w:right w:val="single" w:sz="8" w:space="0" w:color="auto"/>
            </w:tcBorders>
            <w:shd w:val="clear" w:color="auto" w:fill="auto"/>
            <w:vAlign w:val="center"/>
            <w:hideMark/>
          </w:tcPr>
          <w:p w14:paraId="022E4946" w14:textId="77777777" w:rsidR="007716F5" w:rsidRPr="008831DC" w:rsidRDefault="007716F5" w:rsidP="007716F5">
            <w:pPr>
              <w:widowControl/>
              <w:autoSpaceDE/>
              <w:autoSpaceDN/>
              <w:rPr>
                <w:color w:val="000000"/>
                <w:sz w:val="20"/>
                <w:szCs w:val="20"/>
                <w:lang w:bidi="ar-SA"/>
              </w:rPr>
            </w:pPr>
          </w:p>
        </w:tc>
        <w:tc>
          <w:tcPr>
            <w:tcW w:w="440" w:type="pct"/>
            <w:vMerge/>
            <w:tcBorders>
              <w:top w:val="nil"/>
              <w:left w:val="single" w:sz="8" w:space="0" w:color="auto"/>
              <w:bottom w:val="single" w:sz="8" w:space="0" w:color="000000"/>
              <w:right w:val="single" w:sz="8" w:space="0" w:color="auto"/>
            </w:tcBorders>
            <w:shd w:val="clear" w:color="auto" w:fill="auto"/>
            <w:vAlign w:val="center"/>
            <w:hideMark/>
          </w:tcPr>
          <w:p w14:paraId="44BDBBE6" w14:textId="77777777" w:rsidR="007716F5" w:rsidRPr="008831DC" w:rsidRDefault="007716F5" w:rsidP="007716F5">
            <w:pPr>
              <w:widowControl/>
              <w:autoSpaceDE/>
              <w:autoSpaceDN/>
              <w:rPr>
                <w:color w:val="000000"/>
                <w:sz w:val="20"/>
                <w:szCs w:val="20"/>
                <w:lang w:bidi="ar-SA"/>
              </w:rPr>
            </w:pPr>
          </w:p>
        </w:tc>
        <w:tc>
          <w:tcPr>
            <w:tcW w:w="439" w:type="pct"/>
            <w:vMerge/>
            <w:tcBorders>
              <w:top w:val="nil"/>
              <w:left w:val="single" w:sz="8" w:space="0" w:color="auto"/>
              <w:bottom w:val="single" w:sz="8" w:space="0" w:color="000000"/>
              <w:right w:val="single" w:sz="8" w:space="0" w:color="auto"/>
            </w:tcBorders>
            <w:shd w:val="clear" w:color="auto" w:fill="auto"/>
            <w:vAlign w:val="center"/>
            <w:hideMark/>
          </w:tcPr>
          <w:p w14:paraId="3DDE4C9C" w14:textId="77777777" w:rsidR="007716F5" w:rsidRPr="008831DC" w:rsidRDefault="007716F5" w:rsidP="007716F5">
            <w:pPr>
              <w:widowControl/>
              <w:autoSpaceDE/>
              <w:autoSpaceDN/>
              <w:rPr>
                <w:color w:val="000000"/>
                <w:sz w:val="20"/>
                <w:szCs w:val="20"/>
                <w:lang w:bidi="ar-SA"/>
              </w:rPr>
            </w:pPr>
          </w:p>
        </w:tc>
      </w:tr>
      <w:tr w:rsidR="007716F5" w:rsidRPr="008831DC" w14:paraId="02362C89" w14:textId="77777777" w:rsidTr="005F381A">
        <w:trPr>
          <w:trHeight w:val="20"/>
        </w:trPr>
        <w:tc>
          <w:tcPr>
            <w:tcW w:w="348" w:type="pct"/>
            <w:tcBorders>
              <w:top w:val="nil"/>
              <w:left w:val="single" w:sz="8" w:space="0" w:color="auto"/>
              <w:bottom w:val="single" w:sz="8" w:space="0" w:color="auto"/>
              <w:right w:val="single" w:sz="8" w:space="0" w:color="auto"/>
            </w:tcBorders>
            <w:shd w:val="clear" w:color="auto" w:fill="auto"/>
            <w:vAlign w:val="center"/>
            <w:hideMark/>
          </w:tcPr>
          <w:p w14:paraId="3D8291A6"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11</w:t>
            </w:r>
          </w:p>
        </w:tc>
        <w:tc>
          <w:tcPr>
            <w:tcW w:w="2848" w:type="pct"/>
            <w:tcBorders>
              <w:top w:val="nil"/>
              <w:left w:val="nil"/>
              <w:bottom w:val="single" w:sz="8" w:space="0" w:color="auto"/>
              <w:right w:val="single" w:sz="8" w:space="0" w:color="auto"/>
            </w:tcBorders>
            <w:shd w:val="clear" w:color="auto" w:fill="auto"/>
            <w:vAlign w:val="center"/>
            <w:hideMark/>
          </w:tcPr>
          <w:p w14:paraId="551A730E"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Доля отпуска тепловой энергии, осуществляемого потребителями по приборам учета, в общем объеме отпущенной тепловой энергии</w:t>
            </w:r>
          </w:p>
        </w:tc>
        <w:tc>
          <w:tcPr>
            <w:tcW w:w="485" w:type="pct"/>
            <w:tcBorders>
              <w:top w:val="nil"/>
              <w:left w:val="nil"/>
              <w:bottom w:val="single" w:sz="8" w:space="0" w:color="auto"/>
              <w:right w:val="single" w:sz="8" w:space="0" w:color="auto"/>
            </w:tcBorders>
            <w:shd w:val="clear" w:color="auto" w:fill="auto"/>
            <w:vAlign w:val="center"/>
            <w:hideMark/>
          </w:tcPr>
          <w:p w14:paraId="72BCD38C"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н/д</w:t>
            </w:r>
          </w:p>
        </w:tc>
        <w:tc>
          <w:tcPr>
            <w:tcW w:w="440" w:type="pct"/>
            <w:tcBorders>
              <w:top w:val="nil"/>
              <w:left w:val="nil"/>
              <w:bottom w:val="single" w:sz="8" w:space="0" w:color="auto"/>
              <w:right w:val="single" w:sz="8" w:space="0" w:color="auto"/>
            </w:tcBorders>
            <w:shd w:val="clear" w:color="auto" w:fill="auto"/>
            <w:vAlign w:val="center"/>
            <w:hideMark/>
          </w:tcPr>
          <w:p w14:paraId="510C9E8A"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н/д</w:t>
            </w:r>
          </w:p>
        </w:tc>
        <w:tc>
          <w:tcPr>
            <w:tcW w:w="440" w:type="pct"/>
            <w:tcBorders>
              <w:top w:val="nil"/>
              <w:left w:val="nil"/>
              <w:bottom w:val="single" w:sz="8" w:space="0" w:color="auto"/>
              <w:right w:val="single" w:sz="8" w:space="0" w:color="auto"/>
            </w:tcBorders>
            <w:shd w:val="clear" w:color="auto" w:fill="auto"/>
            <w:vAlign w:val="center"/>
            <w:hideMark/>
          </w:tcPr>
          <w:p w14:paraId="6C2AF78F"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н/д</w:t>
            </w:r>
          </w:p>
        </w:tc>
        <w:tc>
          <w:tcPr>
            <w:tcW w:w="439" w:type="pct"/>
            <w:tcBorders>
              <w:top w:val="nil"/>
              <w:left w:val="nil"/>
              <w:bottom w:val="single" w:sz="8" w:space="0" w:color="auto"/>
              <w:right w:val="single" w:sz="8" w:space="0" w:color="auto"/>
            </w:tcBorders>
            <w:shd w:val="clear" w:color="auto" w:fill="auto"/>
            <w:vAlign w:val="center"/>
            <w:hideMark/>
          </w:tcPr>
          <w:p w14:paraId="47682A93"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н/д</w:t>
            </w:r>
          </w:p>
        </w:tc>
      </w:tr>
      <w:tr w:rsidR="007716F5" w:rsidRPr="008831DC" w14:paraId="1C078C72" w14:textId="77777777" w:rsidTr="005F381A">
        <w:trPr>
          <w:trHeight w:val="20"/>
        </w:trPr>
        <w:tc>
          <w:tcPr>
            <w:tcW w:w="348" w:type="pct"/>
            <w:vMerge w:val="restart"/>
            <w:tcBorders>
              <w:top w:val="nil"/>
              <w:left w:val="single" w:sz="8" w:space="0" w:color="auto"/>
              <w:bottom w:val="single" w:sz="8" w:space="0" w:color="000000"/>
              <w:right w:val="single" w:sz="8" w:space="0" w:color="auto"/>
            </w:tcBorders>
            <w:shd w:val="clear" w:color="auto" w:fill="auto"/>
            <w:vAlign w:val="center"/>
            <w:hideMark/>
          </w:tcPr>
          <w:p w14:paraId="73574328"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lastRenderedPageBreak/>
              <w:t>12</w:t>
            </w:r>
          </w:p>
        </w:tc>
        <w:tc>
          <w:tcPr>
            <w:tcW w:w="2848" w:type="pct"/>
            <w:tcBorders>
              <w:top w:val="nil"/>
              <w:left w:val="nil"/>
              <w:bottom w:val="nil"/>
              <w:right w:val="single" w:sz="8" w:space="0" w:color="auto"/>
            </w:tcBorders>
            <w:shd w:val="clear" w:color="auto" w:fill="auto"/>
            <w:vAlign w:val="center"/>
            <w:hideMark/>
          </w:tcPr>
          <w:p w14:paraId="75B848FF"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 xml:space="preserve">Средневзвешенный (по материальной характеристике) срок </w:t>
            </w:r>
          </w:p>
        </w:tc>
        <w:tc>
          <w:tcPr>
            <w:tcW w:w="485" w:type="pct"/>
            <w:vMerge w:val="restart"/>
            <w:tcBorders>
              <w:top w:val="nil"/>
              <w:left w:val="single" w:sz="8" w:space="0" w:color="auto"/>
              <w:bottom w:val="single" w:sz="8" w:space="0" w:color="000000"/>
              <w:right w:val="single" w:sz="8" w:space="0" w:color="auto"/>
            </w:tcBorders>
            <w:shd w:val="clear" w:color="auto" w:fill="auto"/>
            <w:vAlign w:val="center"/>
            <w:hideMark/>
          </w:tcPr>
          <w:p w14:paraId="39D54BF5"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 </w:t>
            </w:r>
          </w:p>
        </w:tc>
        <w:tc>
          <w:tcPr>
            <w:tcW w:w="440" w:type="pct"/>
            <w:vMerge w:val="restart"/>
            <w:tcBorders>
              <w:top w:val="nil"/>
              <w:left w:val="single" w:sz="8" w:space="0" w:color="auto"/>
              <w:bottom w:val="single" w:sz="8" w:space="0" w:color="000000"/>
              <w:right w:val="single" w:sz="8" w:space="0" w:color="auto"/>
            </w:tcBorders>
            <w:shd w:val="clear" w:color="auto" w:fill="auto"/>
            <w:vAlign w:val="center"/>
            <w:hideMark/>
          </w:tcPr>
          <w:p w14:paraId="46CFD071"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 </w:t>
            </w:r>
          </w:p>
        </w:tc>
        <w:tc>
          <w:tcPr>
            <w:tcW w:w="440" w:type="pct"/>
            <w:vMerge w:val="restart"/>
            <w:tcBorders>
              <w:top w:val="nil"/>
              <w:left w:val="single" w:sz="8" w:space="0" w:color="auto"/>
              <w:bottom w:val="single" w:sz="8" w:space="0" w:color="000000"/>
              <w:right w:val="single" w:sz="8" w:space="0" w:color="auto"/>
            </w:tcBorders>
            <w:shd w:val="clear" w:color="auto" w:fill="auto"/>
            <w:vAlign w:val="center"/>
            <w:hideMark/>
          </w:tcPr>
          <w:p w14:paraId="2D7C621C"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 </w:t>
            </w:r>
          </w:p>
        </w:tc>
        <w:tc>
          <w:tcPr>
            <w:tcW w:w="439" w:type="pct"/>
            <w:vMerge w:val="restart"/>
            <w:tcBorders>
              <w:top w:val="nil"/>
              <w:left w:val="single" w:sz="8" w:space="0" w:color="auto"/>
              <w:bottom w:val="single" w:sz="8" w:space="0" w:color="000000"/>
              <w:right w:val="single" w:sz="8" w:space="0" w:color="auto"/>
            </w:tcBorders>
            <w:shd w:val="clear" w:color="auto" w:fill="auto"/>
            <w:vAlign w:val="center"/>
            <w:hideMark/>
          </w:tcPr>
          <w:p w14:paraId="17CC8498"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 </w:t>
            </w:r>
          </w:p>
        </w:tc>
      </w:tr>
      <w:tr w:rsidR="007716F5" w:rsidRPr="008831DC" w14:paraId="34045AA1" w14:textId="77777777" w:rsidTr="005F381A">
        <w:trPr>
          <w:trHeight w:val="20"/>
        </w:trPr>
        <w:tc>
          <w:tcPr>
            <w:tcW w:w="348" w:type="pct"/>
            <w:vMerge/>
            <w:tcBorders>
              <w:top w:val="nil"/>
              <w:left w:val="single" w:sz="8" w:space="0" w:color="auto"/>
              <w:bottom w:val="single" w:sz="8" w:space="0" w:color="000000"/>
              <w:right w:val="single" w:sz="8" w:space="0" w:color="auto"/>
            </w:tcBorders>
            <w:shd w:val="clear" w:color="auto" w:fill="auto"/>
            <w:vAlign w:val="center"/>
            <w:hideMark/>
          </w:tcPr>
          <w:p w14:paraId="68A3A0FE" w14:textId="77777777" w:rsidR="007716F5" w:rsidRPr="008831DC" w:rsidRDefault="007716F5" w:rsidP="007716F5">
            <w:pPr>
              <w:widowControl/>
              <w:autoSpaceDE/>
              <w:autoSpaceDN/>
              <w:rPr>
                <w:color w:val="000000"/>
                <w:sz w:val="20"/>
                <w:szCs w:val="20"/>
                <w:lang w:bidi="ar-SA"/>
              </w:rPr>
            </w:pPr>
          </w:p>
        </w:tc>
        <w:tc>
          <w:tcPr>
            <w:tcW w:w="2848" w:type="pct"/>
            <w:tcBorders>
              <w:top w:val="nil"/>
              <w:left w:val="nil"/>
              <w:bottom w:val="single" w:sz="8" w:space="0" w:color="auto"/>
              <w:right w:val="single" w:sz="8" w:space="0" w:color="auto"/>
            </w:tcBorders>
            <w:shd w:val="clear" w:color="auto" w:fill="auto"/>
            <w:vAlign w:val="center"/>
            <w:hideMark/>
          </w:tcPr>
          <w:p w14:paraId="68641739"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эксплуатации тепловых сетей (для каждой системы теплоснабжения)</w:t>
            </w:r>
          </w:p>
        </w:tc>
        <w:tc>
          <w:tcPr>
            <w:tcW w:w="485" w:type="pct"/>
            <w:vMerge/>
            <w:tcBorders>
              <w:top w:val="nil"/>
              <w:left w:val="single" w:sz="8" w:space="0" w:color="auto"/>
              <w:bottom w:val="single" w:sz="4" w:space="0" w:color="auto"/>
              <w:right w:val="single" w:sz="8" w:space="0" w:color="auto"/>
            </w:tcBorders>
            <w:shd w:val="clear" w:color="auto" w:fill="auto"/>
            <w:vAlign w:val="center"/>
            <w:hideMark/>
          </w:tcPr>
          <w:p w14:paraId="62DBD593" w14:textId="77777777" w:rsidR="007716F5" w:rsidRPr="008831DC" w:rsidRDefault="007716F5" w:rsidP="007716F5">
            <w:pPr>
              <w:widowControl/>
              <w:autoSpaceDE/>
              <w:autoSpaceDN/>
              <w:rPr>
                <w:color w:val="000000"/>
                <w:sz w:val="20"/>
                <w:szCs w:val="20"/>
                <w:lang w:bidi="ar-SA"/>
              </w:rPr>
            </w:pPr>
          </w:p>
        </w:tc>
        <w:tc>
          <w:tcPr>
            <w:tcW w:w="440" w:type="pct"/>
            <w:vMerge/>
            <w:tcBorders>
              <w:top w:val="nil"/>
              <w:left w:val="single" w:sz="8" w:space="0" w:color="auto"/>
              <w:bottom w:val="single" w:sz="4" w:space="0" w:color="auto"/>
              <w:right w:val="single" w:sz="8" w:space="0" w:color="auto"/>
            </w:tcBorders>
            <w:shd w:val="clear" w:color="auto" w:fill="auto"/>
            <w:vAlign w:val="center"/>
            <w:hideMark/>
          </w:tcPr>
          <w:p w14:paraId="269D4983" w14:textId="77777777" w:rsidR="007716F5" w:rsidRPr="008831DC" w:rsidRDefault="007716F5" w:rsidP="007716F5">
            <w:pPr>
              <w:widowControl/>
              <w:autoSpaceDE/>
              <w:autoSpaceDN/>
              <w:rPr>
                <w:color w:val="000000"/>
                <w:sz w:val="20"/>
                <w:szCs w:val="20"/>
                <w:lang w:bidi="ar-SA"/>
              </w:rPr>
            </w:pPr>
          </w:p>
        </w:tc>
        <w:tc>
          <w:tcPr>
            <w:tcW w:w="440" w:type="pct"/>
            <w:vMerge/>
            <w:tcBorders>
              <w:top w:val="nil"/>
              <w:left w:val="single" w:sz="8" w:space="0" w:color="auto"/>
              <w:bottom w:val="single" w:sz="4" w:space="0" w:color="auto"/>
              <w:right w:val="single" w:sz="8" w:space="0" w:color="auto"/>
            </w:tcBorders>
            <w:shd w:val="clear" w:color="auto" w:fill="auto"/>
            <w:vAlign w:val="center"/>
            <w:hideMark/>
          </w:tcPr>
          <w:p w14:paraId="7B19E9A6" w14:textId="77777777" w:rsidR="007716F5" w:rsidRPr="008831DC" w:rsidRDefault="007716F5" w:rsidP="007716F5">
            <w:pPr>
              <w:widowControl/>
              <w:autoSpaceDE/>
              <w:autoSpaceDN/>
              <w:rPr>
                <w:color w:val="000000"/>
                <w:sz w:val="20"/>
                <w:szCs w:val="20"/>
                <w:lang w:bidi="ar-SA"/>
              </w:rPr>
            </w:pPr>
          </w:p>
        </w:tc>
        <w:tc>
          <w:tcPr>
            <w:tcW w:w="439" w:type="pct"/>
            <w:vMerge/>
            <w:tcBorders>
              <w:top w:val="nil"/>
              <w:left w:val="single" w:sz="8" w:space="0" w:color="auto"/>
              <w:bottom w:val="single" w:sz="4" w:space="0" w:color="auto"/>
              <w:right w:val="single" w:sz="8" w:space="0" w:color="auto"/>
            </w:tcBorders>
            <w:shd w:val="clear" w:color="auto" w:fill="auto"/>
            <w:vAlign w:val="center"/>
            <w:hideMark/>
          </w:tcPr>
          <w:p w14:paraId="2C2574F3" w14:textId="77777777" w:rsidR="007716F5" w:rsidRPr="008831DC" w:rsidRDefault="007716F5" w:rsidP="007716F5">
            <w:pPr>
              <w:widowControl/>
              <w:autoSpaceDE/>
              <w:autoSpaceDN/>
              <w:rPr>
                <w:color w:val="000000"/>
                <w:sz w:val="20"/>
                <w:szCs w:val="20"/>
                <w:lang w:bidi="ar-SA"/>
              </w:rPr>
            </w:pPr>
          </w:p>
        </w:tc>
      </w:tr>
      <w:tr w:rsidR="007716F5" w:rsidRPr="008831DC" w14:paraId="1779F2C6" w14:textId="77777777" w:rsidTr="005F381A">
        <w:trPr>
          <w:trHeight w:val="20"/>
        </w:trPr>
        <w:tc>
          <w:tcPr>
            <w:tcW w:w="348" w:type="pct"/>
            <w:tcBorders>
              <w:top w:val="nil"/>
              <w:left w:val="single" w:sz="8" w:space="0" w:color="auto"/>
              <w:bottom w:val="single" w:sz="8" w:space="0" w:color="auto"/>
              <w:right w:val="single" w:sz="8" w:space="0" w:color="auto"/>
            </w:tcBorders>
            <w:shd w:val="clear" w:color="auto" w:fill="auto"/>
            <w:vAlign w:val="center"/>
            <w:hideMark/>
          </w:tcPr>
          <w:p w14:paraId="2615AFDA"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 </w:t>
            </w:r>
          </w:p>
        </w:tc>
        <w:tc>
          <w:tcPr>
            <w:tcW w:w="2848" w:type="pct"/>
            <w:tcBorders>
              <w:top w:val="nil"/>
              <w:left w:val="nil"/>
              <w:bottom w:val="single" w:sz="8" w:space="0" w:color="auto"/>
              <w:right w:val="single" w:sz="4" w:space="0" w:color="auto"/>
            </w:tcBorders>
            <w:shd w:val="clear" w:color="auto" w:fill="auto"/>
            <w:vAlign w:val="center"/>
            <w:hideMark/>
          </w:tcPr>
          <w:p w14:paraId="2907FE1C" w14:textId="77777777" w:rsidR="007716F5" w:rsidRPr="008831DC" w:rsidRDefault="007716F5" w:rsidP="007716F5">
            <w:pPr>
              <w:widowControl/>
              <w:autoSpaceDE/>
              <w:autoSpaceDN/>
              <w:jc w:val="center"/>
              <w:rPr>
                <w:b/>
                <w:bCs/>
                <w:color w:val="000000"/>
                <w:sz w:val="20"/>
                <w:szCs w:val="20"/>
                <w:lang w:bidi="ar-SA"/>
              </w:rPr>
            </w:pPr>
            <w:r w:rsidRPr="008831DC">
              <w:rPr>
                <w:b/>
                <w:bCs/>
                <w:color w:val="000000"/>
                <w:sz w:val="20"/>
                <w:szCs w:val="20"/>
                <w:lang w:bidi="ar-SA"/>
              </w:rPr>
              <w:t>Котельная №30</w:t>
            </w:r>
          </w:p>
        </w:tc>
        <w:tc>
          <w:tcPr>
            <w:tcW w:w="1804" w:type="pct"/>
            <w:gridSpan w:val="4"/>
            <w:vMerge w:val="restart"/>
            <w:tcBorders>
              <w:top w:val="single" w:sz="4" w:space="0" w:color="auto"/>
              <w:left w:val="single" w:sz="4" w:space="0" w:color="auto"/>
              <w:right w:val="single" w:sz="4" w:space="0" w:color="auto"/>
            </w:tcBorders>
            <w:shd w:val="clear" w:color="auto" w:fill="auto"/>
            <w:vAlign w:val="center"/>
            <w:hideMark/>
          </w:tcPr>
          <w:p w14:paraId="32AC4FB0"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Более 25 лет</w:t>
            </w:r>
          </w:p>
        </w:tc>
      </w:tr>
      <w:tr w:rsidR="007716F5" w:rsidRPr="008831DC" w14:paraId="0FC5FBB0" w14:textId="77777777" w:rsidTr="005F381A">
        <w:trPr>
          <w:trHeight w:val="20"/>
        </w:trPr>
        <w:tc>
          <w:tcPr>
            <w:tcW w:w="348" w:type="pct"/>
            <w:tcBorders>
              <w:top w:val="nil"/>
              <w:left w:val="single" w:sz="8" w:space="0" w:color="auto"/>
              <w:bottom w:val="single" w:sz="8" w:space="0" w:color="auto"/>
              <w:right w:val="single" w:sz="8" w:space="0" w:color="auto"/>
            </w:tcBorders>
            <w:shd w:val="clear" w:color="auto" w:fill="auto"/>
            <w:vAlign w:val="center"/>
            <w:hideMark/>
          </w:tcPr>
          <w:p w14:paraId="3C63559F"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 </w:t>
            </w:r>
          </w:p>
        </w:tc>
        <w:tc>
          <w:tcPr>
            <w:tcW w:w="2848" w:type="pct"/>
            <w:tcBorders>
              <w:top w:val="nil"/>
              <w:left w:val="nil"/>
              <w:bottom w:val="single" w:sz="8" w:space="0" w:color="auto"/>
              <w:right w:val="single" w:sz="4" w:space="0" w:color="auto"/>
            </w:tcBorders>
            <w:shd w:val="clear" w:color="auto" w:fill="auto"/>
            <w:vAlign w:val="center"/>
            <w:hideMark/>
          </w:tcPr>
          <w:p w14:paraId="49D8775F" w14:textId="77777777" w:rsidR="007716F5" w:rsidRPr="008831DC" w:rsidRDefault="007716F5" w:rsidP="007716F5">
            <w:pPr>
              <w:widowControl/>
              <w:autoSpaceDE/>
              <w:autoSpaceDN/>
              <w:jc w:val="center"/>
              <w:rPr>
                <w:b/>
                <w:bCs/>
                <w:color w:val="000000"/>
                <w:sz w:val="20"/>
                <w:szCs w:val="20"/>
                <w:lang w:bidi="ar-SA"/>
              </w:rPr>
            </w:pPr>
            <w:r w:rsidRPr="008831DC">
              <w:rPr>
                <w:b/>
                <w:bCs/>
                <w:color w:val="000000"/>
                <w:sz w:val="20"/>
                <w:szCs w:val="20"/>
                <w:lang w:bidi="ar-SA"/>
              </w:rPr>
              <w:t>Котельная №28</w:t>
            </w:r>
          </w:p>
        </w:tc>
        <w:tc>
          <w:tcPr>
            <w:tcW w:w="1804" w:type="pct"/>
            <w:gridSpan w:val="4"/>
            <w:vMerge/>
            <w:tcBorders>
              <w:left w:val="single" w:sz="4" w:space="0" w:color="auto"/>
              <w:bottom w:val="single" w:sz="4" w:space="0" w:color="auto"/>
              <w:right w:val="single" w:sz="4" w:space="0" w:color="auto"/>
            </w:tcBorders>
            <w:shd w:val="clear" w:color="auto" w:fill="auto"/>
            <w:vAlign w:val="center"/>
            <w:hideMark/>
          </w:tcPr>
          <w:p w14:paraId="106863B6" w14:textId="77777777" w:rsidR="007716F5" w:rsidRPr="008831DC" w:rsidRDefault="007716F5" w:rsidP="007716F5">
            <w:pPr>
              <w:widowControl/>
              <w:autoSpaceDE/>
              <w:autoSpaceDN/>
              <w:rPr>
                <w:color w:val="000000"/>
                <w:sz w:val="20"/>
                <w:szCs w:val="20"/>
                <w:lang w:bidi="ar-SA"/>
              </w:rPr>
            </w:pPr>
          </w:p>
        </w:tc>
      </w:tr>
      <w:tr w:rsidR="007716F5" w:rsidRPr="008831DC" w14:paraId="437BCA7E" w14:textId="77777777" w:rsidTr="005F381A">
        <w:trPr>
          <w:trHeight w:val="20"/>
        </w:trPr>
        <w:tc>
          <w:tcPr>
            <w:tcW w:w="348" w:type="pct"/>
            <w:tcBorders>
              <w:top w:val="nil"/>
              <w:left w:val="single" w:sz="8" w:space="0" w:color="auto"/>
              <w:bottom w:val="single" w:sz="8" w:space="0" w:color="auto"/>
              <w:right w:val="single" w:sz="8" w:space="0" w:color="auto"/>
            </w:tcBorders>
            <w:shd w:val="clear" w:color="auto" w:fill="auto"/>
            <w:vAlign w:val="center"/>
            <w:hideMark/>
          </w:tcPr>
          <w:p w14:paraId="395535C0"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13</w:t>
            </w:r>
          </w:p>
        </w:tc>
        <w:tc>
          <w:tcPr>
            <w:tcW w:w="2848" w:type="pct"/>
            <w:tcBorders>
              <w:top w:val="nil"/>
              <w:left w:val="nil"/>
              <w:bottom w:val="single" w:sz="8" w:space="0" w:color="auto"/>
              <w:right w:val="single" w:sz="8" w:space="0" w:color="auto"/>
            </w:tcBorders>
            <w:shd w:val="clear" w:color="auto" w:fill="auto"/>
            <w:vAlign w:val="center"/>
            <w:hideMark/>
          </w:tcPr>
          <w:p w14:paraId="14FBE40A"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Отношение материальной характеристики тепловых сетей, реконструированных за год, к общей материальной характеристике тепловых сетей ( фактическое значение за отчетный период и прогноз изменения при реализации проектов, указанных в утвержденной схеме теплоснабжения) (для каждой схемы теплоснабжения, а также для поселения, городского округа, города федерального значения)</w:t>
            </w:r>
          </w:p>
        </w:tc>
        <w:tc>
          <w:tcPr>
            <w:tcW w:w="485" w:type="pct"/>
            <w:tcBorders>
              <w:top w:val="single" w:sz="4" w:space="0" w:color="auto"/>
              <w:left w:val="nil"/>
              <w:bottom w:val="single" w:sz="8" w:space="0" w:color="auto"/>
              <w:right w:val="single" w:sz="8" w:space="0" w:color="auto"/>
            </w:tcBorders>
            <w:shd w:val="clear" w:color="auto" w:fill="auto"/>
            <w:vAlign w:val="center"/>
            <w:hideMark/>
          </w:tcPr>
          <w:p w14:paraId="1E680C95"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w:t>
            </w:r>
          </w:p>
        </w:tc>
        <w:tc>
          <w:tcPr>
            <w:tcW w:w="440" w:type="pct"/>
            <w:tcBorders>
              <w:top w:val="single" w:sz="4" w:space="0" w:color="auto"/>
              <w:left w:val="nil"/>
              <w:bottom w:val="single" w:sz="8" w:space="0" w:color="auto"/>
              <w:right w:val="single" w:sz="8" w:space="0" w:color="auto"/>
            </w:tcBorders>
            <w:shd w:val="clear" w:color="auto" w:fill="auto"/>
            <w:vAlign w:val="center"/>
            <w:hideMark/>
          </w:tcPr>
          <w:p w14:paraId="18B76568"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w:t>
            </w:r>
          </w:p>
        </w:tc>
        <w:tc>
          <w:tcPr>
            <w:tcW w:w="440" w:type="pct"/>
            <w:tcBorders>
              <w:top w:val="single" w:sz="4" w:space="0" w:color="auto"/>
              <w:left w:val="nil"/>
              <w:bottom w:val="single" w:sz="8" w:space="0" w:color="auto"/>
              <w:right w:val="single" w:sz="8" w:space="0" w:color="auto"/>
            </w:tcBorders>
            <w:shd w:val="clear" w:color="auto" w:fill="auto"/>
            <w:vAlign w:val="center"/>
            <w:hideMark/>
          </w:tcPr>
          <w:p w14:paraId="4EB9FFE0"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w:t>
            </w:r>
          </w:p>
        </w:tc>
        <w:tc>
          <w:tcPr>
            <w:tcW w:w="439" w:type="pct"/>
            <w:tcBorders>
              <w:top w:val="single" w:sz="4" w:space="0" w:color="auto"/>
              <w:left w:val="nil"/>
              <w:bottom w:val="single" w:sz="8" w:space="0" w:color="auto"/>
              <w:right w:val="single" w:sz="8" w:space="0" w:color="auto"/>
            </w:tcBorders>
            <w:shd w:val="clear" w:color="auto" w:fill="auto"/>
            <w:vAlign w:val="center"/>
            <w:hideMark/>
          </w:tcPr>
          <w:p w14:paraId="509A1DF3"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w:t>
            </w:r>
          </w:p>
        </w:tc>
      </w:tr>
      <w:tr w:rsidR="007716F5" w:rsidRPr="008831DC" w14:paraId="3E814D4C" w14:textId="77777777" w:rsidTr="005F381A">
        <w:trPr>
          <w:trHeight w:val="20"/>
        </w:trPr>
        <w:tc>
          <w:tcPr>
            <w:tcW w:w="348" w:type="pct"/>
            <w:tcBorders>
              <w:top w:val="nil"/>
              <w:left w:val="single" w:sz="8" w:space="0" w:color="auto"/>
              <w:bottom w:val="single" w:sz="8" w:space="0" w:color="auto"/>
              <w:right w:val="single" w:sz="8" w:space="0" w:color="auto"/>
            </w:tcBorders>
            <w:shd w:val="clear" w:color="auto" w:fill="auto"/>
            <w:vAlign w:val="center"/>
            <w:hideMark/>
          </w:tcPr>
          <w:p w14:paraId="7F142E18"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14</w:t>
            </w:r>
          </w:p>
        </w:tc>
        <w:tc>
          <w:tcPr>
            <w:tcW w:w="2848" w:type="pct"/>
            <w:tcBorders>
              <w:top w:val="nil"/>
              <w:left w:val="nil"/>
              <w:bottom w:val="single" w:sz="8" w:space="0" w:color="auto"/>
              <w:right w:val="single" w:sz="8" w:space="0" w:color="auto"/>
            </w:tcBorders>
            <w:shd w:val="clear" w:color="auto" w:fill="auto"/>
            <w:vAlign w:val="center"/>
            <w:hideMark/>
          </w:tcPr>
          <w:p w14:paraId="44394541"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 города федерального значения)</w:t>
            </w:r>
          </w:p>
        </w:tc>
        <w:tc>
          <w:tcPr>
            <w:tcW w:w="485" w:type="pct"/>
            <w:tcBorders>
              <w:top w:val="nil"/>
              <w:left w:val="nil"/>
              <w:bottom w:val="single" w:sz="8" w:space="0" w:color="auto"/>
              <w:right w:val="single" w:sz="8" w:space="0" w:color="auto"/>
            </w:tcBorders>
            <w:shd w:val="clear" w:color="auto" w:fill="auto"/>
            <w:vAlign w:val="center"/>
            <w:hideMark/>
          </w:tcPr>
          <w:p w14:paraId="6422B63D"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w:t>
            </w:r>
          </w:p>
        </w:tc>
        <w:tc>
          <w:tcPr>
            <w:tcW w:w="440" w:type="pct"/>
            <w:tcBorders>
              <w:top w:val="nil"/>
              <w:left w:val="nil"/>
              <w:bottom w:val="single" w:sz="8" w:space="0" w:color="auto"/>
              <w:right w:val="single" w:sz="8" w:space="0" w:color="auto"/>
            </w:tcBorders>
            <w:shd w:val="clear" w:color="auto" w:fill="auto"/>
            <w:vAlign w:val="center"/>
            <w:hideMark/>
          </w:tcPr>
          <w:p w14:paraId="22B62405"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w:t>
            </w:r>
          </w:p>
        </w:tc>
        <w:tc>
          <w:tcPr>
            <w:tcW w:w="440" w:type="pct"/>
            <w:tcBorders>
              <w:top w:val="nil"/>
              <w:left w:val="nil"/>
              <w:bottom w:val="single" w:sz="8" w:space="0" w:color="auto"/>
              <w:right w:val="single" w:sz="8" w:space="0" w:color="auto"/>
            </w:tcBorders>
            <w:shd w:val="clear" w:color="auto" w:fill="auto"/>
            <w:vAlign w:val="center"/>
            <w:hideMark/>
          </w:tcPr>
          <w:p w14:paraId="40908FD6"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w:t>
            </w:r>
          </w:p>
        </w:tc>
        <w:tc>
          <w:tcPr>
            <w:tcW w:w="439" w:type="pct"/>
            <w:tcBorders>
              <w:top w:val="nil"/>
              <w:left w:val="nil"/>
              <w:bottom w:val="single" w:sz="8" w:space="0" w:color="auto"/>
              <w:right w:val="single" w:sz="8" w:space="0" w:color="auto"/>
            </w:tcBorders>
            <w:shd w:val="clear" w:color="auto" w:fill="auto"/>
            <w:vAlign w:val="center"/>
            <w:hideMark/>
          </w:tcPr>
          <w:p w14:paraId="04EACB2E"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w:t>
            </w:r>
          </w:p>
        </w:tc>
      </w:tr>
      <w:tr w:rsidR="007716F5" w:rsidRPr="008831DC" w14:paraId="329FA1AF" w14:textId="77777777" w:rsidTr="005F381A">
        <w:trPr>
          <w:trHeight w:val="20"/>
        </w:trPr>
        <w:tc>
          <w:tcPr>
            <w:tcW w:w="348" w:type="pct"/>
            <w:tcBorders>
              <w:top w:val="nil"/>
              <w:left w:val="single" w:sz="8" w:space="0" w:color="auto"/>
              <w:bottom w:val="single" w:sz="8" w:space="0" w:color="auto"/>
              <w:right w:val="single" w:sz="8" w:space="0" w:color="auto"/>
            </w:tcBorders>
            <w:shd w:val="clear" w:color="auto" w:fill="auto"/>
            <w:vAlign w:val="center"/>
            <w:hideMark/>
          </w:tcPr>
          <w:p w14:paraId="017F2F2F"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 </w:t>
            </w:r>
          </w:p>
        </w:tc>
        <w:tc>
          <w:tcPr>
            <w:tcW w:w="2848" w:type="pct"/>
            <w:tcBorders>
              <w:top w:val="nil"/>
              <w:left w:val="nil"/>
              <w:bottom w:val="single" w:sz="8" w:space="0" w:color="auto"/>
              <w:right w:val="single" w:sz="8" w:space="0" w:color="auto"/>
            </w:tcBorders>
            <w:shd w:val="clear" w:color="auto" w:fill="auto"/>
            <w:vAlign w:val="center"/>
            <w:hideMark/>
          </w:tcPr>
          <w:p w14:paraId="0741D7FF" w14:textId="77777777" w:rsidR="007716F5" w:rsidRPr="008831DC" w:rsidRDefault="007716F5" w:rsidP="007716F5">
            <w:pPr>
              <w:widowControl/>
              <w:autoSpaceDE/>
              <w:autoSpaceDN/>
              <w:jc w:val="center"/>
              <w:rPr>
                <w:b/>
                <w:bCs/>
                <w:color w:val="000000"/>
                <w:sz w:val="20"/>
                <w:szCs w:val="20"/>
                <w:lang w:bidi="ar-SA"/>
              </w:rPr>
            </w:pPr>
            <w:r w:rsidRPr="008831DC">
              <w:rPr>
                <w:b/>
                <w:bCs/>
                <w:color w:val="000000"/>
                <w:sz w:val="20"/>
                <w:szCs w:val="20"/>
                <w:lang w:bidi="ar-SA"/>
              </w:rPr>
              <w:t>Котельная №30</w:t>
            </w:r>
          </w:p>
        </w:tc>
        <w:tc>
          <w:tcPr>
            <w:tcW w:w="485" w:type="pct"/>
            <w:tcBorders>
              <w:top w:val="nil"/>
              <w:left w:val="nil"/>
              <w:bottom w:val="single" w:sz="8" w:space="0" w:color="auto"/>
              <w:right w:val="single" w:sz="8" w:space="0" w:color="auto"/>
            </w:tcBorders>
            <w:shd w:val="clear" w:color="auto" w:fill="auto"/>
            <w:vAlign w:val="center"/>
            <w:hideMark/>
          </w:tcPr>
          <w:p w14:paraId="040814C7"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0</w:t>
            </w:r>
          </w:p>
        </w:tc>
        <w:tc>
          <w:tcPr>
            <w:tcW w:w="440" w:type="pct"/>
            <w:tcBorders>
              <w:top w:val="nil"/>
              <w:left w:val="nil"/>
              <w:bottom w:val="single" w:sz="8" w:space="0" w:color="auto"/>
              <w:right w:val="single" w:sz="8" w:space="0" w:color="auto"/>
            </w:tcBorders>
            <w:shd w:val="clear" w:color="auto" w:fill="auto"/>
            <w:vAlign w:val="center"/>
            <w:hideMark/>
          </w:tcPr>
          <w:p w14:paraId="4511CBAE"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0</w:t>
            </w:r>
          </w:p>
        </w:tc>
        <w:tc>
          <w:tcPr>
            <w:tcW w:w="440" w:type="pct"/>
            <w:tcBorders>
              <w:top w:val="nil"/>
              <w:left w:val="nil"/>
              <w:bottom w:val="single" w:sz="8" w:space="0" w:color="auto"/>
              <w:right w:val="single" w:sz="8" w:space="0" w:color="auto"/>
            </w:tcBorders>
            <w:shd w:val="clear" w:color="auto" w:fill="auto"/>
            <w:vAlign w:val="center"/>
            <w:hideMark/>
          </w:tcPr>
          <w:p w14:paraId="56BFA8F0"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0</w:t>
            </w:r>
          </w:p>
        </w:tc>
        <w:tc>
          <w:tcPr>
            <w:tcW w:w="439" w:type="pct"/>
            <w:tcBorders>
              <w:top w:val="nil"/>
              <w:left w:val="nil"/>
              <w:bottom w:val="single" w:sz="8" w:space="0" w:color="auto"/>
              <w:right w:val="single" w:sz="8" w:space="0" w:color="auto"/>
            </w:tcBorders>
            <w:shd w:val="clear" w:color="auto" w:fill="auto"/>
            <w:vAlign w:val="center"/>
            <w:hideMark/>
          </w:tcPr>
          <w:p w14:paraId="11C0F5BA"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1 (2027 г.)</w:t>
            </w:r>
          </w:p>
        </w:tc>
      </w:tr>
      <w:tr w:rsidR="007716F5" w:rsidRPr="008831DC" w14:paraId="03BB00B2" w14:textId="77777777" w:rsidTr="005F381A">
        <w:trPr>
          <w:trHeight w:val="20"/>
        </w:trPr>
        <w:tc>
          <w:tcPr>
            <w:tcW w:w="348" w:type="pct"/>
            <w:tcBorders>
              <w:top w:val="nil"/>
              <w:left w:val="single" w:sz="8" w:space="0" w:color="auto"/>
              <w:bottom w:val="single" w:sz="8" w:space="0" w:color="auto"/>
              <w:right w:val="single" w:sz="8" w:space="0" w:color="auto"/>
            </w:tcBorders>
            <w:shd w:val="clear" w:color="auto" w:fill="auto"/>
            <w:vAlign w:val="center"/>
            <w:hideMark/>
          </w:tcPr>
          <w:p w14:paraId="310A8A7F"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 </w:t>
            </w:r>
          </w:p>
        </w:tc>
        <w:tc>
          <w:tcPr>
            <w:tcW w:w="2848" w:type="pct"/>
            <w:tcBorders>
              <w:top w:val="nil"/>
              <w:left w:val="nil"/>
              <w:bottom w:val="single" w:sz="8" w:space="0" w:color="auto"/>
              <w:right w:val="single" w:sz="8" w:space="0" w:color="auto"/>
            </w:tcBorders>
            <w:shd w:val="clear" w:color="auto" w:fill="auto"/>
            <w:vAlign w:val="center"/>
            <w:hideMark/>
          </w:tcPr>
          <w:p w14:paraId="7C6FEE65" w14:textId="77777777" w:rsidR="007716F5" w:rsidRPr="008831DC" w:rsidRDefault="007716F5" w:rsidP="007716F5">
            <w:pPr>
              <w:widowControl/>
              <w:autoSpaceDE/>
              <w:autoSpaceDN/>
              <w:jc w:val="center"/>
              <w:rPr>
                <w:b/>
                <w:bCs/>
                <w:color w:val="000000"/>
                <w:sz w:val="20"/>
                <w:szCs w:val="20"/>
                <w:lang w:bidi="ar-SA"/>
              </w:rPr>
            </w:pPr>
            <w:r w:rsidRPr="008831DC">
              <w:rPr>
                <w:b/>
                <w:bCs/>
                <w:color w:val="000000"/>
                <w:sz w:val="20"/>
                <w:szCs w:val="20"/>
                <w:lang w:bidi="ar-SA"/>
              </w:rPr>
              <w:t>Котельная №28</w:t>
            </w:r>
          </w:p>
        </w:tc>
        <w:tc>
          <w:tcPr>
            <w:tcW w:w="485" w:type="pct"/>
            <w:tcBorders>
              <w:top w:val="nil"/>
              <w:left w:val="nil"/>
              <w:bottom w:val="single" w:sz="8" w:space="0" w:color="auto"/>
              <w:right w:val="single" w:sz="8" w:space="0" w:color="auto"/>
            </w:tcBorders>
            <w:shd w:val="clear" w:color="auto" w:fill="auto"/>
            <w:vAlign w:val="center"/>
            <w:hideMark/>
          </w:tcPr>
          <w:p w14:paraId="6D1984BC"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0</w:t>
            </w:r>
          </w:p>
        </w:tc>
        <w:tc>
          <w:tcPr>
            <w:tcW w:w="440" w:type="pct"/>
            <w:tcBorders>
              <w:top w:val="nil"/>
              <w:left w:val="nil"/>
              <w:bottom w:val="single" w:sz="8" w:space="0" w:color="auto"/>
              <w:right w:val="single" w:sz="8" w:space="0" w:color="auto"/>
            </w:tcBorders>
            <w:shd w:val="clear" w:color="auto" w:fill="auto"/>
            <w:vAlign w:val="center"/>
            <w:hideMark/>
          </w:tcPr>
          <w:p w14:paraId="07061DCE"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1</w:t>
            </w:r>
          </w:p>
        </w:tc>
        <w:tc>
          <w:tcPr>
            <w:tcW w:w="440" w:type="pct"/>
            <w:tcBorders>
              <w:top w:val="nil"/>
              <w:left w:val="nil"/>
              <w:bottom w:val="single" w:sz="8" w:space="0" w:color="auto"/>
              <w:right w:val="single" w:sz="8" w:space="0" w:color="auto"/>
            </w:tcBorders>
            <w:shd w:val="clear" w:color="auto" w:fill="auto"/>
            <w:vAlign w:val="center"/>
            <w:hideMark/>
          </w:tcPr>
          <w:p w14:paraId="10B224E8"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0</w:t>
            </w:r>
          </w:p>
        </w:tc>
        <w:tc>
          <w:tcPr>
            <w:tcW w:w="439" w:type="pct"/>
            <w:tcBorders>
              <w:top w:val="nil"/>
              <w:left w:val="nil"/>
              <w:bottom w:val="single" w:sz="8" w:space="0" w:color="auto"/>
              <w:right w:val="single" w:sz="8" w:space="0" w:color="auto"/>
            </w:tcBorders>
            <w:shd w:val="clear" w:color="auto" w:fill="auto"/>
            <w:vAlign w:val="center"/>
            <w:hideMark/>
          </w:tcPr>
          <w:p w14:paraId="1D3E8D2F"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0</w:t>
            </w:r>
          </w:p>
        </w:tc>
      </w:tr>
      <w:tr w:rsidR="007716F5" w:rsidRPr="008831DC" w14:paraId="7BA36796" w14:textId="77777777" w:rsidTr="005F381A">
        <w:trPr>
          <w:trHeight w:val="20"/>
        </w:trPr>
        <w:tc>
          <w:tcPr>
            <w:tcW w:w="348" w:type="pct"/>
            <w:tcBorders>
              <w:top w:val="nil"/>
              <w:left w:val="single" w:sz="8" w:space="0" w:color="auto"/>
              <w:bottom w:val="single" w:sz="8" w:space="0" w:color="auto"/>
              <w:right w:val="single" w:sz="8" w:space="0" w:color="auto"/>
            </w:tcBorders>
            <w:shd w:val="clear" w:color="auto" w:fill="auto"/>
            <w:vAlign w:val="center"/>
            <w:hideMark/>
          </w:tcPr>
          <w:p w14:paraId="38165E1E"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15</w:t>
            </w:r>
          </w:p>
        </w:tc>
        <w:tc>
          <w:tcPr>
            <w:tcW w:w="2848" w:type="pct"/>
            <w:tcBorders>
              <w:top w:val="nil"/>
              <w:left w:val="nil"/>
              <w:bottom w:val="single" w:sz="8" w:space="0" w:color="auto"/>
              <w:right w:val="single" w:sz="8" w:space="0" w:color="auto"/>
            </w:tcBorders>
            <w:shd w:val="clear" w:color="auto" w:fill="auto"/>
            <w:vAlign w:val="center"/>
            <w:hideMark/>
          </w:tcPr>
          <w:p w14:paraId="4D257A3E"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p>
        </w:tc>
        <w:tc>
          <w:tcPr>
            <w:tcW w:w="485" w:type="pct"/>
            <w:tcBorders>
              <w:top w:val="nil"/>
              <w:left w:val="nil"/>
              <w:bottom w:val="single" w:sz="8" w:space="0" w:color="auto"/>
              <w:right w:val="single" w:sz="8" w:space="0" w:color="auto"/>
            </w:tcBorders>
            <w:shd w:val="clear" w:color="auto" w:fill="auto"/>
            <w:vAlign w:val="center"/>
            <w:hideMark/>
          </w:tcPr>
          <w:p w14:paraId="31CF7218" w14:textId="77777777" w:rsidR="007716F5" w:rsidRPr="008831DC" w:rsidRDefault="007716F5" w:rsidP="007716F5">
            <w:pPr>
              <w:widowControl/>
              <w:autoSpaceDE/>
              <w:autoSpaceDN/>
              <w:jc w:val="center"/>
              <w:rPr>
                <w:color w:val="000000"/>
                <w:sz w:val="20"/>
                <w:szCs w:val="20"/>
                <w:lang w:bidi="ar-SA"/>
              </w:rPr>
            </w:pPr>
          </w:p>
        </w:tc>
        <w:tc>
          <w:tcPr>
            <w:tcW w:w="440" w:type="pct"/>
            <w:tcBorders>
              <w:top w:val="nil"/>
              <w:left w:val="nil"/>
              <w:bottom w:val="single" w:sz="8" w:space="0" w:color="auto"/>
              <w:right w:val="single" w:sz="8" w:space="0" w:color="auto"/>
            </w:tcBorders>
            <w:shd w:val="clear" w:color="auto" w:fill="auto"/>
            <w:vAlign w:val="center"/>
            <w:hideMark/>
          </w:tcPr>
          <w:p w14:paraId="7E58C6D3" w14:textId="77777777" w:rsidR="007716F5" w:rsidRPr="008831DC" w:rsidRDefault="007716F5" w:rsidP="007716F5">
            <w:pPr>
              <w:widowControl/>
              <w:autoSpaceDE/>
              <w:autoSpaceDN/>
              <w:jc w:val="center"/>
              <w:rPr>
                <w:color w:val="000000"/>
                <w:sz w:val="20"/>
                <w:szCs w:val="20"/>
                <w:lang w:bidi="ar-SA"/>
              </w:rPr>
            </w:pPr>
          </w:p>
        </w:tc>
        <w:tc>
          <w:tcPr>
            <w:tcW w:w="440" w:type="pct"/>
            <w:tcBorders>
              <w:top w:val="nil"/>
              <w:left w:val="nil"/>
              <w:bottom w:val="single" w:sz="8" w:space="0" w:color="auto"/>
              <w:right w:val="single" w:sz="8" w:space="0" w:color="auto"/>
            </w:tcBorders>
            <w:shd w:val="clear" w:color="auto" w:fill="auto"/>
            <w:vAlign w:val="center"/>
            <w:hideMark/>
          </w:tcPr>
          <w:p w14:paraId="2ED09120" w14:textId="77777777" w:rsidR="007716F5" w:rsidRPr="008831DC" w:rsidRDefault="007716F5" w:rsidP="007716F5">
            <w:pPr>
              <w:widowControl/>
              <w:autoSpaceDE/>
              <w:autoSpaceDN/>
              <w:jc w:val="center"/>
              <w:rPr>
                <w:color w:val="000000"/>
                <w:lang w:bidi="ar-SA"/>
              </w:rPr>
            </w:pPr>
          </w:p>
        </w:tc>
        <w:tc>
          <w:tcPr>
            <w:tcW w:w="439" w:type="pct"/>
            <w:tcBorders>
              <w:top w:val="nil"/>
              <w:left w:val="nil"/>
              <w:bottom w:val="single" w:sz="8" w:space="0" w:color="auto"/>
              <w:right w:val="single" w:sz="8" w:space="0" w:color="auto"/>
            </w:tcBorders>
            <w:shd w:val="clear" w:color="auto" w:fill="auto"/>
            <w:vAlign w:val="center"/>
            <w:hideMark/>
          </w:tcPr>
          <w:p w14:paraId="125C57DD" w14:textId="77777777" w:rsidR="007716F5" w:rsidRPr="008831DC" w:rsidRDefault="007716F5" w:rsidP="007716F5">
            <w:pPr>
              <w:widowControl/>
              <w:autoSpaceDE/>
              <w:autoSpaceDN/>
              <w:jc w:val="center"/>
              <w:rPr>
                <w:color w:val="000000"/>
                <w:lang w:bidi="ar-SA"/>
              </w:rPr>
            </w:pPr>
          </w:p>
        </w:tc>
      </w:tr>
      <w:tr w:rsidR="007716F5" w:rsidRPr="008831DC" w14:paraId="1694ED9E" w14:textId="77777777" w:rsidTr="005F381A">
        <w:trPr>
          <w:trHeight w:val="20"/>
        </w:trPr>
        <w:tc>
          <w:tcPr>
            <w:tcW w:w="348" w:type="pct"/>
            <w:tcBorders>
              <w:top w:val="nil"/>
              <w:left w:val="single" w:sz="8" w:space="0" w:color="auto"/>
              <w:bottom w:val="single" w:sz="8" w:space="0" w:color="auto"/>
              <w:right w:val="single" w:sz="8" w:space="0" w:color="auto"/>
            </w:tcBorders>
            <w:shd w:val="clear" w:color="auto" w:fill="auto"/>
            <w:vAlign w:val="center"/>
            <w:hideMark/>
          </w:tcPr>
          <w:p w14:paraId="46C9EF6F"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16</w:t>
            </w:r>
          </w:p>
        </w:tc>
        <w:tc>
          <w:tcPr>
            <w:tcW w:w="2848" w:type="pct"/>
            <w:tcBorders>
              <w:top w:val="nil"/>
              <w:left w:val="nil"/>
              <w:bottom w:val="single" w:sz="8" w:space="0" w:color="auto"/>
              <w:right w:val="single" w:sz="8" w:space="0" w:color="auto"/>
            </w:tcBorders>
            <w:shd w:val="clear" w:color="auto" w:fill="auto"/>
            <w:vAlign w:val="center"/>
            <w:hideMark/>
          </w:tcPr>
          <w:p w14:paraId="4BF35E99"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Продолжительность планового перерыва в горячем водоснабжении в связи с производством ежегодных ремонтных и профилактических работ в централизованных сетях инженерно–технического обеспечения горячего водоснабжения в межотопительный период в ценовой зоне теплоснабжения, ч</w:t>
            </w:r>
          </w:p>
        </w:tc>
        <w:tc>
          <w:tcPr>
            <w:tcW w:w="485" w:type="pct"/>
            <w:tcBorders>
              <w:top w:val="nil"/>
              <w:left w:val="nil"/>
              <w:bottom w:val="single" w:sz="8" w:space="0" w:color="auto"/>
              <w:right w:val="single" w:sz="8" w:space="0" w:color="auto"/>
            </w:tcBorders>
            <w:shd w:val="clear" w:color="auto" w:fill="auto"/>
            <w:vAlign w:val="center"/>
            <w:hideMark/>
          </w:tcPr>
          <w:p w14:paraId="5280F54A"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w:t>
            </w:r>
          </w:p>
        </w:tc>
        <w:tc>
          <w:tcPr>
            <w:tcW w:w="440" w:type="pct"/>
            <w:tcBorders>
              <w:top w:val="nil"/>
              <w:left w:val="nil"/>
              <w:bottom w:val="single" w:sz="8" w:space="0" w:color="auto"/>
              <w:right w:val="single" w:sz="8" w:space="0" w:color="auto"/>
            </w:tcBorders>
            <w:shd w:val="clear" w:color="auto" w:fill="auto"/>
            <w:vAlign w:val="center"/>
            <w:hideMark/>
          </w:tcPr>
          <w:p w14:paraId="384EEC54"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w:t>
            </w:r>
          </w:p>
        </w:tc>
        <w:tc>
          <w:tcPr>
            <w:tcW w:w="440" w:type="pct"/>
            <w:tcBorders>
              <w:top w:val="nil"/>
              <w:left w:val="nil"/>
              <w:bottom w:val="single" w:sz="8" w:space="0" w:color="auto"/>
              <w:right w:val="single" w:sz="8" w:space="0" w:color="auto"/>
            </w:tcBorders>
            <w:shd w:val="clear" w:color="auto" w:fill="auto"/>
            <w:vAlign w:val="center"/>
            <w:hideMark/>
          </w:tcPr>
          <w:p w14:paraId="46CD2131"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w:t>
            </w:r>
          </w:p>
        </w:tc>
        <w:tc>
          <w:tcPr>
            <w:tcW w:w="439" w:type="pct"/>
            <w:tcBorders>
              <w:top w:val="nil"/>
              <w:left w:val="nil"/>
              <w:bottom w:val="single" w:sz="8" w:space="0" w:color="auto"/>
              <w:right w:val="single" w:sz="8" w:space="0" w:color="auto"/>
            </w:tcBorders>
            <w:shd w:val="clear" w:color="auto" w:fill="auto"/>
            <w:vAlign w:val="center"/>
            <w:hideMark/>
          </w:tcPr>
          <w:p w14:paraId="467F2400"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w:t>
            </w:r>
          </w:p>
        </w:tc>
      </w:tr>
      <w:tr w:rsidR="007716F5" w:rsidRPr="008831DC" w14:paraId="22DE0246" w14:textId="77777777" w:rsidTr="005F381A">
        <w:trPr>
          <w:trHeight w:val="20"/>
        </w:trPr>
        <w:tc>
          <w:tcPr>
            <w:tcW w:w="348" w:type="pct"/>
            <w:vMerge w:val="restart"/>
            <w:tcBorders>
              <w:top w:val="nil"/>
              <w:left w:val="single" w:sz="8" w:space="0" w:color="auto"/>
              <w:bottom w:val="single" w:sz="8" w:space="0" w:color="000000"/>
              <w:right w:val="single" w:sz="8" w:space="0" w:color="auto"/>
            </w:tcBorders>
            <w:shd w:val="clear" w:color="auto" w:fill="auto"/>
            <w:vAlign w:val="center"/>
            <w:hideMark/>
          </w:tcPr>
          <w:p w14:paraId="6A6C832A"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17</w:t>
            </w:r>
          </w:p>
        </w:tc>
        <w:tc>
          <w:tcPr>
            <w:tcW w:w="2848" w:type="pct"/>
            <w:tcBorders>
              <w:top w:val="nil"/>
              <w:left w:val="nil"/>
              <w:bottom w:val="nil"/>
              <w:right w:val="single" w:sz="8" w:space="0" w:color="auto"/>
            </w:tcBorders>
            <w:shd w:val="clear" w:color="auto" w:fill="auto"/>
            <w:vAlign w:val="center"/>
            <w:hideMark/>
          </w:tcPr>
          <w:p w14:paraId="5FF0C802"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 xml:space="preserve">Доля бесхозяйных тепловых сетей, находящихся на учете бесхозяйных </w:t>
            </w:r>
          </w:p>
        </w:tc>
        <w:tc>
          <w:tcPr>
            <w:tcW w:w="485" w:type="pct"/>
            <w:vMerge w:val="restart"/>
            <w:tcBorders>
              <w:top w:val="nil"/>
              <w:left w:val="single" w:sz="8" w:space="0" w:color="auto"/>
              <w:bottom w:val="single" w:sz="8" w:space="0" w:color="000000"/>
              <w:right w:val="single" w:sz="8" w:space="0" w:color="auto"/>
            </w:tcBorders>
            <w:shd w:val="clear" w:color="auto" w:fill="auto"/>
            <w:vAlign w:val="center"/>
            <w:hideMark/>
          </w:tcPr>
          <w:p w14:paraId="3335E831"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w:t>
            </w:r>
          </w:p>
        </w:tc>
        <w:tc>
          <w:tcPr>
            <w:tcW w:w="440" w:type="pct"/>
            <w:vMerge w:val="restart"/>
            <w:tcBorders>
              <w:top w:val="nil"/>
              <w:left w:val="single" w:sz="8" w:space="0" w:color="auto"/>
              <w:bottom w:val="single" w:sz="8" w:space="0" w:color="000000"/>
              <w:right w:val="single" w:sz="8" w:space="0" w:color="auto"/>
            </w:tcBorders>
            <w:shd w:val="clear" w:color="auto" w:fill="auto"/>
            <w:vAlign w:val="center"/>
            <w:hideMark/>
          </w:tcPr>
          <w:p w14:paraId="3619761E"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w:t>
            </w:r>
          </w:p>
        </w:tc>
        <w:tc>
          <w:tcPr>
            <w:tcW w:w="440" w:type="pct"/>
            <w:vMerge w:val="restart"/>
            <w:tcBorders>
              <w:top w:val="nil"/>
              <w:left w:val="single" w:sz="8" w:space="0" w:color="auto"/>
              <w:bottom w:val="single" w:sz="8" w:space="0" w:color="000000"/>
              <w:right w:val="single" w:sz="8" w:space="0" w:color="auto"/>
            </w:tcBorders>
            <w:shd w:val="clear" w:color="auto" w:fill="auto"/>
            <w:vAlign w:val="center"/>
            <w:hideMark/>
          </w:tcPr>
          <w:p w14:paraId="09D54055"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w:t>
            </w:r>
          </w:p>
        </w:tc>
        <w:tc>
          <w:tcPr>
            <w:tcW w:w="439" w:type="pct"/>
            <w:vMerge w:val="restart"/>
            <w:tcBorders>
              <w:top w:val="nil"/>
              <w:left w:val="single" w:sz="8" w:space="0" w:color="auto"/>
              <w:bottom w:val="single" w:sz="8" w:space="0" w:color="000000"/>
              <w:right w:val="single" w:sz="8" w:space="0" w:color="auto"/>
            </w:tcBorders>
            <w:shd w:val="clear" w:color="auto" w:fill="auto"/>
            <w:vAlign w:val="center"/>
            <w:hideMark/>
          </w:tcPr>
          <w:p w14:paraId="5511B1C7"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w:t>
            </w:r>
          </w:p>
        </w:tc>
      </w:tr>
      <w:tr w:rsidR="007716F5" w:rsidRPr="008831DC" w14:paraId="6CC8CD93" w14:textId="77777777" w:rsidTr="005F381A">
        <w:trPr>
          <w:trHeight w:val="20"/>
        </w:trPr>
        <w:tc>
          <w:tcPr>
            <w:tcW w:w="348" w:type="pct"/>
            <w:vMerge/>
            <w:tcBorders>
              <w:top w:val="nil"/>
              <w:left w:val="single" w:sz="8" w:space="0" w:color="auto"/>
              <w:bottom w:val="single" w:sz="8" w:space="0" w:color="000000"/>
              <w:right w:val="single" w:sz="8" w:space="0" w:color="auto"/>
            </w:tcBorders>
            <w:shd w:val="clear" w:color="auto" w:fill="auto"/>
            <w:vAlign w:val="center"/>
            <w:hideMark/>
          </w:tcPr>
          <w:p w14:paraId="3A0A0F3F" w14:textId="77777777" w:rsidR="007716F5" w:rsidRPr="008831DC" w:rsidRDefault="007716F5" w:rsidP="007716F5">
            <w:pPr>
              <w:widowControl/>
              <w:autoSpaceDE/>
              <w:autoSpaceDN/>
              <w:rPr>
                <w:color w:val="000000"/>
                <w:sz w:val="20"/>
                <w:szCs w:val="20"/>
                <w:lang w:bidi="ar-SA"/>
              </w:rPr>
            </w:pPr>
          </w:p>
        </w:tc>
        <w:tc>
          <w:tcPr>
            <w:tcW w:w="2848" w:type="pct"/>
            <w:tcBorders>
              <w:top w:val="nil"/>
              <w:left w:val="nil"/>
              <w:bottom w:val="single" w:sz="8" w:space="0" w:color="auto"/>
              <w:right w:val="single" w:sz="8" w:space="0" w:color="auto"/>
            </w:tcBorders>
            <w:shd w:val="clear" w:color="auto" w:fill="auto"/>
            <w:vAlign w:val="center"/>
            <w:hideMark/>
          </w:tcPr>
          <w:p w14:paraId="2EF7B93B"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недвижимых вещей более 1 года, в ценовой зоне теплоснабжения</w:t>
            </w:r>
          </w:p>
        </w:tc>
        <w:tc>
          <w:tcPr>
            <w:tcW w:w="485" w:type="pct"/>
            <w:vMerge/>
            <w:tcBorders>
              <w:top w:val="nil"/>
              <w:left w:val="single" w:sz="8" w:space="0" w:color="auto"/>
              <w:bottom w:val="single" w:sz="8" w:space="0" w:color="000000"/>
              <w:right w:val="single" w:sz="8" w:space="0" w:color="auto"/>
            </w:tcBorders>
            <w:shd w:val="clear" w:color="auto" w:fill="auto"/>
            <w:vAlign w:val="center"/>
            <w:hideMark/>
          </w:tcPr>
          <w:p w14:paraId="7089E200" w14:textId="77777777" w:rsidR="007716F5" w:rsidRPr="008831DC" w:rsidRDefault="007716F5" w:rsidP="007716F5">
            <w:pPr>
              <w:widowControl/>
              <w:autoSpaceDE/>
              <w:autoSpaceDN/>
              <w:rPr>
                <w:color w:val="000000"/>
                <w:sz w:val="20"/>
                <w:szCs w:val="20"/>
                <w:lang w:bidi="ar-SA"/>
              </w:rPr>
            </w:pPr>
          </w:p>
        </w:tc>
        <w:tc>
          <w:tcPr>
            <w:tcW w:w="440" w:type="pct"/>
            <w:vMerge/>
            <w:tcBorders>
              <w:top w:val="nil"/>
              <w:left w:val="single" w:sz="8" w:space="0" w:color="auto"/>
              <w:bottom w:val="single" w:sz="8" w:space="0" w:color="000000"/>
              <w:right w:val="single" w:sz="8" w:space="0" w:color="auto"/>
            </w:tcBorders>
            <w:shd w:val="clear" w:color="auto" w:fill="auto"/>
            <w:vAlign w:val="center"/>
            <w:hideMark/>
          </w:tcPr>
          <w:p w14:paraId="74B00478" w14:textId="77777777" w:rsidR="007716F5" w:rsidRPr="008831DC" w:rsidRDefault="007716F5" w:rsidP="007716F5">
            <w:pPr>
              <w:widowControl/>
              <w:autoSpaceDE/>
              <w:autoSpaceDN/>
              <w:rPr>
                <w:color w:val="000000"/>
                <w:sz w:val="20"/>
                <w:szCs w:val="20"/>
                <w:lang w:bidi="ar-SA"/>
              </w:rPr>
            </w:pPr>
          </w:p>
        </w:tc>
        <w:tc>
          <w:tcPr>
            <w:tcW w:w="440" w:type="pct"/>
            <w:vMerge/>
            <w:tcBorders>
              <w:top w:val="nil"/>
              <w:left w:val="single" w:sz="8" w:space="0" w:color="auto"/>
              <w:bottom w:val="single" w:sz="8" w:space="0" w:color="000000"/>
              <w:right w:val="single" w:sz="8" w:space="0" w:color="auto"/>
            </w:tcBorders>
            <w:shd w:val="clear" w:color="auto" w:fill="auto"/>
            <w:vAlign w:val="center"/>
            <w:hideMark/>
          </w:tcPr>
          <w:p w14:paraId="1FA87425" w14:textId="77777777" w:rsidR="007716F5" w:rsidRPr="008831DC" w:rsidRDefault="007716F5" w:rsidP="007716F5">
            <w:pPr>
              <w:widowControl/>
              <w:autoSpaceDE/>
              <w:autoSpaceDN/>
              <w:rPr>
                <w:color w:val="000000"/>
                <w:sz w:val="20"/>
                <w:szCs w:val="20"/>
                <w:lang w:bidi="ar-SA"/>
              </w:rPr>
            </w:pPr>
          </w:p>
        </w:tc>
        <w:tc>
          <w:tcPr>
            <w:tcW w:w="439" w:type="pct"/>
            <w:vMerge/>
            <w:tcBorders>
              <w:top w:val="nil"/>
              <w:left w:val="single" w:sz="8" w:space="0" w:color="auto"/>
              <w:bottom w:val="single" w:sz="8" w:space="0" w:color="000000"/>
              <w:right w:val="single" w:sz="8" w:space="0" w:color="auto"/>
            </w:tcBorders>
            <w:shd w:val="clear" w:color="auto" w:fill="auto"/>
            <w:vAlign w:val="center"/>
            <w:hideMark/>
          </w:tcPr>
          <w:p w14:paraId="1C7C6F5C" w14:textId="77777777" w:rsidR="007716F5" w:rsidRPr="008831DC" w:rsidRDefault="007716F5" w:rsidP="007716F5">
            <w:pPr>
              <w:widowControl/>
              <w:autoSpaceDE/>
              <w:autoSpaceDN/>
              <w:rPr>
                <w:color w:val="000000"/>
                <w:sz w:val="20"/>
                <w:szCs w:val="20"/>
                <w:lang w:bidi="ar-SA"/>
              </w:rPr>
            </w:pPr>
          </w:p>
        </w:tc>
      </w:tr>
      <w:tr w:rsidR="007716F5" w:rsidRPr="008831DC" w14:paraId="3FB25EEF" w14:textId="77777777" w:rsidTr="005F381A">
        <w:trPr>
          <w:trHeight w:val="20"/>
        </w:trPr>
        <w:tc>
          <w:tcPr>
            <w:tcW w:w="348" w:type="pct"/>
            <w:vMerge w:val="restart"/>
            <w:tcBorders>
              <w:top w:val="nil"/>
              <w:left w:val="single" w:sz="8" w:space="0" w:color="auto"/>
              <w:bottom w:val="single" w:sz="8" w:space="0" w:color="000000"/>
              <w:right w:val="single" w:sz="8" w:space="0" w:color="auto"/>
            </w:tcBorders>
            <w:shd w:val="clear" w:color="auto" w:fill="auto"/>
            <w:vAlign w:val="center"/>
            <w:hideMark/>
          </w:tcPr>
          <w:p w14:paraId="6E83603C"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18</w:t>
            </w:r>
          </w:p>
        </w:tc>
        <w:tc>
          <w:tcPr>
            <w:tcW w:w="2848" w:type="pct"/>
            <w:tcBorders>
              <w:top w:val="nil"/>
              <w:left w:val="nil"/>
              <w:bottom w:val="nil"/>
              <w:right w:val="single" w:sz="8" w:space="0" w:color="auto"/>
            </w:tcBorders>
            <w:shd w:val="clear" w:color="auto" w:fill="auto"/>
            <w:vAlign w:val="center"/>
            <w:hideMark/>
          </w:tcPr>
          <w:p w14:paraId="410FC3ED"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 xml:space="preserve">Удовлетворенность потребителей качеством </w:t>
            </w:r>
          </w:p>
        </w:tc>
        <w:tc>
          <w:tcPr>
            <w:tcW w:w="485" w:type="pct"/>
            <w:vMerge w:val="restart"/>
            <w:tcBorders>
              <w:top w:val="nil"/>
              <w:left w:val="single" w:sz="8" w:space="0" w:color="auto"/>
              <w:bottom w:val="single" w:sz="8" w:space="0" w:color="000000"/>
              <w:right w:val="single" w:sz="8" w:space="0" w:color="auto"/>
            </w:tcBorders>
            <w:shd w:val="clear" w:color="auto" w:fill="auto"/>
            <w:vAlign w:val="center"/>
            <w:hideMark/>
          </w:tcPr>
          <w:p w14:paraId="14DC24C1"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н/д</w:t>
            </w:r>
          </w:p>
        </w:tc>
        <w:tc>
          <w:tcPr>
            <w:tcW w:w="440" w:type="pct"/>
            <w:vMerge w:val="restart"/>
            <w:tcBorders>
              <w:top w:val="nil"/>
              <w:left w:val="single" w:sz="8" w:space="0" w:color="auto"/>
              <w:bottom w:val="single" w:sz="8" w:space="0" w:color="000000"/>
              <w:right w:val="single" w:sz="8" w:space="0" w:color="auto"/>
            </w:tcBorders>
            <w:shd w:val="clear" w:color="auto" w:fill="auto"/>
            <w:vAlign w:val="center"/>
            <w:hideMark/>
          </w:tcPr>
          <w:p w14:paraId="5C7AC8CB"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н/д</w:t>
            </w:r>
          </w:p>
        </w:tc>
        <w:tc>
          <w:tcPr>
            <w:tcW w:w="440" w:type="pct"/>
            <w:vMerge w:val="restart"/>
            <w:tcBorders>
              <w:top w:val="nil"/>
              <w:left w:val="single" w:sz="8" w:space="0" w:color="auto"/>
              <w:bottom w:val="single" w:sz="8" w:space="0" w:color="000000"/>
              <w:right w:val="single" w:sz="8" w:space="0" w:color="auto"/>
            </w:tcBorders>
            <w:shd w:val="clear" w:color="auto" w:fill="auto"/>
            <w:vAlign w:val="center"/>
            <w:hideMark/>
          </w:tcPr>
          <w:p w14:paraId="6D75F4ED"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н/д</w:t>
            </w:r>
          </w:p>
        </w:tc>
        <w:tc>
          <w:tcPr>
            <w:tcW w:w="439" w:type="pct"/>
            <w:vMerge w:val="restart"/>
            <w:tcBorders>
              <w:top w:val="nil"/>
              <w:left w:val="single" w:sz="8" w:space="0" w:color="auto"/>
              <w:bottom w:val="single" w:sz="8" w:space="0" w:color="000000"/>
              <w:right w:val="single" w:sz="8" w:space="0" w:color="auto"/>
            </w:tcBorders>
            <w:shd w:val="clear" w:color="auto" w:fill="auto"/>
            <w:vAlign w:val="center"/>
            <w:hideMark/>
          </w:tcPr>
          <w:p w14:paraId="6142187D"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н/д</w:t>
            </w:r>
          </w:p>
        </w:tc>
      </w:tr>
      <w:tr w:rsidR="007716F5" w:rsidRPr="008831DC" w14:paraId="2BDAAD83" w14:textId="77777777" w:rsidTr="005F381A">
        <w:trPr>
          <w:trHeight w:val="20"/>
        </w:trPr>
        <w:tc>
          <w:tcPr>
            <w:tcW w:w="348" w:type="pct"/>
            <w:vMerge/>
            <w:tcBorders>
              <w:top w:val="nil"/>
              <w:left w:val="single" w:sz="8" w:space="0" w:color="auto"/>
              <w:bottom w:val="single" w:sz="8" w:space="0" w:color="000000"/>
              <w:right w:val="single" w:sz="8" w:space="0" w:color="auto"/>
            </w:tcBorders>
            <w:shd w:val="clear" w:color="auto" w:fill="auto"/>
            <w:vAlign w:val="center"/>
            <w:hideMark/>
          </w:tcPr>
          <w:p w14:paraId="38F0C367" w14:textId="77777777" w:rsidR="007716F5" w:rsidRPr="008831DC" w:rsidRDefault="007716F5" w:rsidP="007716F5">
            <w:pPr>
              <w:widowControl/>
              <w:autoSpaceDE/>
              <w:autoSpaceDN/>
              <w:rPr>
                <w:color w:val="000000"/>
                <w:sz w:val="20"/>
                <w:szCs w:val="20"/>
                <w:lang w:bidi="ar-SA"/>
              </w:rPr>
            </w:pPr>
          </w:p>
        </w:tc>
        <w:tc>
          <w:tcPr>
            <w:tcW w:w="2848" w:type="pct"/>
            <w:tcBorders>
              <w:top w:val="nil"/>
              <w:left w:val="nil"/>
              <w:bottom w:val="single" w:sz="8" w:space="0" w:color="auto"/>
              <w:right w:val="single" w:sz="8" w:space="0" w:color="auto"/>
            </w:tcBorders>
            <w:shd w:val="clear" w:color="auto" w:fill="auto"/>
            <w:vAlign w:val="center"/>
            <w:hideMark/>
          </w:tcPr>
          <w:p w14:paraId="07851253"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теплоснабжения в ценовой зоне теплоснабжения</w:t>
            </w:r>
          </w:p>
        </w:tc>
        <w:tc>
          <w:tcPr>
            <w:tcW w:w="485" w:type="pct"/>
            <w:vMerge/>
            <w:tcBorders>
              <w:top w:val="nil"/>
              <w:left w:val="single" w:sz="8" w:space="0" w:color="auto"/>
              <w:bottom w:val="single" w:sz="8" w:space="0" w:color="000000"/>
              <w:right w:val="single" w:sz="8" w:space="0" w:color="auto"/>
            </w:tcBorders>
            <w:shd w:val="clear" w:color="auto" w:fill="auto"/>
            <w:vAlign w:val="center"/>
            <w:hideMark/>
          </w:tcPr>
          <w:p w14:paraId="171CADB5" w14:textId="77777777" w:rsidR="007716F5" w:rsidRPr="008831DC" w:rsidRDefault="007716F5" w:rsidP="007716F5">
            <w:pPr>
              <w:widowControl/>
              <w:autoSpaceDE/>
              <w:autoSpaceDN/>
              <w:rPr>
                <w:color w:val="000000"/>
                <w:sz w:val="20"/>
                <w:szCs w:val="20"/>
                <w:lang w:bidi="ar-SA"/>
              </w:rPr>
            </w:pPr>
          </w:p>
        </w:tc>
        <w:tc>
          <w:tcPr>
            <w:tcW w:w="440" w:type="pct"/>
            <w:vMerge/>
            <w:tcBorders>
              <w:top w:val="nil"/>
              <w:left w:val="single" w:sz="8" w:space="0" w:color="auto"/>
              <w:bottom w:val="single" w:sz="8" w:space="0" w:color="000000"/>
              <w:right w:val="single" w:sz="8" w:space="0" w:color="auto"/>
            </w:tcBorders>
            <w:shd w:val="clear" w:color="auto" w:fill="auto"/>
            <w:vAlign w:val="center"/>
            <w:hideMark/>
          </w:tcPr>
          <w:p w14:paraId="4240AB08" w14:textId="77777777" w:rsidR="007716F5" w:rsidRPr="008831DC" w:rsidRDefault="007716F5" w:rsidP="007716F5">
            <w:pPr>
              <w:widowControl/>
              <w:autoSpaceDE/>
              <w:autoSpaceDN/>
              <w:rPr>
                <w:color w:val="000000"/>
                <w:sz w:val="20"/>
                <w:szCs w:val="20"/>
                <w:lang w:bidi="ar-SA"/>
              </w:rPr>
            </w:pPr>
          </w:p>
        </w:tc>
        <w:tc>
          <w:tcPr>
            <w:tcW w:w="440" w:type="pct"/>
            <w:vMerge/>
            <w:tcBorders>
              <w:top w:val="nil"/>
              <w:left w:val="single" w:sz="8" w:space="0" w:color="auto"/>
              <w:bottom w:val="single" w:sz="8" w:space="0" w:color="000000"/>
              <w:right w:val="single" w:sz="8" w:space="0" w:color="auto"/>
            </w:tcBorders>
            <w:shd w:val="clear" w:color="auto" w:fill="auto"/>
            <w:vAlign w:val="center"/>
            <w:hideMark/>
          </w:tcPr>
          <w:p w14:paraId="45EE272D" w14:textId="77777777" w:rsidR="007716F5" w:rsidRPr="008831DC" w:rsidRDefault="007716F5" w:rsidP="007716F5">
            <w:pPr>
              <w:widowControl/>
              <w:autoSpaceDE/>
              <w:autoSpaceDN/>
              <w:rPr>
                <w:color w:val="000000"/>
                <w:sz w:val="20"/>
                <w:szCs w:val="20"/>
                <w:lang w:bidi="ar-SA"/>
              </w:rPr>
            </w:pPr>
          </w:p>
        </w:tc>
        <w:tc>
          <w:tcPr>
            <w:tcW w:w="439" w:type="pct"/>
            <w:vMerge/>
            <w:tcBorders>
              <w:top w:val="nil"/>
              <w:left w:val="single" w:sz="8" w:space="0" w:color="auto"/>
              <w:bottom w:val="single" w:sz="8" w:space="0" w:color="000000"/>
              <w:right w:val="single" w:sz="8" w:space="0" w:color="auto"/>
            </w:tcBorders>
            <w:shd w:val="clear" w:color="auto" w:fill="auto"/>
            <w:vAlign w:val="center"/>
            <w:hideMark/>
          </w:tcPr>
          <w:p w14:paraId="5C61B7F2" w14:textId="77777777" w:rsidR="007716F5" w:rsidRPr="008831DC" w:rsidRDefault="007716F5" w:rsidP="007716F5">
            <w:pPr>
              <w:widowControl/>
              <w:autoSpaceDE/>
              <w:autoSpaceDN/>
              <w:rPr>
                <w:color w:val="000000"/>
                <w:sz w:val="20"/>
                <w:szCs w:val="20"/>
                <w:lang w:bidi="ar-SA"/>
              </w:rPr>
            </w:pPr>
          </w:p>
        </w:tc>
      </w:tr>
      <w:tr w:rsidR="007716F5" w:rsidRPr="008831DC" w14:paraId="5346E275" w14:textId="77777777" w:rsidTr="005F381A">
        <w:trPr>
          <w:trHeight w:val="20"/>
        </w:trPr>
        <w:tc>
          <w:tcPr>
            <w:tcW w:w="348" w:type="pct"/>
            <w:tcBorders>
              <w:top w:val="nil"/>
              <w:left w:val="single" w:sz="8" w:space="0" w:color="auto"/>
              <w:bottom w:val="single" w:sz="8" w:space="0" w:color="auto"/>
              <w:right w:val="single" w:sz="8" w:space="0" w:color="auto"/>
            </w:tcBorders>
            <w:shd w:val="clear" w:color="auto" w:fill="auto"/>
            <w:vAlign w:val="center"/>
            <w:hideMark/>
          </w:tcPr>
          <w:p w14:paraId="7F3F31F5"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19</w:t>
            </w:r>
          </w:p>
        </w:tc>
        <w:tc>
          <w:tcPr>
            <w:tcW w:w="2848" w:type="pct"/>
            <w:tcBorders>
              <w:top w:val="nil"/>
              <w:left w:val="nil"/>
              <w:bottom w:val="single" w:sz="8" w:space="0" w:color="auto"/>
              <w:right w:val="single" w:sz="8" w:space="0" w:color="auto"/>
            </w:tcBorders>
            <w:shd w:val="clear" w:color="auto" w:fill="auto"/>
            <w:vAlign w:val="center"/>
            <w:hideMark/>
          </w:tcPr>
          <w:p w14:paraId="366C8D20"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Снижение потерь тепловой энергии в тепловых сетях в ценовой зоне теплоснабжения</w:t>
            </w:r>
          </w:p>
        </w:tc>
        <w:tc>
          <w:tcPr>
            <w:tcW w:w="485" w:type="pct"/>
            <w:tcBorders>
              <w:top w:val="nil"/>
              <w:left w:val="nil"/>
              <w:bottom w:val="single" w:sz="8" w:space="0" w:color="auto"/>
              <w:right w:val="single" w:sz="8" w:space="0" w:color="auto"/>
            </w:tcBorders>
            <w:shd w:val="clear" w:color="auto" w:fill="auto"/>
            <w:vAlign w:val="center"/>
            <w:hideMark/>
          </w:tcPr>
          <w:p w14:paraId="7D6EC7AF"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w:t>
            </w:r>
          </w:p>
        </w:tc>
        <w:tc>
          <w:tcPr>
            <w:tcW w:w="440" w:type="pct"/>
            <w:tcBorders>
              <w:top w:val="nil"/>
              <w:left w:val="nil"/>
              <w:bottom w:val="single" w:sz="8" w:space="0" w:color="auto"/>
              <w:right w:val="single" w:sz="8" w:space="0" w:color="auto"/>
            </w:tcBorders>
            <w:shd w:val="clear" w:color="auto" w:fill="auto"/>
            <w:vAlign w:val="center"/>
            <w:hideMark/>
          </w:tcPr>
          <w:p w14:paraId="1DEF7438"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w:t>
            </w:r>
          </w:p>
        </w:tc>
        <w:tc>
          <w:tcPr>
            <w:tcW w:w="440" w:type="pct"/>
            <w:tcBorders>
              <w:top w:val="nil"/>
              <w:left w:val="nil"/>
              <w:bottom w:val="single" w:sz="8" w:space="0" w:color="auto"/>
              <w:right w:val="single" w:sz="8" w:space="0" w:color="auto"/>
            </w:tcBorders>
            <w:shd w:val="clear" w:color="auto" w:fill="auto"/>
            <w:vAlign w:val="center"/>
            <w:hideMark/>
          </w:tcPr>
          <w:p w14:paraId="064A54B3"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w:t>
            </w:r>
          </w:p>
        </w:tc>
        <w:tc>
          <w:tcPr>
            <w:tcW w:w="439" w:type="pct"/>
            <w:tcBorders>
              <w:top w:val="nil"/>
              <w:left w:val="nil"/>
              <w:bottom w:val="single" w:sz="8" w:space="0" w:color="auto"/>
              <w:right w:val="single" w:sz="8" w:space="0" w:color="auto"/>
            </w:tcBorders>
            <w:shd w:val="clear" w:color="auto" w:fill="auto"/>
            <w:vAlign w:val="center"/>
            <w:hideMark/>
          </w:tcPr>
          <w:p w14:paraId="6CA00E06"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w:t>
            </w:r>
          </w:p>
        </w:tc>
      </w:tr>
      <w:tr w:rsidR="007716F5" w:rsidRPr="008831DC" w14:paraId="0343645C" w14:textId="77777777" w:rsidTr="005F381A">
        <w:trPr>
          <w:trHeight w:val="20"/>
        </w:trPr>
        <w:tc>
          <w:tcPr>
            <w:tcW w:w="348" w:type="pct"/>
            <w:tcBorders>
              <w:top w:val="nil"/>
              <w:left w:val="single" w:sz="8" w:space="0" w:color="auto"/>
              <w:bottom w:val="single" w:sz="8" w:space="0" w:color="auto"/>
              <w:right w:val="single" w:sz="8" w:space="0" w:color="auto"/>
            </w:tcBorders>
            <w:shd w:val="clear" w:color="auto" w:fill="auto"/>
            <w:vAlign w:val="center"/>
            <w:hideMark/>
          </w:tcPr>
          <w:p w14:paraId="616A7A18"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20</w:t>
            </w:r>
          </w:p>
        </w:tc>
        <w:tc>
          <w:tcPr>
            <w:tcW w:w="2848" w:type="pct"/>
            <w:tcBorders>
              <w:top w:val="nil"/>
              <w:left w:val="nil"/>
              <w:bottom w:val="single" w:sz="8" w:space="0" w:color="auto"/>
              <w:right w:val="single" w:sz="8" w:space="0" w:color="auto"/>
            </w:tcBorders>
            <w:shd w:val="clear" w:color="auto" w:fill="auto"/>
            <w:vAlign w:val="center"/>
            <w:hideMark/>
          </w:tcPr>
          <w:p w14:paraId="4CDAD185"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Количество прекращений подачи тепловой энергии, теплоносителя в результате технологических нарушений на тепловых сетях на 1 км тепловых сетей в однотрубном исчислении сверх предела разрешенных отклонений</w:t>
            </w:r>
          </w:p>
        </w:tc>
        <w:tc>
          <w:tcPr>
            <w:tcW w:w="485" w:type="pct"/>
            <w:tcBorders>
              <w:top w:val="nil"/>
              <w:left w:val="nil"/>
              <w:bottom w:val="single" w:sz="8" w:space="0" w:color="auto"/>
              <w:right w:val="single" w:sz="8" w:space="0" w:color="auto"/>
            </w:tcBorders>
            <w:shd w:val="clear" w:color="auto" w:fill="auto"/>
            <w:vAlign w:val="center"/>
            <w:hideMark/>
          </w:tcPr>
          <w:p w14:paraId="01A4BD40"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w:t>
            </w:r>
          </w:p>
        </w:tc>
        <w:tc>
          <w:tcPr>
            <w:tcW w:w="440" w:type="pct"/>
            <w:tcBorders>
              <w:top w:val="nil"/>
              <w:left w:val="nil"/>
              <w:bottom w:val="single" w:sz="8" w:space="0" w:color="auto"/>
              <w:right w:val="single" w:sz="8" w:space="0" w:color="auto"/>
            </w:tcBorders>
            <w:shd w:val="clear" w:color="auto" w:fill="auto"/>
            <w:vAlign w:val="center"/>
            <w:hideMark/>
          </w:tcPr>
          <w:p w14:paraId="27FD033D"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w:t>
            </w:r>
          </w:p>
        </w:tc>
        <w:tc>
          <w:tcPr>
            <w:tcW w:w="440" w:type="pct"/>
            <w:tcBorders>
              <w:top w:val="nil"/>
              <w:left w:val="nil"/>
              <w:bottom w:val="single" w:sz="8" w:space="0" w:color="auto"/>
              <w:right w:val="single" w:sz="8" w:space="0" w:color="auto"/>
            </w:tcBorders>
            <w:shd w:val="clear" w:color="auto" w:fill="auto"/>
            <w:vAlign w:val="center"/>
            <w:hideMark/>
          </w:tcPr>
          <w:p w14:paraId="3071FD79"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w:t>
            </w:r>
          </w:p>
        </w:tc>
        <w:tc>
          <w:tcPr>
            <w:tcW w:w="439" w:type="pct"/>
            <w:tcBorders>
              <w:top w:val="nil"/>
              <w:left w:val="nil"/>
              <w:bottom w:val="single" w:sz="8" w:space="0" w:color="auto"/>
              <w:right w:val="single" w:sz="8" w:space="0" w:color="auto"/>
            </w:tcBorders>
            <w:shd w:val="clear" w:color="auto" w:fill="auto"/>
            <w:vAlign w:val="center"/>
            <w:hideMark/>
          </w:tcPr>
          <w:p w14:paraId="2015E6C9"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w:t>
            </w:r>
          </w:p>
        </w:tc>
      </w:tr>
      <w:tr w:rsidR="007716F5" w:rsidRPr="008831DC" w14:paraId="3740B6B9" w14:textId="77777777" w:rsidTr="005F381A">
        <w:trPr>
          <w:trHeight w:val="20"/>
        </w:trPr>
        <w:tc>
          <w:tcPr>
            <w:tcW w:w="348" w:type="pct"/>
            <w:tcBorders>
              <w:top w:val="nil"/>
              <w:left w:val="single" w:sz="8" w:space="0" w:color="auto"/>
              <w:bottom w:val="single" w:sz="8" w:space="0" w:color="auto"/>
              <w:right w:val="single" w:sz="8" w:space="0" w:color="auto"/>
            </w:tcBorders>
            <w:shd w:val="clear" w:color="auto" w:fill="auto"/>
            <w:vAlign w:val="center"/>
            <w:hideMark/>
          </w:tcPr>
          <w:p w14:paraId="4B6DC326"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21</w:t>
            </w:r>
          </w:p>
        </w:tc>
        <w:tc>
          <w:tcPr>
            <w:tcW w:w="2848" w:type="pct"/>
            <w:tcBorders>
              <w:top w:val="nil"/>
              <w:left w:val="nil"/>
              <w:bottom w:val="single" w:sz="8" w:space="0" w:color="auto"/>
              <w:right w:val="single" w:sz="8" w:space="0" w:color="auto"/>
            </w:tcBorders>
            <w:shd w:val="clear" w:color="auto" w:fill="auto"/>
            <w:vAlign w:val="center"/>
            <w:hideMark/>
          </w:tcPr>
          <w:p w14:paraId="4CE460F6"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Количество прекращений подачи тепловой энергии, теплоносителя в результате технологических нарушений на источниках тепловой энергии на 1 Гкал/час установленной мощности сверх предела разрешенных отклонений</w:t>
            </w:r>
          </w:p>
        </w:tc>
        <w:tc>
          <w:tcPr>
            <w:tcW w:w="485" w:type="pct"/>
            <w:tcBorders>
              <w:top w:val="nil"/>
              <w:left w:val="nil"/>
              <w:bottom w:val="single" w:sz="8" w:space="0" w:color="auto"/>
              <w:right w:val="single" w:sz="8" w:space="0" w:color="auto"/>
            </w:tcBorders>
            <w:shd w:val="clear" w:color="auto" w:fill="auto"/>
            <w:vAlign w:val="center"/>
            <w:hideMark/>
          </w:tcPr>
          <w:p w14:paraId="70688F7C"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w:t>
            </w:r>
          </w:p>
        </w:tc>
        <w:tc>
          <w:tcPr>
            <w:tcW w:w="440" w:type="pct"/>
            <w:tcBorders>
              <w:top w:val="nil"/>
              <w:left w:val="nil"/>
              <w:bottom w:val="single" w:sz="8" w:space="0" w:color="auto"/>
              <w:right w:val="single" w:sz="8" w:space="0" w:color="auto"/>
            </w:tcBorders>
            <w:shd w:val="clear" w:color="auto" w:fill="auto"/>
            <w:vAlign w:val="center"/>
            <w:hideMark/>
          </w:tcPr>
          <w:p w14:paraId="76558B3E"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w:t>
            </w:r>
          </w:p>
        </w:tc>
        <w:tc>
          <w:tcPr>
            <w:tcW w:w="440" w:type="pct"/>
            <w:tcBorders>
              <w:top w:val="nil"/>
              <w:left w:val="nil"/>
              <w:bottom w:val="single" w:sz="8" w:space="0" w:color="auto"/>
              <w:right w:val="single" w:sz="8" w:space="0" w:color="auto"/>
            </w:tcBorders>
            <w:shd w:val="clear" w:color="auto" w:fill="auto"/>
            <w:vAlign w:val="center"/>
            <w:hideMark/>
          </w:tcPr>
          <w:p w14:paraId="4ACBCBD3"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w:t>
            </w:r>
          </w:p>
        </w:tc>
        <w:tc>
          <w:tcPr>
            <w:tcW w:w="439" w:type="pct"/>
            <w:tcBorders>
              <w:top w:val="nil"/>
              <w:left w:val="nil"/>
              <w:bottom w:val="single" w:sz="8" w:space="0" w:color="auto"/>
              <w:right w:val="single" w:sz="8" w:space="0" w:color="auto"/>
            </w:tcBorders>
            <w:shd w:val="clear" w:color="auto" w:fill="auto"/>
            <w:vAlign w:val="center"/>
            <w:hideMark/>
          </w:tcPr>
          <w:p w14:paraId="075732B3" w14:textId="77777777" w:rsidR="007716F5" w:rsidRPr="008831DC" w:rsidRDefault="007716F5" w:rsidP="007716F5">
            <w:pPr>
              <w:widowControl/>
              <w:autoSpaceDE/>
              <w:autoSpaceDN/>
              <w:jc w:val="center"/>
              <w:rPr>
                <w:color w:val="000000"/>
                <w:sz w:val="20"/>
                <w:szCs w:val="20"/>
                <w:lang w:bidi="ar-SA"/>
              </w:rPr>
            </w:pPr>
            <w:r w:rsidRPr="008831DC">
              <w:rPr>
                <w:color w:val="000000"/>
                <w:sz w:val="20"/>
                <w:szCs w:val="20"/>
                <w:lang w:bidi="ar-SA"/>
              </w:rPr>
              <w:t>–</w:t>
            </w:r>
          </w:p>
        </w:tc>
      </w:tr>
    </w:tbl>
    <w:p w14:paraId="29C708FF" w14:textId="6F390632" w:rsidR="00EB04EA" w:rsidRPr="008831DC" w:rsidRDefault="00EB04EA">
      <w:pPr>
        <w:widowControl/>
        <w:autoSpaceDE/>
        <w:autoSpaceDN/>
        <w:spacing w:after="160" w:line="259" w:lineRule="auto"/>
        <w:sectPr w:rsidR="00EB04EA" w:rsidRPr="008831DC" w:rsidSect="00956467">
          <w:pgSz w:w="16840" w:h="11910" w:orient="landscape"/>
          <w:pgMar w:top="1134" w:right="851" w:bottom="851" w:left="1701" w:header="0" w:footer="590" w:gutter="0"/>
          <w:cols w:space="720"/>
          <w:docGrid w:linePitch="299"/>
        </w:sectPr>
      </w:pPr>
    </w:p>
    <w:p w14:paraId="2350B7E9" w14:textId="77777777" w:rsidR="004E1CAA" w:rsidRPr="008831DC" w:rsidRDefault="004E1CAA" w:rsidP="00B144F2">
      <w:pPr>
        <w:widowControl/>
        <w:numPr>
          <w:ilvl w:val="0"/>
          <w:numId w:val="1"/>
        </w:numPr>
        <w:tabs>
          <w:tab w:val="left" w:pos="540"/>
        </w:tabs>
        <w:autoSpaceDE/>
        <w:autoSpaceDN/>
        <w:spacing w:line="276" w:lineRule="auto"/>
        <w:ind w:left="0" w:firstLine="709"/>
        <w:jc w:val="both"/>
        <w:outlineLvl w:val="0"/>
        <w:rPr>
          <w:b/>
          <w:caps/>
          <w:kern w:val="28"/>
          <w:sz w:val="26"/>
          <w:szCs w:val="26"/>
          <w:lang w:eastAsia="en-US" w:bidi="ar-SA"/>
        </w:rPr>
      </w:pPr>
      <w:bookmarkStart w:id="295" w:name="_Toc523147080"/>
      <w:bookmarkStart w:id="296" w:name="_Toc133563810"/>
      <w:bookmarkStart w:id="297" w:name="_Hlk523217255"/>
      <w:r w:rsidRPr="008831DC">
        <w:rPr>
          <w:b/>
          <w:caps/>
          <w:kern w:val="28"/>
          <w:sz w:val="26"/>
          <w:szCs w:val="26"/>
          <w:lang w:eastAsia="en-US" w:bidi="ar-SA"/>
        </w:rPr>
        <w:lastRenderedPageBreak/>
        <w:t>ЦЕНОВЫЕ (ТАРИФНЫЕ) ПОСЛЕДСТВИЯ</w:t>
      </w:r>
      <w:bookmarkEnd w:id="295"/>
      <w:bookmarkEnd w:id="296"/>
    </w:p>
    <w:bookmarkEnd w:id="297"/>
    <w:p w14:paraId="5CDE2D11" w14:textId="77777777" w:rsidR="000E7DFC" w:rsidRPr="008831DC" w:rsidRDefault="000E7DFC" w:rsidP="00B478DA">
      <w:pPr>
        <w:spacing w:before="120" w:line="360" w:lineRule="auto"/>
        <w:ind w:firstLine="709"/>
        <w:jc w:val="both"/>
        <w:rPr>
          <w:sz w:val="26"/>
          <w:szCs w:val="26"/>
        </w:rPr>
      </w:pPr>
      <w:r w:rsidRPr="008831DC">
        <w:rPr>
          <w:sz w:val="26"/>
          <w:szCs w:val="26"/>
        </w:rPr>
        <w:t>Расчет ценовых последствий для потребителей выполнен в соответствии с требованиями действующего законодательства:</w:t>
      </w:r>
    </w:p>
    <w:p w14:paraId="2F6FE3F8" w14:textId="77777777" w:rsidR="00B478DA" w:rsidRPr="008831DC" w:rsidRDefault="000E7DFC" w:rsidP="00B478DA">
      <w:pPr>
        <w:pStyle w:val="a8"/>
        <w:widowControl/>
        <w:numPr>
          <w:ilvl w:val="0"/>
          <w:numId w:val="51"/>
        </w:numPr>
        <w:tabs>
          <w:tab w:val="left" w:pos="993"/>
        </w:tabs>
        <w:suppressAutoHyphens/>
        <w:autoSpaceDE/>
        <w:autoSpaceDN/>
        <w:spacing w:line="360" w:lineRule="auto"/>
        <w:ind w:left="0" w:firstLine="709"/>
        <w:jc w:val="both"/>
        <w:rPr>
          <w:sz w:val="26"/>
        </w:rPr>
      </w:pPr>
      <w:r w:rsidRPr="008831DC">
        <w:rPr>
          <w:sz w:val="26"/>
        </w:rPr>
        <w:t>Методические указания по расчету регулируемых цен (тарифов) в сфере теплоснабжения, утвержденные Приказом ФСТ России от 13.06.2013 г. № 760</w:t>
      </w:r>
      <w:r w:rsidRPr="008831DC">
        <w:rPr>
          <w:sz w:val="26"/>
        </w:rPr>
        <w:noBreakHyphen/>
        <w:t>э;</w:t>
      </w:r>
    </w:p>
    <w:p w14:paraId="01D8A43F" w14:textId="77777777" w:rsidR="00B478DA" w:rsidRPr="008831DC" w:rsidRDefault="000E7DFC" w:rsidP="00B478DA">
      <w:pPr>
        <w:pStyle w:val="a8"/>
        <w:widowControl/>
        <w:numPr>
          <w:ilvl w:val="0"/>
          <w:numId w:val="51"/>
        </w:numPr>
        <w:tabs>
          <w:tab w:val="left" w:pos="993"/>
        </w:tabs>
        <w:suppressAutoHyphens/>
        <w:autoSpaceDE/>
        <w:autoSpaceDN/>
        <w:spacing w:line="360" w:lineRule="auto"/>
        <w:ind w:left="0" w:firstLine="709"/>
        <w:jc w:val="both"/>
        <w:rPr>
          <w:sz w:val="26"/>
        </w:rPr>
      </w:pPr>
      <w:r w:rsidRPr="008831DC">
        <w:rPr>
          <w:sz w:val="26"/>
        </w:rPr>
        <w:t>Основы ценообразования в сфере теплоснабжения, утвержденные постановлением Правительства Российской Федерации от 22.10.2012 г. № 1075;</w:t>
      </w:r>
    </w:p>
    <w:p w14:paraId="1ED69820" w14:textId="7DE54717" w:rsidR="000E7DFC" w:rsidRPr="008831DC" w:rsidRDefault="000E7DFC" w:rsidP="00B478DA">
      <w:pPr>
        <w:pStyle w:val="a8"/>
        <w:widowControl/>
        <w:numPr>
          <w:ilvl w:val="0"/>
          <w:numId w:val="51"/>
        </w:numPr>
        <w:tabs>
          <w:tab w:val="left" w:pos="993"/>
        </w:tabs>
        <w:suppressAutoHyphens/>
        <w:autoSpaceDE/>
        <w:autoSpaceDN/>
        <w:spacing w:line="360" w:lineRule="auto"/>
        <w:ind w:left="0" w:firstLine="709"/>
        <w:jc w:val="both"/>
        <w:rPr>
          <w:sz w:val="26"/>
        </w:rPr>
      </w:pPr>
      <w:r w:rsidRPr="008831DC">
        <w:rPr>
          <w:sz w:val="26"/>
        </w:rPr>
        <w:t>ФЗ № 190 от 2</w:t>
      </w:r>
      <w:r w:rsidR="00B478DA" w:rsidRPr="008831DC">
        <w:rPr>
          <w:sz w:val="26"/>
        </w:rPr>
        <w:t>7.07.2010 г. «О теплоснабжении»;</w:t>
      </w:r>
    </w:p>
    <w:p w14:paraId="5FE544AD" w14:textId="51A8FADA" w:rsidR="00B478DA" w:rsidRPr="008831DC" w:rsidRDefault="00B478DA" w:rsidP="00B478DA">
      <w:pPr>
        <w:pStyle w:val="a8"/>
        <w:widowControl/>
        <w:numPr>
          <w:ilvl w:val="0"/>
          <w:numId w:val="51"/>
        </w:numPr>
        <w:tabs>
          <w:tab w:val="left" w:pos="993"/>
        </w:tabs>
        <w:suppressAutoHyphens/>
        <w:autoSpaceDE/>
        <w:autoSpaceDN/>
        <w:spacing w:line="360" w:lineRule="auto"/>
        <w:ind w:left="0" w:firstLine="709"/>
        <w:jc w:val="both"/>
        <w:rPr>
          <w:sz w:val="26"/>
        </w:rPr>
      </w:pPr>
      <w:r w:rsidRPr="008831DC">
        <w:rPr>
          <w:sz w:val="26"/>
        </w:rPr>
        <w:t>расчет ценовых последствий для потребителей выполнен для двух видов цен (тарифов) в сфере теплоснабжения;</w:t>
      </w:r>
    </w:p>
    <w:p w14:paraId="5AAC5C47" w14:textId="227558BF" w:rsidR="00B478DA" w:rsidRPr="008831DC" w:rsidRDefault="00B478DA" w:rsidP="00B478DA">
      <w:pPr>
        <w:pStyle w:val="a8"/>
        <w:widowControl/>
        <w:numPr>
          <w:ilvl w:val="0"/>
          <w:numId w:val="51"/>
        </w:numPr>
        <w:tabs>
          <w:tab w:val="left" w:pos="993"/>
        </w:tabs>
        <w:suppressAutoHyphens/>
        <w:autoSpaceDE/>
        <w:autoSpaceDN/>
        <w:spacing w:line="360" w:lineRule="auto"/>
        <w:ind w:left="0" w:firstLine="709"/>
        <w:jc w:val="both"/>
        <w:rPr>
          <w:sz w:val="26"/>
        </w:rPr>
      </w:pPr>
      <w:r w:rsidRPr="008831DC">
        <w:rPr>
          <w:sz w:val="26"/>
        </w:rPr>
        <w:t>тариф на тепловую энергию, поставляемую потребителям.</w:t>
      </w:r>
    </w:p>
    <w:p w14:paraId="2996B980" w14:textId="77777777" w:rsidR="000E7DFC" w:rsidRPr="008831DC" w:rsidRDefault="000E7DFC" w:rsidP="00232F44">
      <w:pPr>
        <w:spacing w:line="360" w:lineRule="auto"/>
        <w:ind w:firstLine="709"/>
        <w:jc w:val="both"/>
        <w:rPr>
          <w:b/>
          <w:sz w:val="26"/>
          <w:szCs w:val="26"/>
        </w:rPr>
      </w:pPr>
      <w:r w:rsidRPr="008831DC">
        <w:rPr>
          <w:b/>
          <w:sz w:val="26"/>
          <w:szCs w:val="26"/>
        </w:rPr>
        <w:t>Тариф на тепловую энергию, поставляемую потребителям</w:t>
      </w:r>
    </w:p>
    <w:p w14:paraId="16572DFB" w14:textId="1A18399B" w:rsidR="000E7DFC" w:rsidRPr="008831DC" w:rsidRDefault="000E7DFC" w:rsidP="00232F44">
      <w:pPr>
        <w:spacing w:line="360" w:lineRule="auto"/>
        <w:ind w:firstLine="709"/>
        <w:jc w:val="both"/>
        <w:rPr>
          <w:sz w:val="26"/>
          <w:szCs w:val="26"/>
        </w:rPr>
      </w:pPr>
      <w:r w:rsidRPr="008831DC">
        <w:rPr>
          <w:sz w:val="26"/>
          <w:szCs w:val="26"/>
        </w:rPr>
        <w:t>Расчет ценовых последствий для потребителей выполнен для единственной зоны деятельности ЕТО. Согласно Главе 15 на территории Таицкого ГП предлагается выделить единую зону деятельности ЕТО:</w:t>
      </w:r>
    </w:p>
    <w:p w14:paraId="298BBECA" w14:textId="77777777" w:rsidR="000E7DFC" w:rsidRPr="008831DC" w:rsidRDefault="000E7DFC" w:rsidP="00232F44">
      <w:pPr>
        <w:pStyle w:val="a8"/>
        <w:widowControl/>
        <w:numPr>
          <w:ilvl w:val="0"/>
          <w:numId w:val="52"/>
        </w:numPr>
        <w:tabs>
          <w:tab w:val="left" w:pos="993"/>
        </w:tabs>
        <w:suppressAutoHyphens/>
        <w:autoSpaceDE/>
        <w:autoSpaceDN/>
        <w:spacing w:line="360" w:lineRule="auto"/>
        <w:ind w:left="0" w:firstLine="709"/>
        <w:jc w:val="both"/>
        <w:rPr>
          <w:sz w:val="26"/>
        </w:rPr>
      </w:pPr>
      <w:r w:rsidRPr="008831DC">
        <w:rPr>
          <w:sz w:val="26"/>
        </w:rPr>
        <w:t>Зона деятельности ЕТО № 001, образованная на базе АО «Коммунальные системы Гатчинского района».</w:t>
      </w:r>
    </w:p>
    <w:p w14:paraId="71232598" w14:textId="77777777" w:rsidR="000E7DFC" w:rsidRPr="008831DC" w:rsidRDefault="000E7DFC" w:rsidP="00232F44">
      <w:pPr>
        <w:spacing w:line="360" w:lineRule="auto"/>
        <w:ind w:firstLine="709"/>
        <w:jc w:val="both"/>
        <w:rPr>
          <w:sz w:val="26"/>
          <w:szCs w:val="26"/>
        </w:rPr>
      </w:pPr>
      <w:r w:rsidRPr="008831DC">
        <w:rPr>
          <w:sz w:val="26"/>
          <w:szCs w:val="26"/>
        </w:rPr>
        <w:t>Ценовые последствия для потребителей тепловой энергии определены как изменение показателя «необходимая валовая выручка (НВВ), отнесенная к полезному отпуску», в течение расчетного периода схемы теплоснабжения.</w:t>
      </w:r>
    </w:p>
    <w:p w14:paraId="6C662CBB" w14:textId="77777777" w:rsidR="000E7DFC" w:rsidRPr="008831DC" w:rsidRDefault="000E7DFC" w:rsidP="00232F44">
      <w:pPr>
        <w:spacing w:line="360" w:lineRule="auto"/>
        <w:ind w:firstLine="709"/>
        <w:jc w:val="both"/>
        <w:rPr>
          <w:sz w:val="26"/>
          <w:szCs w:val="26"/>
        </w:rPr>
      </w:pPr>
      <w:r w:rsidRPr="008831DC">
        <w:rPr>
          <w:sz w:val="26"/>
          <w:szCs w:val="26"/>
        </w:rPr>
        <w:t>Данный показатель отражает изменения постоянных и переменных затрат на производство, передачу и сбыт тепловой энергии потребителям.</w:t>
      </w:r>
    </w:p>
    <w:p w14:paraId="26CEED28" w14:textId="77777777" w:rsidR="000E7DFC" w:rsidRPr="008831DC" w:rsidRDefault="000E7DFC" w:rsidP="00232F44">
      <w:pPr>
        <w:spacing w:line="360" w:lineRule="auto"/>
        <w:ind w:firstLine="709"/>
        <w:jc w:val="both"/>
        <w:rPr>
          <w:sz w:val="26"/>
          <w:szCs w:val="26"/>
        </w:rPr>
      </w:pPr>
      <w:r w:rsidRPr="008831DC">
        <w:rPr>
          <w:sz w:val="26"/>
          <w:szCs w:val="26"/>
        </w:rPr>
        <w:t>Расчеты ценовых последствий произведены с учетом следующих допущений:</w:t>
      </w:r>
    </w:p>
    <w:p w14:paraId="6B6CEEAC" w14:textId="3967FC0A" w:rsidR="000E7DFC" w:rsidRPr="008831DC" w:rsidRDefault="000E7DFC" w:rsidP="00232F44">
      <w:pPr>
        <w:widowControl/>
        <w:numPr>
          <w:ilvl w:val="0"/>
          <w:numId w:val="34"/>
        </w:numPr>
        <w:tabs>
          <w:tab w:val="left" w:pos="993"/>
        </w:tabs>
        <w:suppressAutoHyphens/>
        <w:autoSpaceDE/>
        <w:autoSpaceDN/>
        <w:spacing w:line="360" w:lineRule="auto"/>
        <w:ind w:left="0" w:firstLine="709"/>
        <w:jc w:val="both"/>
        <w:rPr>
          <w:sz w:val="26"/>
        </w:rPr>
      </w:pPr>
      <w:r w:rsidRPr="008831DC">
        <w:rPr>
          <w:sz w:val="26"/>
        </w:rPr>
        <w:t>За ба</w:t>
      </w:r>
      <w:r w:rsidR="00232F44" w:rsidRPr="008831DC">
        <w:rPr>
          <w:sz w:val="26"/>
        </w:rPr>
        <w:t>зу приняты тарифные решен</w:t>
      </w:r>
      <w:r w:rsidR="007716F5" w:rsidRPr="008831DC">
        <w:rPr>
          <w:sz w:val="26"/>
        </w:rPr>
        <w:t>ия 2022</w:t>
      </w:r>
      <w:r w:rsidRPr="008831DC">
        <w:rPr>
          <w:sz w:val="26"/>
        </w:rPr>
        <w:t xml:space="preserve"> года;</w:t>
      </w:r>
    </w:p>
    <w:p w14:paraId="4D0D1FD7" w14:textId="492E5A02" w:rsidR="000E7DFC" w:rsidRPr="008831DC" w:rsidRDefault="000E7DFC" w:rsidP="00232F44">
      <w:pPr>
        <w:widowControl/>
        <w:numPr>
          <w:ilvl w:val="0"/>
          <w:numId w:val="34"/>
        </w:numPr>
        <w:tabs>
          <w:tab w:val="left" w:pos="993"/>
        </w:tabs>
        <w:suppressAutoHyphens/>
        <w:autoSpaceDE/>
        <w:autoSpaceDN/>
        <w:spacing w:line="360" w:lineRule="auto"/>
        <w:ind w:left="0" w:firstLine="709"/>
        <w:jc w:val="both"/>
        <w:rPr>
          <w:sz w:val="26"/>
        </w:rPr>
      </w:pPr>
      <w:r w:rsidRPr="008831DC">
        <w:rPr>
          <w:sz w:val="26"/>
        </w:rPr>
        <w:t>Баланс тепловой энергии принят</w:t>
      </w:r>
      <w:r w:rsidR="007716F5" w:rsidRPr="008831DC">
        <w:rPr>
          <w:sz w:val="26"/>
        </w:rPr>
        <w:t xml:space="preserve"> на уровне утвержденного на 2022</w:t>
      </w:r>
      <w:r w:rsidRPr="008831DC">
        <w:rPr>
          <w:sz w:val="26"/>
        </w:rPr>
        <w:t xml:space="preserve"> год (с учетом факта за 3 предыдущих года);</w:t>
      </w:r>
    </w:p>
    <w:p w14:paraId="7A77A2E5" w14:textId="77777777" w:rsidR="000E7DFC" w:rsidRPr="008831DC" w:rsidRDefault="000E7DFC" w:rsidP="00232F44">
      <w:pPr>
        <w:spacing w:line="360" w:lineRule="auto"/>
        <w:ind w:firstLine="709"/>
        <w:contextualSpacing/>
        <w:jc w:val="both"/>
        <w:rPr>
          <w:b/>
          <w:sz w:val="26"/>
          <w:szCs w:val="26"/>
          <w:lang w:val="x-none"/>
        </w:rPr>
      </w:pPr>
      <w:r w:rsidRPr="008831DC">
        <w:rPr>
          <w:b/>
          <w:sz w:val="26"/>
          <w:szCs w:val="26"/>
          <w:lang w:val="x-none"/>
        </w:rPr>
        <w:t>Производственная программа</w:t>
      </w:r>
    </w:p>
    <w:p w14:paraId="5AB120C1" w14:textId="77777777" w:rsidR="000E7DFC" w:rsidRPr="008831DC" w:rsidRDefault="000E7DFC" w:rsidP="00232F44">
      <w:pPr>
        <w:spacing w:line="360" w:lineRule="auto"/>
        <w:ind w:firstLine="709"/>
        <w:contextualSpacing/>
        <w:jc w:val="both"/>
        <w:rPr>
          <w:sz w:val="26"/>
          <w:szCs w:val="26"/>
        </w:rPr>
      </w:pPr>
      <w:r w:rsidRPr="008831DC">
        <w:rPr>
          <w:sz w:val="26"/>
          <w:szCs w:val="26"/>
        </w:rPr>
        <w:t>Производственная программа на каждый год расчетного периода разработки схемы теплоснабжения при расчете ценовых последствий для потребителей определена с учетом ежегодных изменений следующих показателей:</w:t>
      </w:r>
    </w:p>
    <w:p w14:paraId="0A7B77AB" w14:textId="77777777" w:rsidR="00232F44" w:rsidRPr="008831DC" w:rsidRDefault="000E7DFC" w:rsidP="00232F44">
      <w:pPr>
        <w:pStyle w:val="a8"/>
        <w:widowControl/>
        <w:numPr>
          <w:ilvl w:val="0"/>
          <w:numId w:val="53"/>
        </w:numPr>
        <w:tabs>
          <w:tab w:val="left" w:pos="993"/>
        </w:tabs>
        <w:suppressAutoHyphens/>
        <w:autoSpaceDE/>
        <w:autoSpaceDN/>
        <w:spacing w:line="360" w:lineRule="auto"/>
        <w:ind w:left="0" w:firstLine="709"/>
        <w:contextualSpacing/>
        <w:jc w:val="both"/>
        <w:rPr>
          <w:sz w:val="26"/>
        </w:rPr>
      </w:pPr>
      <w:r w:rsidRPr="008831DC">
        <w:rPr>
          <w:sz w:val="26"/>
        </w:rPr>
        <w:t>отпуск тепловой энергии в сеть;</w:t>
      </w:r>
    </w:p>
    <w:p w14:paraId="406F48EF" w14:textId="77777777" w:rsidR="00232F44" w:rsidRPr="008831DC" w:rsidRDefault="000E7DFC" w:rsidP="00232F44">
      <w:pPr>
        <w:pStyle w:val="a8"/>
        <w:widowControl/>
        <w:numPr>
          <w:ilvl w:val="0"/>
          <w:numId w:val="53"/>
        </w:numPr>
        <w:tabs>
          <w:tab w:val="left" w:pos="993"/>
        </w:tabs>
        <w:suppressAutoHyphens/>
        <w:autoSpaceDE/>
        <w:autoSpaceDN/>
        <w:spacing w:line="360" w:lineRule="auto"/>
        <w:ind w:left="0" w:firstLine="709"/>
        <w:contextualSpacing/>
        <w:jc w:val="both"/>
        <w:rPr>
          <w:sz w:val="26"/>
        </w:rPr>
      </w:pPr>
      <w:r w:rsidRPr="008831DC">
        <w:rPr>
          <w:sz w:val="26"/>
        </w:rPr>
        <w:t>покупка тепловой энергии;</w:t>
      </w:r>
    </w:p>
    <w:p w14:paraId="27A7BB7D" w14:textId="77777777" w:rsidR="00232F44" w:rsidRPr="008831DC" w:rsidRDefault="000E7DFC" w:rsidP="00232F44">
      <w:pPr>
        <w:pStyle w:val="a8"/>
        <w:widowControl/>
        <w:numPr>
          <w:ilvl w:val="0"/>
          <w:numId w:val="53"/>
        </w:numPr>
        <w:tabs>
          <w:tab w:val="left" w:pos="993"/>
        </w:tabs>
        <w:suppressAutoHyphens/>
        <w:autoSpaceDE/>
        <w:autoSpaceDN/>
        <w:spacing w:line="360" w:lineRule="auto"/>
        <w:ind w:left="0" w:firstLine="709"/>
        <w:contextualSpacing/>
        <w:jc w:val="both"/>
        <w:rPr>
          <w:sz w:val="26"/>
        </w:rPr>
      </w:pPr>
      <w:r w:rsidRPr="008831DC">
        <w:rPr>
          <w:sz w:val="26"/>
        </w:rPr>
        <w:lastRenderedPageBreak/>
        <w:t>расход тепловой энергии на собственные и хозяйственные нужды;</w:t>
      </w:r>
    </w:p>
    <w:p w14:paraId="1DA55924" w14:textId="77777777" w:rsidR="00232F44" w:rsidRPr="008831DC" w:rsidRDefault="000E7DFC" w:rsidP="00232F44">
      <w:pPr>
        <w:pStyle w:val="a8"/>
        <w:widowControl/>
        <w:numPr>
          <w:ilvl w:val="0"/>
          <w:numId w:val="53"/>
        </w:numPr>
        <w:tabs>
          <w:tab w:val="left" w:pos="993"/>
        </w:tabs>
        <w:suppressAutoHyphens/>
        <w:autoSpaceDE/>
        <w:autoSpaceDN/>
        <w:spacing w:line="360" w:lineRule="auto"/>
        <w:ind w:left="0" w:firstLine="709"/>
        <w:contextualSpacing/>
        <w:jc w:val="both"/>
        <w:rPr>
          <w:sz w:val="26"/>
        </w:rPr>
      </w:pPr>
      <w:r w:rsidRPr="008831DC">
        <w:rPr>
          <w:sz w:val="26"/>
        </w:rPr>
        <w:t>потери тепловой энергии в тепловых сетях;</w:t>
      </w:r>
    </w:p>
    <w:p w14:paraId="70CD0829" w14:textId="08897DA2" w:rsidR="000E7DFC" w:rsidRPr="008831DC" w:rsidRDefault="000E7DFC" w:rsidP="00232F44">
      <w:pPr>
        <w:pStyle w:val="a8"/>
        <w:widowControl/>
        <w:numPr>
          <w:ilvl w:val="0"/>
          <w:numId w:val="53"/>
        </w:numPr>
        <w:tabs>
          <w:tab w:val="left" w:pos="993"/>
        </w:tabs>
        <w:suppressAutoHyphens/>
        <w:autoSpaceDE/>
        <w:autoSpaceDN/>
        <w:spacing w:line="360" w:lineRule="auto"/>
        <w:ind w:left="0" w:firstLine="709"/>
        <w:contextualSpacing/>
        <w:jc w:val="both"/>
        <w:rPr>
          <w:sz w:val="26"/>
        </w:rPr>
      </w:pPr>
      <w:r w:rsidRPr="008831DC">
        <w:rPr>
          <w:sz w:val="26"/>
        </w:rPr>
        <w:t>полезный отпуск тепловой энергии.</w:t>
      </w:r>
    </w:p>
    <w:p w14:paraId="15F9284D" w14:textId="77777777" w:rsidR="00232F44" w:rsidRPr="008831DC" w:rsidRDefault="000E7DFC" w:rsidP="00232F44">
      <w:pPr>
        <w:widowControl/>
        <w:suppressAutoHyphens/>
        <w:autoSpaceDE/>
        <w:autoSpaceDN/>
        <w:spacing w:line="360" w:lineRule="auto"/>
        <w:ind w:firstLine="709"/>
        <w:contextualSpacing/>
        <w:jc w:val="both"/>
        <w:rPr>
          <w:sz w:val="26"/>
        </w:rPr>
      </w:pPr>
      <w:r w:rsidRPr="008831DC">
        <w:rPr>
          <w:sz w:val="26"/>
        </w:rPr>
        <w:t>Изменения перечисленных выше величин об</w:t>
      </w:r>
      <w:r w:rsidR="00232F44" w:rsidRPr="008831DC">
        <w:rPr>
          <w:sz w:val="26"/>
        </w:rPr>
        <w:t>условлены следующими факторами:</w:t>
      </w:r>
    </w:p>
    <w:p w14:paraId="3863EC38" w14:textId="77777777" w:rsidR="00232F44" w:rsidRPr="008831DC" w:rsidRDefault="000E7DFC" w:rsidP="00232F44">
      <w:pPr>
        <w:pStyle w:val="a8"/>
        <w:widowControl/>
        <w:numPr>
          <w:ilvl w:val="0"/>
          <w:numId w:val="54"/>
        </w:numPr>
        <w:tabs>
          <w:tab w:val="left" w:pos="993"/>
        </w:tabs>
        <w:suppressAutoHyphens/>
        <w:autoSpaceDE/>
        <w:autoSpaceDN/>
        <w:spacing w:line="360" w:lineRule="auto"/>
        <w:ind w:left="0" w:firstLine="709"/>
        <w:contextualSpacing/>
        <w:jc w:val="both"/>
        <w:rPr>
          <w:sz w:val="26"/>
        </w:rPr>
      </w:pPr>
      <w:r w:rsidRPr="008831DC">
        <w:rPr>
          <w:sz w:val="26"/>
        </w:rPr>
        <w:t>прирост тепловой нагрузки в результате присоединения перспективных потребителей;</w:t>
      </w:r>
    </w:p>
    <w:p w14:paraId="788C0C69" w14:textId="77777777" w:rsidR="00232F44" w:rsidRPr="008831DC" w:rsidRDefault="000E7DFC" w:rsidP="00232F44">
      <w:pPr>
        <w:pStyle w:val="a8"/>
        <w:widowControl/>
        <w:numPr>
          <w:ilvl w:val="0"/>
          <w:numId w:val="54"/>
        </w:numPr>
        <w:tabs>
          <w:tab w:val="left" w:pos="993"/>
        </w:tabs>
        <w:suppressAutoHyphens/>
        <w:autoSpaceDE/>
        <w:autoSpaceDN/>
        <w:spacing w:line="360" w:lineRule="auto"/>
        <w:ind w:left="0" w:firstLine="709"/>
        <w:contextualSpacing/>
        <w:jc w:val="both"/>
        <w:rPr>
          <w:sz w:val="26"/>
        </w:rPr>
      </w:pPr>
      <w:r w:rsidRPr="008831DC">
        <w:rPr>
          <w:sz w:val="26"/>
        </w:rPr>
        <w:t>изменение величины потерь тепловой энергии в тепловых сетях в результате изменения характеристик участков тепловых сетей (протяженность, диаметр, способ прокладки, период ввода в эксплуатацию);</w:t>
      </w:r>
    </w:p>
    <w:p w14:paraId="42ECF748" w14:textId="453AB705" w:rsidR="000E7DFC" w:rsidRPr="008831DC" w:rsidRDefault="000E7DFC" w:rsidP="00232F44">
      <w:pPr>
        <w:pStyle w:val="a8"/>
        <w:widowControl/>
        <w:numPr>
          <w:ilvl w:val="0"/>
          <w:numId w:val="54"/>
        </w:numPr>
        <w:tabs>
          <w:tab w:val="left" w:pos="993"/>
        </w:tabs>
        <w:suppressAutoHyphens/>
        <w:autoSpaceDE/>
        <w:autoSpaceDN/>
        <w:spacing w:line="360" w:lineRule="auto"/>
        <w:ind w:left="0" w:firstLine="709"/>
        <w:contextualSpacing/>
        <w:jc w:val="both"/>
        <w:rPr>
          <w:sz w:val="26"/>
        </w:rPr>
      </w:pPr>
      <w:r w:rsidRPr="008831DC">
        <w:rPr>
          <w:sz w:val="26"/>
        </w:rPr>
        <w:t>изменение балансов тепловой энергии в результате изменения зон теплоснабжения и переключения групп потребителей между источниками.</w:t>
      </w:r>
    </w:p>
    <w:p w14:paraId="17D763DE" w14:textId="77777777" w:rsidR="000E7DFC" w:rsidRPr="008831DC" w:rsidRDefault="000E7DFC" w:rsidP="00802354">
      <w:pPr>
        <w:keepNext/>
        <w:widowControl/>
        <w:spacing w:line="360" w:lineRule="auto"/>
        <w:ind w:firstLine="709"/>
        <w:contextualSpacing/>
        <w:jc w:val="both"/>
        <w:rPr>
          <w:b/>
          <w:sz w:val="26"/>
          <w:szCs w:val="26"/>
        </w:rPr>
      </w:pPr>
      <w:r w:rsidRPr="008831DC">
        <w:rPr>
          <w:b/>
          <w:sz w:val="26"/>
          <w:szCs w:val="26"/>
        </w:rPr>
        <w:t>Производственные издержки на источниках тепловой энергии</w:t>
      </w:r>
    </w:p>
    <w:p w14:paraId="3D1F05E7" w14:textId="77777777" w:rsidR="000E7DFC" w:rsidRPr="008831DC" w:rsidRDefault="000E7DFC" w:rsidP="00802354">
      <w:pPr>
        <w:widowControl/>
        <w:spacing w:line="360" w:lineRule="auto"/>
        <w:ind w:firstLine="709"/>
        <w:contextualSpacing/>
        <w:jc w:val="both"/>
        <w:rPr>
          <w:sz w:val="26"/>
          <w:szCs w:val="26"/>
        </w:rPr>
      </w:pPr>
      <w:r w:rsidRPr="008831DC">
        <w:rPr>
          <w:sz w:val="26"/>
          <w:szCs w:val="26"/>
        </w:rPr>
        <w:t>Для каждого года расчетного периода разработки схемы теплоснабжения на источниках теплоснабжения произведен расчет изменения производственных издержек:</w:t>
      </w:r>
    </w:p>
    <w:p w14:paraId="036AFE01" w14:textId="77777777" w:rsidR="00802354" w:rsidRPr="008831DC" w:rsidRDefault="000E7DFC" w:rsidP="00802354">
      <w:pPr>
        <w:pStyle w:val="a8"/>
        <w:widowControl/>
        <w:numPr>
          <w:ilvl w:val="0"/>
          <w:numId w:val="54"/>
        </w:numPr>
        <w:tabs>
          <w:tab w:val="left" w:pos="993"/>
        </w:tabs>
        <w:suppressAutoHyphens/>
        <w:autoSpaceDE/>
        <w:autoSpaceDN/>
        <w:spacing w:line="360" w:lineRule="auto"/>
        <w:ind w:left="0" w:firstLine="709"/>
        <w:contextualSpacing/>
        <w:jc w:val="both"/>
        <w:rPr>
          <w:sz w:val="26"/>
        </w:rPr>
      </w:pPr>
      <w:r w:rsidRPr="008831DC">
        <w:rPr>
          <w:sz w:val="26"/>
        </w:rPr>
        <w:t>затраты на топливо;</w:t>
      </w:r>
    </w:p>
    <w:p w14:paraId="28206EB1" w14:textId="77777777" w:rsidR="00802354" w:rsidRPr="008831DC" w:rsidRDefault="000E7DFC" w:rsidP="00802354">
      <w:pPr>
        <w:pStyle w:val="a8"/>
        <w:widowControl/>
        <w:numPr>
          <w:ilvl w:val="0"/>
          <w:numId w:val="54"/>
        </w:numPr>
        <w:tabs>
          <w:tab w:val="left" w:pos="993"/>
        </w:tabs>
        <w:suppressAutoHyphens/>
        <w:autoSpaceDE/>
        <w:autoSpaceDN/>
        <w:spacing w:line="360" w:lineRule="auto"/>
        <w:ind w:left="0" w:firstLine="709"/>
        <w:contextualSpacing/>
        <w:jc w:val="both"/>
        <w:rPr>
          <w:sz w:val="26"/>
        </w:rPr>
      </w:pPr>
      <w:r w:rsidRPr="008831DC">
        <w:rPr>
          <w:sz w:val="26"/>
        </w:rPr>
        <w:t>затраты электрической энергии на отпуск тепловой энергии в сеть;</w:t>
      </w:r>
    </w:p>
    <w:p w14:paraId="4D20E323" w14:textId="77777777" w:rsidR="00802354" w:rsidRPr="008831DC" w:rsidRDefault="000E7DFC" w:rsidP="00802354">
      <w:pPr>
        <w:pStyle w:val="a8"/>
        <w:widowControl/>
        <w:numPr>
          <w:ilvl w:val="0"/>
          <w:numId w:val="54"/>
        </w:numPr>
        <w:tabs>
          <w:tab w:val="left" w:pos="993"/>
        </w:tabs>
        <w:suppressAutoHyphens/>
        <w:autoSpaceDE/>
        <w:autoSpaceDN/>
        <w:spacing w:line="360" w:lineRule="auto"/>
        <w:ind w:left="0" w:firstLine="709"/>
        <w:contextualSpacing/>
        <w:jc w:val="both"/>
        <w:rPr>
          <w:sz w:val="26"/>
        </w:rPr>
      </w:pPr>
      <w:r w:rsidRPr="008831DC">
        <w:rPr>
          <w:sz w:val="26"/>
        </w:rPr>
        <w:t xml:space="preserve">затраты на оплату труда персонала с учётом страховых отчислений; </w:t>
      </w:r>
    </w:p>
    <w:p w14:paraId="208DB79F" w14:textId="3754AB4F" w:rsidR="00802354" w:rsidRPr="008831DC" w:rsidRDefault="000E7DFC" w:rsidP="00802354">
      <w:pPr>
        <w:pStyle w:val="a8"/>
        <w:widowControl/>
        <w:numPr>
          <w:ilvl w:val="0"/>
          <w:numId w:val="54"/>
        </w:numPr>
        <w:tabs>
          <w:tab w:val="left" w:pos="993"/>
        </w:tabs>
        <w:suppressAutoHyphens/>
        <w:autoSpaceDE/>
        <w:autoSpaceDN/>
        <w:spacing w:line="360" w:lineRule="auto"/>
        <w:ind w:left="0" w:firstLine="709"/>
        <w:contextualSpacing/>
        <w:jc w:val="both"/>
        <w:rPr>
          <w:sz w:val="26"/>
        </w:rPr>
      </w:pPr>
      <w:r w:rsidRPr="008831DC">
        <w:rPr>
          <w:sz w:val="26"/>
        </w:rPr>
        <w:t>амортизационные отчисления, определяемые исходя из стоимости основных средств и срока их полезного использования, в соответствии с «Классификацией основных средств, включаемых в амортизационные группы», утверждённой Постановлением Правительства РФ №1 от 01.01.2002 г.;</w:t>
      </w:r>
    </w:p>
    <w:p w14:paraId="4BCA4930" w14:textId="0AD4CB73" w:rsidR="000E7DFC" w:rsidRPr="008831DC" w:rsidRDefault="000E7DFC" w:rsidP="00802354">
      <w:pPr>
        <w:pStyle w:val="a8"/>
        <w:widowControl/>
        <w:numPr>
          <w:ilvl w:val="0"/>
          <w:numId w:val="54"/>
        </w:numPr>
        <w:tabs>
          <w:tab w:val="left" w:pos="993"/>
        </w:tabs>
        <w:suppressAutoHyphens/>
        <w:autoSpaceDE/>
        <w:autoSpaceDN/>
        <w:spacing w:line="360" w:lineRule="auto"/>
        <w:ind w:left="0" w:firstLine="709"/>
        <w:contextualSpacing/>
        <w:jc w:val="both"/>
        <w:rPr>
          <w:sz w:val="26"/>
        </w:rPr>
      </w:pPr>
      <w:r w:rsidRPr="008831DC">
        <w:rPr>
          <w:sz w:val="26"/>
        </w:rPr>
        <w:t>прочие затраты.</w:t>
      </w:r>
    </w:p>
    <w:p w14:paraId="2A669154" w14:textId="77777777" w:rsidR="000E7DFC" w:rsidRPr="008831DC" w:rsidRDefault="000E7DFC" w:rsidP="00802354">
      <w:pPr>
        <w:spacing w:line="360" w:lineRule="auto"/>
        <w:ind w:firstLine="709"/>
        <w:contextualSpacing/>
        <w:jc w:val="both"/>
        <w:rPr>
          <w:sz w:val="26"/>
          <w:szCs w:val="26"/>
        </w:rPr>
      </w:pPr>
      <w:r w:rsidRPr="008831DC">
        <w:rPr>
          <w:sz w:val="26"/>
          <w:szCs w:val="26"/>
        </w:rPr>
        <w:t>При расчете ценовых последствий производственные издержки на каждый год расчетного периода определены с учетом изменения перечисленных выше издержек, а также с применением индексов-дефляторов для приведения величины затрат в соответствие с ценами соответствующих лет.</w:t>
      </w:r>
    </w:p>
    <w:p w14:paraId="3BE203A8" w14:textId="77777777" w:rsidR="000E7DFC" w:rsidRPr="008831DC" w:rsidRDefault="000E7DFC" w:rsidP="000C4A10">
      <w:pPr>
        <w:spacing w:line="360" w:lineRule="auto"/>
        <w:ind w:firstLine="709"/>
        <w:contextualSpacing/>
        <w:jc w:val="both"/>
        <w:rPr>
          <w:sz w:val="26"/>
          <w:szCs w:val="26"/>
        </w:rPr>
      </w:pPr>
      <w:r w:rsidRPr="008831DC">
        <w:rPr>
          <w:sz w:val="26"/>
          <w:szCs w:val="26"/>
        </w:rPr>
        <w:t>Численность промышленно-производственного персонала источников комбинированной выработки тепловой и электрической энергии определена на основании следующих документов:</w:t>
      </w:r>
    </w:p>
    <w:p w14:paraId="2C1F0DCB" w14:textId="77777777" w:rsidR="000C4A10" w:rsidRPr="008831DC" w:rsidRDefault="000E7DFC" w:rsidP="000C4A10">
      <w:pPr>
        <w:pStyle w:val="a8"/>
        <w:widowControl/>
        <w:numPr>
          <w:ilvl w:val="0"/>
          <w:numId w:val="54"/>
        </w:numPr>
        <w:tabs>
          <w:tab w:val="left" w:pos="993"/>
        </w:tabs>
        <w:suppressAutoHyphens/>
        <w:autoSpaceDE/>
        <w:autoSpaceDN/>
        <w:spacing w:line="360" w:lineRule="auto"/>
        <w:ind w:left="0" w:firstLine="709"/>
        <w:contextualSpacing/>
        <w:jc w:val="both"/>
        <w:rPr>
          <w:sz w:val="26"/>
        </w:rPr>
      </w:pPr>
      <w:r w:rsidRPr="008831DC">
        <w:rPr>
          <w:sz w:val="26"/>
        </w:rPr>
        <w:lastRenderedPageBreak/>
        <w:t>«Нормативы численности промышленно-производственного персонала ТЭС» (М., ОАО «ЦОТЭНЕРГО», 2004 г.);</w:t>
      </w:r>
    </w:p>
    <w:p w14:paraId="584EA9AD" w14:textId="77777777" w:rsidR="000C4A10" w:rsidRPr="008831DC" w:rsidRDefault="000E7DFC" w:rsidP="000C4A10">
      <w:pPr>
        <w:pStyle w:val="a8"/>
        <w:widowControl/>
        <w:numPr>
          <w:ilvl w:val="0"/>
          <w:numId w:val="54"/>
        </w:numPr>
        <w:tabs>
          <w:tab w:val="left" w:pos="993"/>
        </w:tabs>
        <w:suppressAutoHyphens/>
        <w:autoSpaceDE/>
        <w:autoSpaceDN/>
        <w:spacing w:line="360" w:lineRule="auto"/>
        <w:ind w:left="0" w:firstLine="709"/>
        <w:contextualSpacing/>
        <w:jc w:val="both"/>
        <w:rPr>
          <w:sz w:val="26"/>
        </w:rPr>
      </w:pPr>
      <w:r w:rsidRPr="008831DC">
        <w:rPr>
          <w:sz w:val="26"/>
        </w:rPr>
        <w:t>«Единые межотраслевые нормы обслуживания оборудования тепловых электростанций и гидроэлектростанций» (М., Энергонот, 1989 г.).</w:t>
      </w:r>
    </w:p>
    <w:p w14:paraId="5DB2D05C" w14:textId="77777777" w:rsidR="000C4A10" w:rsidRPr="008831DC" w:rsidRDefault="000E7DFC" w:rsidP="000C4A10">
      <w:pPr>
        <w:pStyle w:val="a8"/>
        <w:widowControl/>
        <w:numPr>
          <w:ilvl w:val="0"/>
          <w:numId w:val="54"/>
        </w:numPr>
        <w:tabs>
          <w:tab w:val="left" w:pos="993"/>
        </w:tabs>
        <w:suppressAutoHyphens/>
        <w:autoSpaceDE/>
        <w:autoSpaceDN/>
        <w:spacing w:line="360" w:lineRule="auto"/>
        <w:ind w:left="0" w:firstLine="709"/>
        <w:contextualSpacing/>
        <w:jc w:val="both"/>
        <w:rPr>
          <w:sz w:val="26"/>
        </w:rPr>
      </w:pPr>
      <w:r w:rsidRPr="008831DC">
        <w:rPr>
          <w:sz w:val="26"/>
        </w:rPr>
        <w:t>Численность промышленно-производственного персонала котельных определена на основании:</w:t>
      </w:r>
    </w:p>
    <w:p w14:paraId="5CD68B15" w14:textId="77777777" w:rsidR="000C4A10" w:rsidRPr="008831DC" w:rsidRDefault="000E7DFC" w:rsidP="000C4A10">
      <w:pPr>
        <w:pStyle w:val="a8"/>
        <w:widowControl/>
        <w:numPr>
          <w:ilvl w:val="0"/>
          <w:numId w:val="54"/>
        </w:numPr>
        <w:tabs>
          <w:tab w:val="left" w:pos="993"/>
        </w:tabs>
        <w:suppressAutoHyphens/>
        <w:autoSpaceDE/>
        <w:autoSpaceDN/>
        <w:spacing w:line="360" w:lineRule="auto"/>
        <w:ind w:left="0" w:firstLine="709"/>
        <w:contextualSpacing/>
        <w:jc w:val="both"/>
        <w:rPr>
          <w:sz w:val="26"/>
        </w:rPr>
      </w:pPr>
      <w:r w:rsidRPr="008831DC">
        <w:rPr>
          <w:sz w:val="26"/>
        </w:rPr>
        <w:t>«Нормативов численности промышленно-производственного персонала котельных в составе электростанций и сетей», М., ОАО «ЦОТЭНЕРГО», 2004 г.;</w:t>
      </w:r>
    </w:p>
    <w:p w14:paraId="67E80A62" w14:textId="77777777" w:rsidR="000C4A10" w:rsidRPr="008831DC" w:rsidRDefault="000E7DFC" w:rsidP="000C4A10">
      <w:pPr>
        <w:pStyle w:val="a8"/>
        <w:widowControl/>
        <w:numPr>
          <w:ilvl w:val="0"/>
          <w:numId w:val="54"/>
        </w:numPr>
        <w:tabs>
          <w:tab w:val="left" w:pos="993"/>
        </w:tabs>
        <w:suppressAutoHyphens/>
        <w:autoSpaceDE/>
        <w:autoSpaceDN/>
        <w:spacing w:line="360" w:lineRule="auto"/>
        <w:ind w:left="0" w:firstLine="709"/>
        <w:contextualSpacing/>
        <w:jc w:val="both"/>
        <w:rPr>
          <w:sz w:val="26"/>
        </w:rPr>
      </w:pPr>
      <w:r w:rsidRPr="008831DC">
        <w:rPr>
          <w:sz w:val="26"/>
        </w:rPr>
        <w:t>Рекомендаций по нормированию труда работников энергетического хозяйства», (М., ЦНИС, 1999 г.);</w:t>
      </w:r>
    </w:p>
    <w:p w14:paraId="3F1E7155" w14:textId="77777777" w:rsidR="000C4A10" w:rsidRPr="008831DC" w:rsidRDefault="000E7DFC" w:rsidP="000C4A10">
      <w:pPr>
        <w:pStyle w:val="a8"/>
        <w:widowControl/>
        <w:numPr>
          <w:ilvl w:val="0"/>
          <w:numId w:val="54"/>
        </w:numPr>
        <w:tabs>
          <w:tab w:val="left" w:pos="993"/>
        </w:tabs>
        <w:suppressAutoHyphens/>
        <w:autoSpaceDE/>
        <w:autoSpaceDN/>
        <w:spacing w:line="360" w:lineRule="auto"/>
        <w:ind w:left="0" w:firstLine="709"/>
        <w:contextualSpacing/>
        <w:jc w:val="both"/>
        <w:rPr>
          <w:sz w:val="26"/>
        </w:rPr>
      </w:pPr>
      <w:r w:rsidRPr="008831DC">
        <w:rPr>
          <w:sz w:val="26"/>
        </w:rPr>
        <w:t>«Рекомендаций по определению численности эксплуатационного персонала котельных, оборудованных паровыми котлами до 1,4 МПа (14 кгс/см2) и водогрейными котлами с температурой до 200°С» (Сантехпроект, М., 1992 г.);</w:t>
      </w:r>
    </w:p>
    <w:p w14:paraId="390DDA1E" w14:textId="438ACE70" w:rsidR="000E7DFC" w:rsidRPr="008831DC" w:rsidRDefault="000E7DFC" w:rsidP="000C4A10">
      <w:pPr>
        <w:pStyle w:val="a8"/>
        <w:widowControl/>
        <w:numPr>
          <w:ilvl w:val="0"/>
          <w:numId w:val="54"/>
        </w:numPr>
        <w:tabs>
          <w:tab w:val="left" w:pos="993"/>
        </w:tabs>
        <w:suppressAutoHyphens/>
        <w:autoSpaceDE/>
        <w:autoSpaceDN/>
        <w:spacing w:line="360" w:lineRule="auto"/>
        <w:ind w:left="0" w:firstLine="709"/>
        <w:contextualSpacing/>
        <w:jc w:val="both"/>
        <w:rPr>
          <w:sz w:val="26"/>
        </w:rPr>
      </w:pPr>
      <w:r w:rsidRPr="008831DC">
        <w:rPr>
          <w:sz w:val="26"/>
        </w:rPr>
        <w:t>«Единых межотраслевых норм обслуживания рабочими оборудования тепловых электростанций» (М. ,1973 г.).</w:t>
      </w:r>
    </w:p>
    <w:p w14:paraId="637587E3" w14:textId="77777777" w:rsidR="000E7DFC" w:rsidRPr="008831DC" w:rsidRDefault="000E7DFC" w:rsidP="000C4A10">
      <w:pPr>
        <w:spacing w:line="360" w:lineRule="auto"/>
        <w:ind w:firstLine="709"/>
        <w:contextualSpacing/>
        <w:jc w:val="both"/>
        <w:rPr>
          <w:sz w:val="26"/>
          <w:szCs w:val="26"/>
        </w:rPr>
      </w:pPr>
      <w:r w:rsidRPr="008831DC">
        <w:rPr>
          <w:sz w:val="26"/>
          <w:szCs w:val="26"/>
        </w:rPr>
        <w:t>Затраты на топливо определены исходя из годового расхода топлива и его цены с учетом индексов-дефляторов для соответствующего года. Перспективные топливные балансы для источников тепловой энергии представлены в Главе 10 обосновывающих материалов «Перспективные топливные балансы».</w:t>
      </w:r>
    </w:p>
    <w:p w14:paraId="2EEB0B3F" w14:textId="77777777" w:rsidR="000E7DFC" w:rsidRPr="008831DC" w:rsidRDefault="000E7DFC" w:rsidP="00B144F2">
      <w:pPr>
        <w:widowControl/>
        <w:spacing w:line="360" w:lineRule="auto"/>
        <w:ind w:firstLine="709"/>
        <w:contextualSpacing/>
        <w:jc w:val="both"/>
        <w:rPr>
          <w:b/>
          <w:sz w:val="26"/>
          <w:szCs w:val="26"/>
        </w:rPr>
      </w:pPr>
      <w:r w:rsidRPr="008831DC">
        <w:rPr>
          <w:b/>
          <w:sz w:val="26"/>
          <w:szCs w:val="26"/>
        </w:rPr>
        <w:t>Производственные издержки по тепловым сетям</w:t>
      </w:r>
    </w:p>
    <w:p w14:paraId="0A1B4C6D" w14:textId="77777777" w:rsidR="000E7DFC" w:rsidRPr="008831DC" w:rsidRDefault="000E7DFC" w:rsidP="00B144F2">
      <w:pPr>
        <w:spacing w:line="360" w:lineRule="auto"/>
        <w:ind w:firstLine="709"/>
        <w:contextualSpacing/>
        <w:jc w:val="both"/>
        <w:rPr>
          <w:sz w:val="26"/>
          <w:szCs w:val="26"/>
        </w:rPr>
      </w:pPr>
      <w:r w:rsidRPr="008831DC">
        <w:rPr>
          <w:sz w:val="26"/>
          <w:szCs w:val="26"/>
        </w:rPr>
        <w:t>Производственные издержки по тепловым сетям включают в себя следующие элементы затрат:</w:t>
      </w:r>
    </w:p>
    <w:p w14:paraId="374CD106" w14:textId="77777777" w:rsidR="000C4A10" w:rsidRPr="008831DC" w:rsidRDefault="000E7DFC" w:rsidP="000C4A10">
      <w:pPr>
        <w:pStyle w:val="a8"/>
        <w:widowControl/>
        <w:numPr>
          <w:ilvl w:val="0"/>
          <w:numId w:val="54"/>
        </w:numPr>
        <w:tabs>
          <w:tab w:val="left" w:pos="993"/>
        </w:tabs>
        <w:suppressAutoHyphens/>
        <w:autoSpaceDE/>
        <w:autoSpaceDN/>
        <w:spacing w:line="360" w:lineRule="auto"/>
        <w:ind w:left="0" w:firstLine="709"/>
        <w:contextualSpacing/>
        <w:jc w:val="both"/>
        <w:rPr>
          <w:sz w:val="26"/>
        </w:rPr>
      </w:pPr>
      <w:r w:rsidRPr="008831DC">
        <w:rPr>
          <w:sz w:val="26"/>
        </w:rPr>
        <w:t>амортизационные отчисления по тепловой сети, определяемые исходя из стоимости объектов основных средств и срока их полезного использования, в соответствии с «Классификацией основных средств, включаемых в амортизационные группы», утверждённой Постановлением Правительства РФ №1 от 1.01.2002 г.;</w:t>
      </w:r>
    </w:p>
    <w:p w14:paraId="38CBFD0C" w14:textId="77777777" w:rsidR="000C4A10" w:rsidRPr="008831DC" w:rsidRDefault="000E7DFC" w:rsidP="000C4A10">
      <w:pPr>
        <w:pStyle w:val="a8"/>
        <w:widowControl/>
        <w:numPr>
          <w:ilvl w:val="0"/>
          <w:numId w:val="54"/>
        </w:numPr>
        <w:tabs>
          <w:tab w:val="left" w:pos="993"/>
        </w:tabs>
        <w:suppressAutoHyphens/>
        <w:autoSpaceDE/>
        <w:autoSpaceDN/>
        <w:spacing w:line="360" w:lineRule="auto"/>
        <w:ind w:left="0" w:firstLine="709"/>
        <w:contextualSpacing/>
        <w:jc w:val="both"/>
        <w:rPr>
          <w:sz w:val="26"/>
        </w:rPr>
      </w:pPr>
      <w:r w:rsidRPr="008831DC">
        <w:rPr>
          <w:sz w:val="26"/>
        </w:rPr>
        <w:t>затраты на оплату труда персонала;</w:t>
      </w:r>
    </w:p>
    <w:p w14:paraId="508D76C0" w14:textId="77777777" w:rsidR="000C4A10" w:rsidRPr="008831DC" w:rsidRDefault="000E7DFC" w:rsidP="000C4A10">
      <w:pPr>
        <w:pStyle w:val="a8"/>
        <w:widowControl/>
        <w:numPr>
          <w:ilvl w:val="0"/>
          <w:numId w:val="54"/>
        </w:numPr>
        <w:tabs>
          <w:tab w:val="left" w:pos="993"/>
        </w:tabs>
        <w:suppressAutoHyphens/>
        <w:autoSpaceDE/>
        <w:autoSpaceDN/>
        <w:spacing w:line="360" w:lineRule="auto"/>
        <w:ind w:left="0" w:firstLine="709"/>
        <w:contextualSpacing/>
        <w:jc w:val="both"/>
        <w:rPr>
          <w:sz w:val="26"/>
        </w:rPr>
      </w:pPr>
      <w:r w:rsidRPr="008831DC">
        <w:rPr>
          <w:sz w:val="26"/>
        </w:rPr>
        <w:t>затраты на ремонт;</w:t>
      </w:r>
    </w:p>
    <w:p w14:paraId="6B800DE4" w14:textId="77777777" w:rsidR="000C4A10" w:rsidRPr="008831DC" w:rsidRDefault="000E7DFC" w:rsidP="000C4A10">
      <w:pPr>
        <w:pStyle w:val="a8"/>
        <w:widowControl/>
        <w:numPr>
          <w:ilvl w:val="0"/>
          <w:numId w:val="54"/>
        </w:numPr>
        <w:tabs>
          <w:tab w:val="left" w:pos="993"/>
        </w:tabs>
        <w:suppressAutoHyphens/>
        <w:autoSpaceDE/>
        <w:autoSpaceDN/>
        <w:spacing w:line="360" w:lineRule="auto"/>
        <w:ind w:left="0" w:firstLine="709"/>
        <w:contextualSpacing/>
        <w:jc w:val="both"/>
        <w:rPr>
          <w:sz w:val="26"/>
        </w:rPr>
      </w:pPr>
      <w:r w:rsidRPr="008831DC">
        <w:rPr>
          <w:sz w:val="26"/>
        </w:rPr>
        <w:t>затраты электроэнергии на транспортировку теплоносителя;</w:t>
      </w:r>
    </w:p>
    <w:p w14:paraId="6C459B49" w14:textId="77777777" w:rsidR="00B144F2" w:rsidRPr="008831DC" w:rsidRDefault="000E7DFC" w:rsidP="000C4A10">
      <w:pPr>
        <w:pStyle w:val="a8"/>
        <w:widowControl/>
        <w:numPr>
          <w:ilvl w:val="0"/>
          <w:numId w:val="54"/>
        </w:numPr>
        <w:tabs>
          <w:tab w:val="left" w:pos="993"/>
        </w:tabs>
        <w:suppressAutoHyphens/>
        <w:autoSpaceDE/>
        <w:autoSpaceDN/>
        <w:spacing w:line="360" w:lineRule="auto"/>
        <w:ind w:left="0" w:firstLine="709"/>
        <w:contextualSpacing/>
        <w:jc w:val="both"/>
        <w:rPr>
          <w:sz w:val="26"/>
        </w:rPr>
        <w:sectPr w:rsidR="00B144F2" w:rsidRPr="008831DC" w:rsidSect="00956467">
          <w:pgSz w:w="11910" w:h="16840"/>
          <w:pgMar w:top="1134" w:right="851" w:bottom="851" w:left="1701" w:header="0" w:footer="590" w:gutter="0"/>
          <w:cols w:space="720"/>
          <w:docGrid w:linePitch="299"/>
        </w:sectPr>
      </w:pPr>
      <w:r w:rsidRPr="008831DC">
        <w:rPr>
          <w:sz w:val="26"/>
        </w:rPr>
        <w:t>затраты на компенсацию потерь т</w:t>
      </w:r>
      <w:r w:rsidR="00B144F2" w:rsidRPr="008831DC">
        <w:rPr>
          <w:sz w:val="26"/>
        </w:rPr>
        <w:t>епловой энергии в тепловой сети и прочие</w:t>
      </w:r>
    </w:p>
    <w:p w14:paraId="49A1AB7D" w14:textId="715EA1A7" w:rsidR="009978B9" w:rsidRPr="008831DC" w:rsidRDefault="00B144F2" w:rsidP="00B144F2">
      <w:pPr>
        <w:widowControl/>
        <w:tabs>
          <w:tab w:val="left" w:pos="993"/>
        </w:tabs>
        <w:suppressAutoHyphens/>
        <w:autoSpaceDE/>
        <w:autoSpaceDN/>
        <w:spacing w:after="120" w:line="276" w:lineRule="auto"/>
        <w:contextualSpacing/>
        <w:jc w:val="both"/>
        <w:rPr>
          <w:sz w:val="26"/>
        </w:rPr>
      </w:pPr>
      <w:r w:rsidRPr="008831DC">
        <w:rPr>
          <w:b/>
          <w:color w:val="000000" w:themeColor="text1"/>
          <w:sz w:val="24"/>
          <w:szCs w:val="24"/>
        </w:rPr>
        <w:lastRenderedPageBreak/>
        <w:t xml:space="preserve">Таблица </w:t>
      </w:r>
      <w:r w:rsidRPr="008831DC">
        <w:rPr>
          <w:b/>
          <w:color w:val="000000" w:themeColor="text1"/>
          <w:sz w:val="24"/>
          <w:szCs w:val="24"/>
        </w:rPr>
        <w:fldChar w:fldCharType="begin"/>
      </w:r>
      <w:r w:rsidRPr="008831DC">
        <w:rPr>
          <w:b/>
          <w:color w:val="000000" w:themeColor="text1"/>
          <w:sz w:val="24"/>
          <w:szCs w:val="24"/>
        </w:rPr>
        <w:instrText xml:space="preserve"> SEQ Таблица \* ARABIC </w:instrText>
      </w:r>
      <w:r w:rsidRPr="008831DC">
        <w:rPr>
          <w:b/>
          <w:color w:val="000000" w:themeColor="text1"/>
          <w:sz w:val="24"/>
          <w:szCs w:val="24"/>
        </w:rPr>
        <w:fldChar w:fldCharType="separate"/>
      </w:r>
      <w:r w:rsidR="004600DB" w:rsidRPr="008831DC">
        <w:rPr>
          <w:b/>
          <w:noProof/>
          <w:color w:val="000000" w:themeColor="text1"/>
          <w:sz w:val="24"/>
          <w:szCs w:val="24"/>
        </w:rPr>
        <w:t>29</w:t>
      </w:r>
      <w:r w:rsidRPr="008831DC">
        <w:rPr>
          <w:b/>
          <w:color w:val="000000" w:themeColor="text1"/>
          <w:sz w:val="24"/>
          <w:szCs w:val="24"/>
        </w:rPr>
        <w:fldChar w:fldCharType="end"/>
      </w:r>
      <w:r w:rsidRPr="008831DC">
        <w:rPr>
          <w:b/>
          <w:color w:val="000000" w:themeColor="text1"/>
          <w:sz w:val="24"/>
          <w:szCs w:val="24"/>
        </w:rPr>
        <w:t xml:space="preserve"> </w:t>
      </w:r>
      <w:r w:rsidRPr="008831DC">
        <w:rPr>
          <w:b/>
          <w:sz w:val="24"/>
        </w:rPr>
        <w:t>Результаты расчета ценовых последствий для потребителей</w:t>
      </w:r>
    </w:p>
    <w:tbl>
      <w:tblPr>
        <w:tblW w:w="5000" w:type="pct"/>
        <w:tblLook w:val="04A0" w:firstRow="1" w:lastRow="0" w:firstColumn="1" w:lastColumn="0" w:noHBand="0" w:noVBand="1"/>
      </w:tblPr>
      <w:tblGrid>
        <w:gridCol w:w="1836"/>
        <w:gridCol w:w="939"/>
        <w:gridCol w:w="865"/>
        <w:gridCol w:w="865"/>
        <w:gridCol w:w="865"/>
        <w:gridCol w:w="862"/>
        <w:gridCol w:w="862"/>
        <w:gridCol w:w="862"/>
        <w:gridCol w:w="862"/>
        <w:gridCol w:w="861"/>
        <w:gridCol w:w="861"/>
        <w:gridCol w:w="861"/>
        <w:gridCol w:w="861"/>
        <w:gridCol w:w="861"/>
        <w:gridCol w:w="861"/>
        <w:gridCol w:w="861"/>
      </w:tblGrid>
      <w:tr w:rsidR="009978B9" w:rsidRPr="008831DC" w14:paraId="37C7F1CE" w14:textId="77777777" w:rsidTr="005F381A">
        <w:trPr>
          <w:trHeight w:val="284"/>
        </w:trPr>
        <w:tc>
          <w:tcPr>
            <w:tcW w:w="618"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A3CBE5D" w14:textId="77777777" w:rsidR="009978B9" w:rsidRPr="008831DC" w:rsidRDefault="009978B9" w:rsidP="009978B9">
            <w:pPr>
              <w:widowControl/>
              <w:autoSpaceDE/>
              <w:autoSpaceDN/>
              <w:jc w:val="center"/>
              <w:rPr>
                <w:b/>
                <w:bCs/>
                <w:color w:val="000000"/>
                <w:sz w:val="18"/>
                <w:szCs w:val="18"/>
                <w:lang w:bidi="ar-SA"/>
              </w:rPr>
            </w:pPr>
            <w:r w:rsidRPr="008831DC">
              <w:rPr>
                <w:b/>
                <w:bCs/>
                <w:color w:val="000000"/>
                <w:sz w:val="18"/>
                <w:szCs w:val="18"/>
                <w:lang w:eastAsia="en-US" w:bidi="ar-SA"/>
              </w:rPr>
              <w:t>ТСО №01</w:t>
            </w:r>
          </w:p>
        </w:tc>
        <w:tc>
          <w:tcPr>
            <w:tcW w:w="316"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75FDB76" w14:textId="77777777" w:rsidR="009978B9" w:rsidRPr="008831DC" w:rsidRDefault="009978B9" w:rsidP="009978B9">
            <w:pPr>
              <w:widowControl/>
              <w:autoSpaceDE/>
              <w:autoSpaceDN/>
              <w:jc w:val="center"/>
              <w:rPr>
                <w:b/>
                <w:bCs/>
                <w:color w:val="000000"/>
                <w:sz w:val="18"/>
                <w:szCs w:val="18"/>
                <w:lang w:bidi="ar-SA"/>
              </w:rPr>
            </w:pPr>
            <w:r w:rsidRPr="008831DC">
              <w:rPr>
                <w:b/>
                <w:bCs/>
                <w:color w:val="000000"/>
                <w:sz w:val="18"/>
                <w:szCs w:val="18"/>
                <w:lang w:bidi="ar-SA"/>
              </w:rPr>
              <w:t>Ед. изм.</w:t>
            </w:r>
          </w:p>
        </w:tc>
        <w:tc>
          <w:tcPr>
            <w:tcW w:w="29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3732A5D" w14:textId="77777777" w:rsidR="009978B9" w:rsidRPr="008831DC" w:rsidRDefault="009978B9" w:rsidP="009978B9">
            <w:pPr>
              <w:widowControl/>
              <w:autoSpaceDE/>
              <w:autoSpaceDN/>
              <w:jc w:val="center"/>
              <w:rPr>
                <w:b/>
                <w:bCs/>
                <w:color w:val="000000"/>
                <w:sz w:val="18"/>
                <w:szCs w:val="18"/>
                <w:lang w:bidi="ar-SA"/>
              </w:rPr>
            </w:pPr>
            <w:r w:rsidRPr="008831DC">
              <w:rPr>
                <w:b/>
                <w:bCs/>
                <w:color w:val="000000"/>
                <w:sz w:val="18"/>
                <w:szCs w:val="18"/>
                <w:lang w:bidi="ar-SA"/>
              </w:rPr>
              <w:t>2022</w:t>
            </w:r>
          </w:p>
        </w:tc>
        <w:tc>
          <w:tcPr>
            <w:tcW w:w="29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42D0C39" w14:textId="77777777" w:rsidR="009978B9" w:rsidRPr="008831DC" w:rsidRDefault="009978B9" w:rsidP="009978B9">
            <w:pPr>
              <w:widowControl/>
              <w:autoSpaceDE/>
              <w:autoSpaceDN/>
              <w:jc w:val="center"/>
              <w:rPr>
                <w:b/>
                <w:bCs/>
                <w:color w:val="000000"/>
                <w:sz w:val="18"/>
                <w:szCs w:val="18"/>
                <w:lang w:bidi="ar-SA"/>
              </w:rPr>
            </w:pPr>
            <w:r w:rsidRPr="008831DC">
              <w:rPr>
                <w:b/>
                <w:bCs/>
                <w:color w:val="000000"/>
                <w:sz w:val="18"/>
                <w:szCs w:val="18"/>
                <w:lang w:bidi="ar-SA"/>
              </w:rPr>
              <w:t>2023</w:t>
            </w:r>
          </w:p>
        </w:tc>
        <w:tc>
          <w:tcPr>
            <w:tcW w:w="29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F3AC9C3" w14:textId="77777777" w:rsidR="009978B9" w:rsidRPr="008831DC" w:rsidRDefault="009978B9" w:rsidP="009978B9">
            <w:pPr>
              <w:widowControl/>
              <w:autoSpaceDE/>
              <w:autoSpaceDN/>
              <w:jc w:val="center"/>
              <w:rPr>
                <w:b/>
                <w:bCs/>
                <w:color w:val="000000"/>
                <w:sz w:val="18"/>
                <w:szCs w:val="18"/>
                <w:lang w:bidi="ar-SA"/>
              </w:rPr>
            </w:pPr>
            <w:r w:rsidRPr="008831DC">
              <w:rPr>
                <w:b/>
                <w:bCs/>
                <w:color w:val="000000"/>
                <w:sz w:val="18"/>
                <w:szCs w:val="18"/>
                <w:lang w:bidi="ar-SA"/>
              </w:rPr>
              <w:t>2024</w:t>
            </w:r>
          </w:p>
        </w:tc>
        <w:tc>
          <w:tcPr>
            <w:tcW w:w="29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D5B1C9F" w14:textId="77777777" w:rsidR="009978B9" w:rsidRPr="008831DC" w:rsidRDefault="009978B9" w:rsidP="009978B9">
            <w:pPr>
              <w:widowControl/>
              <w:autoSpaceDE/>
              <w:autoSpaceDN/>
              <w:jc w:val="center"/>
              <w:rPr>
                <w:b/>
                <w:bCs/>
                <w:color w:val="000000"/>
                <w:sz w:val="18"/>
                <w:szCs w:val="18"/>
                <w:lang w:bidi="ar-SA"/>
              </w:rPr>
            </w:pPr>
            <w:r w:rsidRPr="008831DC">
              <w:rPr>
                <w:b/>
                <w:bCs/>
                <w:color w:val="000000"/>
                <w:sz w:val="18"/>
                <w:szCs w:val="18"/>
                <w:lang w:bidi="ar-SA"/>
              </w:rPr>
              <w:t>2025</w:t>
            </w:r>
          </w:p>
        </w:tc>
        <w:tc>
          <w:tcPr>
            <w:tcW w:w="29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B65F759" w14:textId="77777777" w:rsidR="009978B9" w:rsidRPr="008831DC" w:rsidRDefault="009978B9" w:rsidP="009978B9">
            <w:pPr>
              <w:widowControl/>
              <w:autoSpaceDE/>
              <w:autoSpaceDN/>
              <w:jc w:val="center"/>
              <w:rPr>
                <w:b/>
                <w:bCs/>
                <w:color w:val="000000"/>
                <w:sz w:val="18"/>
                <w:szCs w:val="18"/>
                <w:lang w:bidi="ar-SA"/>
              </w:rPr>
            </w:pPr>
            <w:r w:rsidRPr="008831DC">
              <w:rPr>
                <w:b/>
                <w:bCs/>
                <w:color w:val="000000"/>
                <w:sz w:val="18"/>
                <w:szCs w:val="18"/>
                <w:lang w:bidi="ar-SA"/>
              </w:rPr>
              <w:t>2026</w:t>
            </w:r>
          </w:p>
        </w:tc>
        <w:tc>
          <w:tcPr>
            <w:tcW w:w="29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1CEE746" w14:textId="77777777" w:rsidR="009978B9" w:rsidRPr="008831DC" w:rsidRDefault="009978B9" w:rsidP="009978B9">
            <w:pPr>
              <w:widowControl/>
              <w:autoSpaceDE/>
              <w:autoSpaceDN/>
              <w:jc w:val="center"/>
              <w:rPr>
                <w:b/>
                <w:bCs/>
                <w:color w:val="000000"/>
                <w:sz w:val="18"/>
                <w:szCs w:val="18"/>
                <w:lang w:bidi="ar-SA"/>
              </w:rPr>
            </w:pPr>
            <w:r w:rsidRPr="008831DC">
              <w:rPr>
                <w:b/>
                <w:bCs/>
                <w:color w:val="000000"/>
                <w:sz w:val="18"/>
                <w:szCs w:val="18"/>
                <w:lang w:bidi="ar-SA"/>
              </w:rPr>
              <w:t>2027</w:t>
            </w:r>
          </w:p>
        </w:tc>
        <w:tc>
          <w:tcPr>
            <w:tcW w:w="29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98B4F62" w14:textId="77777777" w:rsidR="009978B9" w:rsidRPr="008831DC" w:rsidRDefault="009978B9" w:rsidP="009978B9">
            <w:pPr>
              <w:widowControl/>
              <w:autoSpaceDE/>
              <w:autoSpaceDN/>
              <w:jc w:val="center"/>
              <w:rPr>
                <w:b/>
                <w:bCs/>
                <w:color w:val="000000"/>
                <w:sz w:val="18"/>
                <w:szCs w:val="18"/>
                <w:lang w:bidi="ar-SA"/>
              </w:rPr>
            </w:pPr>
            <w:r w:rsidRPr="008831DC">
              <w:rPr>
                <w:b/>
                <w:bCs/>
                <w:color w:val="000000"/>
                <w:sz w:val="18"/>
                <w:szCs w:val="18"/>
                <w:lang w:bidi="ar-SA"/>
              </w:rPr>
              <w:t>2028</w:t>
            </w:r>
          </w:p>
        </w:tc>
        <w:tc>
          <w:tcPr>
            <w:tcW w:w="29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0712C41" w14:textId="77777777" w:rsidR="009978B9" w:rsidRPr="008831DC" w:rsidRDefault="009978B9" w:rsidP="009978B9">
            <w:pPr>
              <w:widowControl/>
              <w:autoSpaceDE/>
              <w:autoSpaceDN/>
              <w:jc w:val="center"/>
              <w:rPr>
                <w:b/>
                <w:bCs/>
                <w:color w:val="000000"/>
                <w:sz w:val="18"/>
                <w:szCs w:val="18"/>
                <w:lang w:bidi="ar-SA"/>
              </w:rPr>
            </w:pPr>
            <w:r w:rsidRPr="008831DC">
              <w:rPr>
                <w:b/>
                <w:bCs/>
                <w:color w:val="000000"/>
                <w:sz w:val="18"/>
                <w:szCs w:val="18"/>
                <w:lang w:bidi="ar-SA"/>
              </w:rPr>
              <w:t>2029</w:t>
            </w:r>
          </w:p>
        </w:tc>
        <w:tc>
          <w:tcPr>
            <w:tcW w:w="29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0BBA8A8" w14:textId="77777777" w:rsidR="009978B9" w:rsidRPr="008831DC" w:rsidRDefault="009978B9" w:rsidP="009978B9">
            <w:pPr>
              <w:widowControl/>
              <w:autoSpaceDE/>
              <w:autoSpaceDN/>
              <w:jc w:val="center"/>
              <w:rPr>
                <w:b/>
                <w:bCs/>
                <w:color w:val="000000"/>
                <w:sz w:val="18"/>
                <w:szCs w:val="18"/>
                <w:lang w:bidi="ar-SA"/>
              </w:rPr>
            </w:pPr>
            <w:r w:rsidRPr="008831DC">
              <w:rPr>
                <w:b/>
                <w:bCs/>
                <w:color w:val="000000"/>
                <w:sz w:val="18"/>
                <w:szCs w:val="18"/>
                <w:lang w:bidi="ar-SA"/>
              </w:rPr>
              <w:t>2030</w:t>
            </w:r>
          </w:p>
        </w:tc>
        <w:tc>
          <w:tcPr>
            <w:tcW w:w="29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A421636" w14:textId="77777777" w:rsidR="009978B9" w:rsidRPr="008831DC" w:rsidRDefault="009978B9" w:rsidP="009978B9">
            <w:pPr>
              <w:widowControl/>
              <w:autoSpaceDE/>
              <w:autoSpaceDN/>
              <w:jc w:val="center"/>
              <w:rPr>
                <w:b/>
                <w:bCs/>
                <w:color w:val="000000"/>
                <w:sz w:val="18"/>
                <w:szCs w:val="18"/>
                <w:lang w:bidi="ar-SA"/>
              </w:rPr>
            </w:pPr>
            <w:r w:rsidRPr="008831DC">
              <w:rPr>
                <w:b/>
                <w:bCs/>
                <w:color w:val="000000"/>
                <w:sz w:val="18"/>
                <w:szCs w:val="18"/>
                <w:lang w:bidi="ar-SA"/>
              </w:rPr>
              <w:t>2031</w:t>
            </w:r>
          </w:p>
        </w:tc>
        <w:tc>
          <w:tcPr>
            <w:tcW w:w="29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45B0617" w14:textId="77777777" w:rsidR="009978B9" w:rsidRPr="008831DC" w:rsidRDefault="009978B9" w:rsidP="009978B9">
            <w:pPr>
              <w:widowControl/>
              <w:autoSpaceDE/>
              <w:autoSpaceDN/>
              <w:jc w:val="center"/>
              <w:rPr>
                <w:b/>
                <w:bCs/>
                <w:color w:val="000000"/>
                <w:sz w:val="18"/>
                <w:szCs w:val="18"/>
                <w:lang w:bidi="ar-SA"/>
              </w:rPr>
            </w:pPr>
            <w:r w:rsidRPr="008831DC">
              <w:rPr>
                <w:b/>
                <w:bCs/>
                <w:color w:val="000000"/>
                <w:sz w:val="18"/>
                <w:szCs w:val="18"/>
                <w:lang w:bidi="ar-SA"/>
              </w:rPr>
              <w:t>2032</w:t>
            </w:r>
          </w:p>
        </w:tc>
        <w:tc>
          <w:tcPr>
            <w:tcW w:w="29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305461F" w14:textId="77777777" w:rsidR="009978B9" w:rsidRPr="008831DC" w:rsidRDefault="009978B9" w:rsidP="009978B9">
            <w:pPr>
              <w:widowControl/>
              <w:autoSpaceDE/>
              <w:autoSpaceDN/>
              <w:jc w:val="center"/>
              <w:rPr>
                <w:b/>
                <w:bCs/>
                <w:color w:val="000000"/>
                <w:sz w:val="18"/>
                <w:szCs w:val="18"/>
                <w:lang w:bidi="ar-SA"/>
              </w:rPr>
            </w:pPr>
            <w:r w:rsidRPr="008831DC">
              <w:rPr>
                <w:b/>
                <w:bCs/>
                <w:color w:val="000000"/>
                <w:sz w:val="18"/>
                <w:szCs w:val="18"/>
                <w:lang w:bidi="ar-SA"/>
              </w:rPr>
              <w:t>2033</w:t>
            </w:r>
          </w:p>
        </w:tc>
        <w:tc>
          <w:tcPr>
            <w:tcW w:w="29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6C5FDBB7" w14:textId="77777777" w:rsidR="009978B9" w:rsidRPr="008831DC" w:rsidRDefault="009978B9" w:rsidP="009978B9">
            <w:pPr>
              <w:widowControl/>
              <w:autoSpaceDE/>
              <w:autoSpaceDN/>
              <w:jc w:val="center"/>
              <w:rPr>
                <w:b/>
                <w:bCs/>
                <w:color w:val="000000"/>
                <w:sz w:val="18"/>
                <w:szCs w:val="18"/>
                <w:lang w:bidi="ar-SA"/>
              </w:rPr>
            </w:pPr>
            <w:r w:rsidRPr="008831DC">
              <w:rPr>
                <w:b/>
                <w:bCs/>
                <w:color w:val="000000"/>
                <w:sz w:val="18"/>
                <w:szCs w:val="18"/>
                <w:lang w:bidi="ar-SA"/>
              </w:rPr>
              <w:t>2034</w:t>
            </w:r>
          </w:p>
        </w:tc>
        <w:tc>
          <w:tcPr>
            <w:tcW w:w="29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47CEE1F" w14:textId="77777777" w:rsidR="009978B9" w:rsidRPr="008831DC" w:rsidRDefault="009978B9" w:rsidP="009978B9">
            <w:pPr>
              <w:widowControl/>
              <w:autoSpaceDE/>
              <w:autoSpaceDN/>
              <w:jc w:val="center"/>
              <w:rPr>
                <w:b/>
                <w:bCs/>
                <w:color w:val="000000"/>
                <w:sz w:val="18"/>
                <w:szCs w:val="18"/>
                <w:lang w:bidi="ar-SA"/>
              </w:rPr>
            </w:pPr>
            <w:r w:rsidRPr="008831DC">
              <w:rPr>
                <w:b/>
                <w:bCs/>
                <w:color w:val="000000"/>
                <w:sz w:val="18"/>
                <w:szCs w:val="18"/>
                <w:lang w:bidi="ar-SA"/>
              </w:rPr>
              <w:t>2035</w:t>
            </w:r>
          </w:p>
        </w:tc>
      </w:tr>
      <w:tr w:rsidR="009978B9" w:rsidRPr="008831DC" w14:paraId="6C412235" w14:textId="77777777" w:rsidTr="005F381A">
        <w:trPr>
          <w:trHeight w:val="284"/>
        </w:trPr>
        <w:tc>
          <w:tcPr>
            <w:tcW w:w="618" w:type="pct"/>
            <w:tcBorders>
              <w:top w:val="nil"/>
              <w:left w:val="single" w:sz="4" w:space="0" w:color="auto"/>
              <w:bottom w:val="single" w:sz="4" w:space="0" w:color="auto"/>
              <w:right w:val="single" w:sz="4" w:space="0" w:color="auto"/>
            </w:tcBorders>
            <w:shd w:val="clear" w:color="auto" w:fill="auto"/>
            <w:vAlign w:val="center"/>
            <w:hideMark/>
          </w:tcPr>
          <w:p w14:paraId="0C943DD0" w14:textId="77777777" w:rsidR="009978B9" w:rsidRPr="008831DC" w:rsidRDefault="009978B9" w:rsidP="009978B9">
            <w:pPr>
              <w:widowControl/>
              <w:autoSpaceDE/>
              <w:autoSpaceDN/>
              <w:jc w:val="center"/>
              <w:rPr>
                <w:b/>
                <w:bCs/>
                <w:color w:val="000000"/>
                <w:sz w:val="18"/>
                <w:szCs w:val="18"/>
                <w:lang w:bidi="ar-SA"/>
              </w:rPr>
            </w:pPr>
            <w:r w:rsidRPr="008831DC">
              <w:rPr>
                <w:b/>
                <w:bCs/>
                <w:color w:val="000000"/>
                <w:sz w:val="18"/>
                <w:szCs w:val="18"/>
                <w:lang w:bidi="ar-SA"/>
              </w:rPr>
              <w:t>Зона ЕТО: 001</w:t>
            </w:r>
          </w:p>
        </w:tc>
        <w:tc>
          <w:tcPr>
            <w:tcW w:w="316" w:type="pct"/>
            <w:vMerge/>
            <w:tcBorders>
              <w:top w:val="single" w:sz="4" w:space="0" w:color="auto"/>
              <w:left w:val="single" w:sz="4" w:space="0" w:color="auto"/>
              <w:bottom w:val="single" w:sz="4" w:space="0" w:color="auto"/>
              <w:right w:val="single" w:sz="4" w:space="0" w:color="auto"/>
            </w:tcBorders>
            <w:vAlign w:val="center"/>
            <w:hideMark/>
          </w:tcPr>
          <w:p w14:paraId="2E13FD1A" w14:textId="77777777" w:rsidR="009978B9" w:rsidRPr="008831DC" w:rsidRDefault="009978B9" w:rsidP="009978B9">
            <w:pPr>
              <w:widowControl/>
              <w:autoSpaceDE/>
              <w:autoSpaceDN/>
              <w:rPr>
                <w:b/>
                <w:bCs/>
                <w:color w:val="000000"/>
                <w:sz w:val="18"/>
                <w:szCs w:val="18"/>
                <w:lang w:bidi="ar-SA"/>
              </w:rPr>
            </w:pPr>
          </w:p>
        </w:tc>
        <w:tc>
          <w:tcPr>
            <w:tcW w:w="291" w:type="pct"/>
            <w:vMerge/>
            <w:tcBorders>
              <w:top w:val="single" w:sz="4" w:space="0" w:color="auto"/>
              <w:left w:val="single" w:sz="4" w:space="0" w:color="auto"/>
              <w:bottom w:val="single" w:sz="4" w:space="0" w:color="auto"/>
              <w:right w:val="single" w:sz="4" w:space="0" w:color="auto"/>
            </w:tcBorders>
            <w:vAlign w:val="center"/>
            <w:hideMark/>
          </w:tcPr>
          <w:p w14:paraId="4FE18C30" w14:textId="77777777" w:rsidR="009978B9" w:rsidRPr="008831DC" w:rsidRDefault="009978B9" w:rsidP="009978B9">
            <w:pPr>
              <w:widowControl/>
              <w:autoSpaceDE/>
              <w:autoSpaceDN/>
              <w:rPr>
                <w:b/>
                <w:bCs/>
                <w:color w:val="000000"/>
                <w:sz w:val="18"/>
                <w:szCs w:val="18"/>
                <w:lang w:bidi="ar-SA"/>
              </w:rPr>
            </w:pPr>
          </w:p>
        </w:tc>
        <w:tc>
          <w:tcPr>
            <w:tcW w:w="291" w:type="pct"/>
            <w:vMerge/>
            <w:tcBorders>
              <w:top w:val="single" w:sz="4" w:space="0" w:color="auto"/>
              <w:left w:val="single" w:sz="4" w:space="0" w:color="auto"/>
              <w:bottom w:val="single" w:sz="4" w:space="0" w:color="auto"/>
              <w:right w:val="single" w:sz="4" w:space="0" w:color="auto"/>
            </w:tcBorders>
            <w:vAlign w:val="center"/>
            <w:hideMark/>
          </w:tcPr>
          <w:p w14:paraId="1ACBDAB1" w14:textId="77777777" w:rsidR="009978B9" w:rsidRPr="008831DC" w:rsidRDefault="009978B9" w:rsidP="009978B9">
            <w:pPr>
              <w:widowControl/>
              <w:autoSpaceDE/>
              <w:autoSpaceDN/>
              <w:rPr>
                <w:b/>
                <w:bCs/>
                <w:color w:val="000000"/>
                <w:sz w:val="18"/>
                <w:szCs w:val="18"/>
                <w:lang w:bidi="ar-SA"/>
              </w:rPr>
            </w:pPr>
          </w:p>
        </w:tc>
        <w:tc>
          <w:tcPr>
            <w:tcW w:w="291" w:type="pct"/>
            <w:vMerge/>
            <w:tcBorders>
              <w:top w:val="single" w:sz="4" w:space="0" w:color="auto"/>
              <w:left w:val="single" w:sz="4" w:space="0" w:color="auto"/>
              <w:bottom w:val="single" w:sz="4" w:space="0" w:color="auto"/>
              <w:right w:val="single" w:sz="4" w:space="0" w:color="auto"/>
            </w:tcBorders>
            <w:vAlign w:val="center"/>
            <w:hideMark/>
          </w:tcPr>
          <w:p w14:paraId="19917632" w14:textId="77777777" w:rsidR="009978B9" w:rsidRPr="008831DC" w:rsidRDefault="009978B9" w:rsidP="009978B9">
            <w:pPr>
              <w:widowControl/>
              <w:autoSpaceDE/>
              <w:autoSpaceDN/>
              <w:rPr>
                <w:b/>
                <w:bCs/>
                <w:color w:val="000000"/>
                <w:sz w:val="18"/>
                <w:szCs w:val="18"/>
                <w:lang w:bidi="ar-SA"/>
              </w:rPr>
            </w:pPr>
          </w:p>
        </w:tc>
        <w:tc>
          <w:tcPr>
            <w:tcW w:w="290" w:type="pct"/>
            <w:vMerge/>
            <w:tcBorders>
              <w:top w:val="single" w:sz="4" w:space="0" w:color="auto"/>
              <w:left w:val="single" w:sz="4" w:space="0" w:color="auto"/>
              <w:bottom w:val="single" w:sz="4" w:space="0" w:color="auto"/>
              <w:right w:val="single" w:sz="4" w:space="0" w:color="auto"/>
            </w:tcBorders>
            <w:vAlign w:val="center"/>
            <w:hideMark/>
          </w:tcPr>
          <w:p w14:paraId="7C7010FC" w14:textId="77777777" w:rsidR="009978B9" w:rsidRPr="008831DC" w:rsidRDefault="009978B9" w:rsidP="009978B9">
            <w:pPr>
              <w:widowControl/>
              <w:autoSpaceDE/>
              <w:autoSpaceDN/>
              <w:rPr>
                <w:b/>
                <w:bCs/>
                <w:color w:val="000000"/>
                <w:sz w:val="18"/>
                <w:szCs w:val="18"/>
                <w:lang w:bidi="ar-SA"/>
              </w:rPr>
            </w:pPr>
          </w:p>
        </w:tc>
        <w:tc>
          <w:tcPr>
            <w:tcW w:w="290" w:type="pct"/>
            <w:vMerge/>
            <w:tcBorders>
              <w:top w:val="single" w:sz="4" w:space="0" w:color="auto"/>
              <w:left w:val="single" w:sz="4" w:space="0" w:color="auto"/>
              <w:bottom w:val="single" w:sz="4" w:space="0" w:color="auto"/>
              <w:right w:val="single" w:sz="4" w:space="0" w:color="auto"/>
            </w:tcBorders>
            <w:vAlign w:val="center"/>
            <w:hideMark/>
          </w:tcPr>
          <w:p w14:paraId="724895EB" w14:textId="77777777" w:rsidR="009978B9" w:rsidRPr="008831DC" w:rsidRDefault="009978B9" w:rsidP="009978B9">
            <w:pPr>
              <w:widowControl/>
              <w:autoSpaceDE/>
              <w:autoSpaceDN/>
              <w:rPr>
                <w:b/>
                <w:bCs/>
                <w:color w:val="000000"/>
                <w:sz w:val="18"/>
                <w:szCs w:val="18"/>
                <w:lang w:bidi="ar-SA"/>
              </w:rPr>
            </w:pPr>
          </w:p>
        </w:tc>
        <w:tc>
          <w:tcPr>
            <w:tcW w:w="290" w:type="pct"/>
            <w:vMerge/>
            <w:tcBorders>
              <w:top w:val="single" w:sz="4" w:space="0" w:color="auto"/>
              <w:left w:val="single" w:sz="4" w:space="0" w:color="auto"/>
              <w:bottom w:val="single" w:sz="4" w:space="0" w:color="auto"/>
              <w:right w:val="single" w:sz="4" w:space="0" w:color="auto"/>
            </w:tcBorders>
            <w:vAlign w:val="center"/>
            <w:hideMark/>
          </w:tcPr>
          <w:p w14:paraId="65AC5AAB" w14:textId="77777777" w:rsidR="009978B9" w:rsidRPr="008831DC" w:rsidRDefault="009978B9" w:rsidP="009978B9">
            <w:pPr>
              <w:widowControl/>
              <w:autoSpaceDE/>
              <w:autoSpaceDN/>
              <w:rPr>
                <w:b/>
                <w:bCs/>
                <w:color w:val="000000"/>
                <w:sz w:val="18"/>
                <w:szCs w:val="18"/>
                <w:lang w:bidi="ar-SA"/>
              </w:rPr>
            </w:pPr>
          </w:p>
        </w:tc>
        <w:tc>
          <w:tcPr>
            <w:tcW w:w="290" w:type="pct"/>
            <w:vMerge/>
            <w:tcBorders>
              <w:top w:val="single" w:sz="4" w:space="0" w:color="auto"/>
              <w:left w:val="single" w:sz="4" w:space="0" w:color="auto"/>
              <w:bottom w:val="single" w:sz="4" w:space="0" w:color="auto"/>
              <w:right w:val="single" w:sz="4" w:space="0" w:color="auto"/>
            </w:tcBorders>
            <w:vAlign w:val="center"/>
            <w:hideMark/>
          </w:tcPr>
          <w:p w14:paraId="201F4D88" w14:textId="77777777" w:rsidR="009978B9" w:rsidRPr="008831DC" w:rsidRDefault="009978B9" w:rsidP="009978B9">
            <w:pPr>
              <w:widowControl/>
              <w:autoSpaceDE/>
              <w:autoSpaceDN/>
              <w:rPr>
                <w:b/>
                <w:bCs/>
                <w:color w:val="000000"/>
                <w:sz w:val="18"/>
                <w:szCs w:val="18"/>
                <w:lang w:bidi="ar-SA"/>
              </w:rPr>
            </w:pPr>
          </w:p>
        </w:tc>
        <w:tc>
          <w:tcPr>
            <w:tcW w:w="290" w:type="pct"/>
            <w:vMerge/>
            <w:tcBorders>
              <w:top w:val="single" w:sz="4" w:space="0" w:color="auto"/>
              <w:left w:val="single" w:sz="4" w:space="0" w:color="auto"/>
              <w:bottom w:val="single" w:sz="4" w:space="0" w:color="auto"/>
              <w:right w:val="single" w:sz="4" w:space="0" w:color="auto"/>
            </w:tcBorders>
            <w:vAlign w:val="center"/>
            <w:hideMark/>
          </w:tcPr>
          <w:p w14:paraId="6BEE1419" w14:textId="77777777" w:rsidR="009978B9" w:rsidRPr="008831DC" w:rsidRDefault="009978B9" w:rsidP="009978B9">
            <w:pPr>
              <w:widowControl/>
              <w:autoSpaceDE/>
              <w:autoSpaceDN/>
              <w:rPr>
                <w:b/>
                <w:bCs/>
                <w:color w:val="000000"/>
                <w:sz w:val="18"/>
                <w:szCs w:val="18"/>
                <w:lang w:bidi="ar-SA"/>
              </w:rPr>
            </w:pPr>
          </w:p>
        </w:tc>
        <w:tc>
          <w:tcPr>
            <w:tcW w:w="290" w:type="pct"/>
            <w:vMerge/>
            <w:tcBorders>
              <w:top w:val="single" w:sz="4" w:space="0" w:color="auto"/>
              <w:left w:val="single" w:sz="4" w:space="0" w:color="auto"/>
              <w:bottom w:val="single" w:sz="4" w:space="0" w:color="auto"/>
              <w:right w:val="single" w:sz="4" w:space="0" w:color="auto"/>
            </w:tcBorders>
            <w:vAlign w:val="center"/>
            <w:hideMark/>
          </w:tcPr>
          <w:p w14:paraId="2785FE0B" w14:textId="77777777" w:rsidR="009978B9" w:rsidRPr="008831DC" w:rsidRDefault="009978B9" w:rsidP="009978B9">
            <w:pPr>
              <w:widowControl/>
              <w:autoSpaceDE/>
              <w:autoSpaceDN/>
              <w:rPr>
                <w:b/>
                <w:bCs/>
                <w:color w:val="000000"/>
                <w:sz w:val="18"/>
                <w:szCs w:val="18"/>
                <w:lang w:bidi="ar-SA"/>
              </w:rPr>
            </w:pPr>
          </w:p>
        </w:tc>
        <w:tc>
          <w:tcPr>
            <w:tcW w:w="290" w:type="pct"/>
            <w:vMerge/>
            <w:tcBorders>
              <w:top w:val="single" w:sz="4" w:space="0" w:color="auto"/>
              <w:left w:val="single" w:sz="4" w:space="0" w:color="auto"/>
              <w:bottom w:val="single" w:sz="4" w:space="0" w:color="auto"/>
              <w:right w:val="single" w:sz="4" w:space="0" w:color="auto"/>
            </w:tcBorders>
            <w:vAlign w:val="center"/>
            <w:hideMark/>
          </w:tcPr>
          <w:p w14:paraId="5A6FA251" w14:textId="77777777" w:rsidR="009978B9" w:rsidRPr="008831DC" w:rsidRDefault="009978B9" w:rsidP="009978B9">
            <w:pPr>
              <w:widowControl/>
              <w:autoSpaceDE/>
              <w:autoSpaceDN/>
              <w:rPr>
                <w:b/>
                <w:bCs/>
                <w:color w:val="000000"/>
                <w:sz w:val="18"/>
                <w:szCs w:val="18"/>
                <w:lang w:bidi="ar-SA"/>
              </w:rPr>
            </w:pPr>
          </w:p>
        </w:tc>
        <w:tc>
          <w:tcPr>
            <w:tcW w:w="290" w:type="pct"/>
            <w:vMerge/>
            <w:tcBorders>
              <w:top w:val="single" w:sz="4" w:space="0" w:color="auto"/>
              <w:left w:val="single" w:sz="4" w:space="0" w:color="auto"/>
              <w:bottom w:val="single" w:sz="4" w:space="0" w:color="auto"/>
              <w:right w:val="single" w:sz="4" w:space="0" w:color="auto"/>
            </w:tcBorders>
            <w:vAlign w:val="center"/>
            <w:hideMark/>
          </w:tcPr>
          <w:p w14:paraId="07B2F1B8" w14:textId="77777777" w:rsidR="009978B9" w:rsidRPr="008831DC" w:rsidRDefault="009978B9" w:rsidP="009978B9">
            <w:pPr>
              <w:widowControl/>
              <w:autoSpaceDE/>
              <w:autoSpaceDN/>
              <w:rPr>
                <w:b/>
                <w:bCs/>
                <w:color w:val="000000"/>
                <w:sz w:val="18"/>
                <w:szCs w:val="18"/>
                <w:lang w:bidi="ar-SA"/>
              </w:rPr>
            </w:pPr>
          </w:p>
        </w:tc>
        <w:tc>
          <w:tcPr>
            <w:tcW w:w="290" w:type="pct"/>
            <w:vMerge/>
            <w:tcBorders>
              <w:top w:val="single" w:sz="4" w:space="0" w:color="auto"/>
              <w:left w:val="single" w:sz="4" w:space="0" w:color="auto"/>
              <w:bottom w:val="single" w:sz="4" w:space="0" w:color="auto"/>
              <w:right w:val="single" w:sz="4" w:space="0" w:color="auto"/>
            </w:tcBorders>
            <w:vAlign w:val="center"/>
            <w:hideMark/>
          </w:tcPr>
          <w:p w14:paraId="76EFCFB8" w14:textId="77777777" w:rsidR="009978B9" w:rsidRPr="008831DC" w:rsidRDefault="009978B9" w:rsidP="009978B9">
            <w:pPr>
              <w:widowControl/>
              <w:autoSpaceDE/>
              <w:autoSpaceDN/>
              <w:rPr>
                <w:b/>
                <w:bCs/>
                <w:color w:val="000000"/>
                <w:sz w:val="18"/>
                <w:szCs w:val="18"/>
                <w:lang w:bidi="ar-SA"/>
              </w:rPr>
            </w:pPr>
          </w:p>
        </w:tc>
        <w:tc>
          <w:tcPr>
            <w:tcW w:w="290" w:type="pct"/>
            <w:vMerge/>
            <w:tcBorders>
              <w:top w:val="single" w:sz="4" w:space="0" w:color="auto"/>
              <w:left w:val="single" w:sz="4" w:space="0" w:color="auto"/>
              <w:bottom w:val="single" w:sz="4" w:space="0" w:color="auto"/>
              <w:right w:val="single" w:sz="4" w:space="0" w:color="auto"/>
            </w:tcBorders>
            <w:vAlign w:val="center"/>
            <w:hideMark/>
          </w:tcPr>
          <w:p w14:paraId="6900C8AB" w14:textId="77777777" w:rsidR="009978B9" w:rsidRPr="008831DC" w:rsidRDefault="009978B9" w:rsidP="009978B9">
            <w:pPr>
              <w:widowControl/>
              <w:autoSpaceDE/>
              <w:autoSpaceDN/>
              <w:rPr>
                <w:b/>
                <w:bCs/>
                <w:color w:val="000000"/>
                <w:sz w:val="18"/>
                <w:szCs w:val="18"/>
                <w:lang w:bidi="ar-SA"/>
              </w:rPr>
            </w:pPr>
          </w:p>
        </w:tc>
        <w:tc>
          <w:tcPr>
            <w:tcW w:w="290" w:type="pct"/>
            <w:vMerge/>
            <w:tcBorders>
              <w:top w:val="single" w:sz="4" w:space="0" w:color="auto"/>
              <w:left w:val="single" w:sz="4" w:space="0" w:color="auto"/>
              <w:bottom w:val="single" w:sz="4" w:space="0" w:color="auto"/>
              <w:right w:val="single" w:sz="4" w:space="0" w:color="auto"/>
            </w:tcBorders>
            <w:vAlign w:val="center"/>
            <w:hideMark/>
          </w:tcPr>
          <w:p w14:paraId="5E1F27A7" w14:textId="77777777" w:rsidR="009978B9" w:rsidRPr="008831DC" w:rsidRDefault="009978B9" w:rsidP="009978B9">
            <w:pPr>
              <w:widowControl/>
              <w:autoSpaceDE/>
              <w:autoSpaceDN/>
              <w:rPr>
                <w:b/>
                <w:bCs/>
                <w:color w:val="000000"/>
                <w:sz w:val="18"/>
                <w:szCs w:val="18"/>
                <w:lang w:bidi="ar-SA"/>
              </w:rPr>
            </w:pPr>
          </w:p>
        </w:tc>
      </w:tr>
      <w:tr w:rsidR="009978B9" w:rsidRPr="008831DC" w14:paraId="6DC3B752" w14:textId="77777777" w:rsidTr="005F381A">
        <w:trPr>
          <w:trHeight w:val="284"/>
        </w:trPr>
        <w:tc>
          <w:tcPr>
            <w:tcW w:w="618" w:type="pct"/>
            <w:tcBorders>
              <w:top w:val="nil"/>
              <w:left w:val="single" w:sz="4" w:space="0" w:color="auto"/>
              <w:bottom w:val="single" w:sz="4" w:space="0" w:color="auto"/>
              <w:right w:val="single" w:sz="4" w:space="0" w:color="auto"/>
            </w:tcBorders>
            <w:shd w:val="clear" w:color="auto" w:fill="auto"/>
            <w:vAlign w:val="center"/>
            <w:hideMark/>
          </w:tcPr>
          <w:p w14:paraId="19CA44B7"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Выработка</w:t>
            </w:r>
          </w:p>
        </w:tc>
        <w:tc>
          <w:tcPr>
            <w:tcW w:w="316" w:type="pct"/>
            <w:tcBorders>
              <w:top w:val="nil"/>
              <w:left w:val="nil"/>
              <w:bottom w:val="single" w:sz="4" w:space="0" w:color="auto"/>
              <w:right w:val="single" w:sz="4" w:space="0" w:color="auto"/>
            </w:tcBorders>
            <w:shd w:val="clear" w:color="auto" w:fill="auto"/>
            <w:vAlign w:val="center"/>
            <w:hideMark/>
          </w:tcPr>
          <w:p w14:paraId="7FBAE4E3" w14:textId="77777777" w:rsidR="009978B9" w:rsidRPr="008831DC" w:rsidRDefault="009978B9" w:rsidP="009978B9">
            <w:pPr>
              <w:widowControl/>
              <w:autoSpaceDE/>
              <w:autoSpaceDN/>
              <w:ind w:left="-57" w:right="-57"/>
              <w:jc w:val="center"/>
              <w:rPr>
                <w:color w:val="000000"/>
                <w:sz w:val="18"/>
                <w:szCs w:val="18"/>
                <w:lang w:bidi="ar-SA"/>
              </w:rPr>
            </w:pPr>
            <w:r w:rsidRPr="008831DC">
              <w:rPr>
                <w:color w:val="000000"/>
                <w:sz w:val="18"/>
                <w:szCs w:val="18"/>
                <w:lang w:bidi="ar-SA"/>
              </w:rPr>
              <w:t>тыс. Гкал</w:t>
            </w:r>
          </w:p>
        </w:tc>
        <w:tc>
          <w:tcPr>
            <w:tcW w:w="29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FEBD273"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10,6947</w:t>
            </w:r>
          </w:p>
        </w:tc>
        <w:tc>
          <w:tcPr>
            <w:tcW w:w="291" w:type="pct"/>
            <w:tcBorders>
              <w:top w:val="single" w:sz="4" w:space="0" w:color="auto"/>
              <w:left w:val="nil"/>
              <w:bottom w:val="single" w:sz="4" w:space="0" w:color="auto"/>
              <w:right w:val="single" w:sz="4" w:space="0" w:color="auto"/>
            </w:tcBorders>
            <w:shd w:val="clear" w:color="auto" w:fill="auto"/>
            <w:vAlign w:val="center"/>
            <w:hideMark/>
          </w:tcPr>
          <w:p w14:paraId="54F55487"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11,5061</w:t>
            </w:r>
          </w:p>
        </w:tc>
        <w:tc>
          <w:tcPr>
            <w:tcW w:w="291" w:type="pct"/>
            <w:tcBorders>
              <w:top w:val="single" w:sz="4" w:space="0" w:color="auto"/>
              <w:left w:val="nil"/>
              <w:bottom w:val="single" w:sz="4" w:space="0" w:color="auto"/>
              <w:right w:val="single" w:sz="4" w:space="0" w:color="auto"/>
            </w:tcBorders>
            <w:shd w:val="clear" w:color="auto" w:fill="auto"/>
            <w:vAlign w:val="center"/>
            <w:hideMark/>
          </w:tcPr>
          <w:p w14:paraId="62B89535"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10,9053</w:t>
            </w:r>
          </w:p>
        </w:tc>
        <w:tc>
          <w:tcPr>
            <w:tcW w:w="290" w:type="pct"/>
            <w:tcBorders>
              <w:top w:val="single" w:sz="4" w:space="0" w:color="auto"/>
              <w:left w:val="nil"/>
              <w:bottom w:val="single" w:sz="4" w:space="0" w:color="auto"/>
              <w:right w:val="single" w:sz="4" w:space="0" w:color="auto"/>
            </w:tcBorders>
            <w:shd w:val="clear" w:color="auto" w:fill="auto"/>
            <w:vAlign w:val="center"/>
            <w:hideMark/>
          </w:tcPr>
          <w:p w14:paraId="5E410E1C"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10,9053</w:t>
            </w:r>
          </w:p>
        </w:tc>
        <w:tc>
          <w:tcPr>
            <w:tcW w:w="290" w:type="pct"/>
            <w:tcBorders>
              <w:top w:val="single" w:sz="4" w:space="0" w:color="auto"/>
              <w:left w:val="nil"/>
              <w:bottom w:val="single" w:sz="4" w:space="0" w:color="auto"/>
              <w:right w:val="single" w:sz="4" w:space="0" w:color="auto"/>
            </w:tcBorders>
            <w:shd w:val="clear" w:color="auto" w:fill="auto"/>
            <w:vAlign w:val="center"/>
            <w:hideMark/>
          </w:tcPr>
          <w:p w14:paraId="00C72BAE"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10,9053</w:t>
            </w:r>
          </w:p>
        </w:tc>
        <w:tc>
          <w:tcPr>
            <w:tcW w:w="290" w:type="pct"/>
            <w:tcBorders>
              <w:top w:val="single" w:sz="4" w:space="0" w:color="auto"/>
              <w:left w:val="nil"/>
              <w:bottom w:val="single" w:sz="4" w:space="0" w:color="auto"/>
              <w:right w:val="single" w:sz="4" w:space="0" w:color="auto"/>
            </w:tcBorders>
            <w:shd w:val="clear" w:color="auto" w:fill="auto"/>
            <w:vAlign w:val="center"/>
            <w:hideMark/>
          </w:tcPr>
          <w:p w14:paraId="73E36E13"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10,9053</w:t>
            </w:r>
          </w:p>
        </w:tc>
        <w:tc>
          <w:tcPr>
            <w:tcW w:w="290" w:type="pct"/>
            <w:tcBorders>
              <w:top w:val="single" w:sz="4" w:space="0" w:color="auto"/>
              <w:left w:val="nil"/>
              <w:bottom w:val="single" w:sz="4" w:space="0" w:color="auto"/>
              <w:right w:val="single" w:sz="4" w:space="0" w:color="auto"/>
            </w:tcBorders>
            <w:shd w:val="clear" w:color="auto" w:fill="auto"/>
            <w:vAlign w:val="center"/>
            <w:hideMark/>
          </w:tcPr>
          <w:p w14:paraId="7702D41F"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10,9053</w:t>
            </w:r>
          </w:p>
        </w:tc>
        <w:tc>
          <w:tcPr>
            <w:tcW w:w="290" w:type="pct"/>
            <w:tcBorders>
              <w:top w:val="single" w:sz="4" w:space="0" w:color="auto"/>
              <w:left w:val="nil"/>
              <w:bottom w:val="single" w:sz="4" w:space="0" w:color="auto"/>
              <w:right w:val="single" w:sz="4" w:space="0" w:color="auto"/>
            </w:tcBorders>
            <w:shd w:val="clear" w:color="auto" w:fill="auto"/>
            <w:vAlign w:val="center"/>
            <w:hideMark/>
          </w:tcPr>
          <w:p w14:paraId="4290B35B"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10,9053</w:t>
            </w:r>
          </w:p>
        </w:tc>
        <w:tc>
          <w:tcPr>
            <w:tcW w:w="290" w:type="pct"/>
            <w:tcBorders>
              <w:top w:val="single" w:sz="4" w:space="0" w:color="auto"/>
              <w:left w:val="nil"/>
              <w:bottom w:val="single" w:sz="4" w:space="0" w:color="auto"/>
              <w:right w:val="single" w:sz="4" w:space="0" w:color="auto"/>
            </w:tcBorders>
            <w:shd w:val="clear" w:color="auto" w:fill="auto"/>
            <w:vAlign w:val="center"/>
            <w:hideMark/>
          </w:tcPr>
          <w:p w14:paraId="443D7AE8"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10,9053</w:t>
            </w:r>
          </w:p>
        </w:tc>
        <w:tc>
          <w:tcPr>
            <w:tcW w:w="290" w:type="pct"/>
            <w:tcBorders>
              <w:top w:val="single" w:sz="4" w:space="0" w:color="auto"/>
              <w:left w:val="nil"/>
              <w:bottom w:val="single" w:sz="4" w:space="0" w:color="auto"/>
              <w:right w:val="single" w:sz="4" w:space="0" w:color="auto"/>
            </w:tcBorders>
            <w:shd w:val="clear" w:color="auto" w:fill="auto"/>
            <w:vAlign w:val="center"/>
            <w:hideMark/>
          </w:tcPr>
          <w:p w14:paraId="05A0EFC0"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10,9053</w:t>
            </w:r>
          </w:p>
        </w:tc>
        <w:tc>
          <w:tcPr>
            <w:tcW w:w="290" w:type="pct"/>
            <w:tcBorders>
              <w:top w:val="single" w:sz="4" w:space="0" w:color="auto"/>
              <w:left w:val="nil"/>
              <w:bottom w:val="single" w:sz="4" w:space="0" w:color="auto"/>
              <w:right w:val="single" w:sz="4" w:space="0" w:color="auto"/>
            </w:tcBorders>
            <w:shd w:val="clear" w:color="auto" w:fill="auto"/>
            <w:vAlign w:val="center"/>
            <w:hideMark/>
          </w:tcPr>
          <w:p w14:paraId="0A1A4795"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10,9053</w:t>
            </w:r>
          </w:p>
        </w:tc>
        <w:tc>
          <w:tcPr>
            <w:tcW w:w="290" w:type="pct"/>
            <w:tcBorders>
              <w:top w:val="single" w:sz="4" w:space="0" w:color="auto"/>
              <w:left w:val="nil"/>
              <w:bottom w:val="single" w:sz="4" w:space="0" w:color="auto"/>
              <w:right w:val="single" w:sz="4" w:space="0" w:color="auto"/>
            </w:tcBorders>
            <w:shd w:val="clear" w:color="auto" w:fill="auto"/>
            <w:vAlign w:val="center"/>
            <w:hideMark/>
          </w:tcPr>
          <w:p w14:paraId="2D38E6C3"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10,9053</w:t>
            </w:r>
          </w:p>
        </w:tc>
        <w:tc>
          <w:tcPr>
            <w:tcW w:w="290" w:type="pct"/>
            <w:tcBorders>
              <w:top w:val="single" w:sz="4" w:space="0" w:color="auto"/>
              <w:left w:val="nil"/>
              <w:bottom w:val="single" w:sz="4" w:space="0" w:color="auto"/>
              <w:right w:val="single" w:sz="4" w:space="0" w:color="auto"/>
            </w:tcBorders>
            <w:shd w:val="clear" w:color="auto" w:fill="auto"/>
            <w:vAlign w:val="center"/>
            <w:hideMark/>
          </w:tcPr>
          <w:p w14:paraId="7AF99330"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10,9053</w:t>
            </w:r>
          </w:p>
        </w:tc>
        <w:tc>
          <w:tcPr>
            <w:tcW w:w="290" w:type="pct"/>
            <w:tcBorders>
              <w:top w:val="single" w:sz="4" w:space="0" w:color="auto"/>
              <w:left w:val="nil"/>
              <w:bottom w:val="single" w:sz="4" w:space="0" w:color="auto"/>
              <w:right w:val="single" w:sz="4" w:space="0" w:color="auto"/>
            </w:tcBorders>
            <w:shd w:val="clear" w:color="auto" w:fill="auto"/>
            <w:vAlign w:val="center"/>
            <w:hideMark/>
          </w:tcPr>
          <w:p w14:paraId="53909C29"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10,9053</w:t>
            </w:r>
          </w:p>
        </w:tc>
      </w:tr>
      <w:tr w:rsidR="009978B9" w:rsidRPr="008831DC" w14:paraId="3918D4BC" w14:textId="77777777" w:rsidTr="005F381A">
        <w:trPr>
          <w:trHeight w:val="284"/>
        </w:trPr>
        <w:tc>
          <w:tcPr>
            <w:tcW w:w="618" w:type="pct"/>
            <w:tcBorders>
              <w:top w:val="nil"/>
              <w:left w:val="single" w:sz="4" w:space="0" w:color="auto"/>
              <w:bottom w:val="single" w:sz="4" w:space="0" w:color="auto"/>
              <w:right w:val="single" w:sz="4" w:space="0" w:color="auto"/>
            </w:tcBorders>
            <w:shd w:val="clear" w:color="auto" w:fill="auto"/>
            <w:vAlign w:val="center"/>
            <w:hideMark/>
          </w:tcPr>
          <w:p w14:paraId="085CAA3F"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Отпуск в сеть</w:t>
            </w:r>
          </w:p>
        </w:tc>
        <w:tc>
          <w:tcPr>
            <w:tcW w:w="316" w:type="pct"/>
            <w:tcBorders>
              <w:top w:val="nil"/>
              <w:left w:val="nil"/>
              <w:bottom w:val="single" w:sz="4" w:space="0" w:color="auto"/>
              <w:right w:val="single" w:sz="4" w:space="0" w:color="auto"/>
            </w:tcBorders>
            <w:shd w:val="clear" w:color="auto" w:fill="auto"/>
            <w:vAlign w:val="center"/>
            <w:hideMark/>
          </w:tcPr>
          <w:p w14:paraId="65FBE443" w14:textId="77777777" w:rsidR="009978B9" w:rsidRPr="008831DC" w:rsidRDefault="009978B9" w:rsidP="009978B9">
            <w:pPr>
              <w:widowControl/>
              <w:autoSpaceDE/>
              <w:autoSpaceDN/>
              <w:ind w:left="-57" w:right="-57"/>
              <w:jc w:val="center"/>
              <w:rPr>
                <w:color w:val="000000"/>
                <w:sz w:val="18"/>
                <w:szCs w:val="18"/>
                <w:lang w:bidi="ar-SA"/>
              </w:rPr>
            </w:pPr>
            <w:r w:rsidRPr="008831DC">
              <w:rPr>
                <w:color w:val="000000"/>
                <w:sz w:val="18"/>
                <w:szCs w:val="18"/>
                <w:lang w:bidi="ar-SA"/>
              </w:rPr>
              <w:t>тыс. Гкал</w:t>
            </w:r>
          </w:p>
        </w:tc>
        <w:tc>
          <w:tcPr>
            <w:tcW w:w="29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B70D315"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10,4347</w:t>
            </w:r>
          </w:p>
        </w:tc>
        <w:tc>
          <w:tcPr>
            <w:tcW w:w="291" w:type="pct"/>
            <w:tcBorders>
              <w:top w:val="single" w:sz="4" w:space="0" w:color="auto"/>
              <w:left w:val="nil"/>
              <w:bottom w:val="single" w:sz="4" w:space="0" w:color="auto"/>
              <w:right w:val="single" w:sz="4" w:space="0" w:color="auto"/>
            </w:tcBorders>
            <w:shd w:val="clear" w:color="auto" w:fill="auto"/>
            <w:vAlign w:val="center"/>
            <w:hideMark/>
          </w:tcPr>
          <w:p w14:paraId="025E7FF5"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11,2455</w:t>
            </w:r>
          </w:p>
        </w:tc>
        <w:tc>
          <w:tcPr>
            <w:tcW w:w="291" w:type="pct"/>
            <w:tcBorders>
              <w:top w:val="single" w:sz="4" w:space="0" w:color="auto"/>
              <w:left w:val="nil"/>
              <w:bottom w:val="single" w:sz="4" w:space="0" w:color="auto"/>
              <w:right w:val="single" w:sz="4" w:space="0" w:color="auto"/>
            </w:tcBorders>
            <w:shd w:val="clear" w:color="auto" w:fill="auto"/>
            <w:vAlign w:val="center"/>
            <w:hideMark/>
          </w:tcPr>
          <w:p w14:paraId="7E5F9DBC"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10,6447</w:t>
            </w:r>
          </w:p>
        </w:tc>
        <w:tc>
          <w:tcPr>
            <w:tcW w:w="290" w:type="pct"/>
            <w:tcBorders>
              <w:top w:val="single" w:sz="4" w:space="0" w:color="auto"/>
              <w:left w:val="nil"/>
              <w:bottom w:val="single" w:sz="4" w:space="0" w:color="auto"/>
              <w:right w:val="single" w:sz="4" w:space="0" w:color="auto"/>
            </w:tcBorders>
            <w:shd w:val="clear" w:color="auto" w:fill="auto"/>
            <w:vAlign w:val="center"/>
            <w:hideMark/>
          </w:tcPr>
          <w:p w14:paraId="35333D4C"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10,6447</w:t>
            </w:r>
          </w:p>
        </w:tc>
        <w:tc>
          <w:tcPr>
            <w:tcW w:w="290" w:type="pct"/>
            <w:tcBorders>
              <w:top w:val="single" w:sz="4" w:space="0" w:color="auto"/>
              <w:left w:val="nil"/>
              <w:bottom w:val="single" w:sz="4" w:space="0" w:color="auto"/>
              <w:right w:val="single" w:sz="4" w:space="0" w:color="auto"/>
            </w:tcBorders>
            <w:shd w:val="clear" w:color="auto" w:fill="auto"/>
            <w:vAlign w:val="center"/>
            <w:hideMark/>
          </w:tcPr>
          <w:p w14:paraId="09C34ABB"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10,6447</w:t>
            </w:r>
          </w:p>
        </w:tc>
        <w:tc>
          <w:tcPr>
            <w:tcW w:w="290" w:type="pct"/>
            <w:tcBorders>
              <w:top w:val="single" w:sz="4" w:space="0" w:color="auto"/>
              <w:left w:val="nil"/>
              <w:bottom w:val="single" w:sz="4" w:space="0" w:color="auto"/>
              <w:right w:val="single" w:sz="4" w:space="0" w:color="auto"/>
            </w:tcBorders>
            <w:shd w:val="clear" w:color="auto" w:fill="auto"/>
            <w:vAlign w:val="center"/>
            <w:hideMark/>
          </w:tcPr>
          <w:p w14:paraId="24168B4D"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10,6447</w:t>
            </w:r>
          </w:p>
        </w:tc>
        <w:tc>
          <w:tcPr>
            <w:tcW w:w="290" w:type="pct"/>
            <w:tcBorders>
              <w:top w:val="single" w:sz="4" w:space="0" w:color="auto"/>
              <w:left w:val="nil"/>
              <w:bottom w:val="single" w:sz="4" w:space="0" w:color="auto"/>
              <w:right w:val="single" w:sz="4" w:space="0" w:color="auto"/>
            </w:tcBorders>
            <w:shd w:val="clear" w:color="auto" w:fill="auto"/>
            <w:vAlign w:val="center"/>
            <w:hideMark/>
          </w:tcPr>
          <w:p w14:paraId="0FEAD8A0"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10,6447</w:t>
            </w:r>
          </w:p>
        </w:tc>
        <w:tc>
          <w:tcPr>
            <w:tcW w:w="290" w:type="pct"/>
            <w:tcBorders>
              <w:top w:val="single" w:sz="4" w:space="0" w:color="auto"/>
              <w:left w:val="nil"/>
              <w:bottom w:val="single" w:sz="4" w:space="0" w:color="auto"/>
              <w:right w:val="single" w:sz="4" w:space="0" w:color="auto"/>
            </w:tcBorders>
            <w:shd w:val="clear" w:color="auto" w:fill="auto"/>
            <w:vAlign w:val="center"/>
            <w:hideMark/>
          </w:tcPr>
          <w:p w14:paraId="3F8528D3"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10,6447</w:t>
            </w:r>
          </w:p>
        </w:tc>
        <w:tc>
          <w:tcPr>
            <w:tcW w:w="290" w:type="pct"/>
            <w:tcBorders>
              <w:top w:val="single" w:sz="4" w:space="0" w:color="auto"/>
              <w:left w:val="nil"/>
              <w:bottom w:val="single" w:sz="4" w:space="0" w:color="auto"/>
              <w:right w:val="single" w:sz="4" w:space="0" w:color="auto"/>
            </w:tcBorders>
            <w:shd w:val="clear" w:color="auto" w:fill="auto"/>
            <w:vAlign w:val="center"/>
            <w:hideMark/>
          </w:tcPr>
          <w:p w14:paraId="727BF10E"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10,6447</w:t>
            </w:r>
          </w:p>
        </w:tc>
        <w:tc>
          <w:tcPr>
            <w:tcW w:w="290" w:type="pct"/>
            <w:tcBorders>
              <w:top w:val="single" w:sz="4" w:space="0" w:color="auto"/>
              <w:left w:val="nil"/>
              <w:bottom w:val="single" w:sz="4" w:space="0" w:color="auto"/>
              <w:right w:val="single" w:sz="4" w:space="0" w:color="auto"/>
            </w:tcBorders>
            <w:shd w:val="clear" w:color="auto" w:fill="auto"/>
            <w:vAlign w:val="center"/>
            <w:hideMark/>
          </w:tcPr>
          <w:p w14:paraId="17DB8E17"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10,6447</w:t>
            </w:r>
          </w:p>
        </w:tc>
        <w:tc>
          <w:tcPr>
            <w:tcW w:w="290" w:type="pct"/>
            <w:tcBorders>
              <w:top w:val="single" w:sz="4" w:space="0" w:color="auto"/>
              <w:left w:val="nil"/>
              <w:bottom w:val="single" w:sz="4" w:space="0" w:color="auto"/>
              <w:right w:val="single" w:sz="4" w:space="0" w:color="auto"/>
            </w:tcBorders>
            <w:shd w:val="clear" w:color="auto" w:fill="auto"/>
            <w:vAlign w:val="center"/>
            <w:hideMark/>
          </w:tcPr>
          <w:p w14:paraId="5CE6C053"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10,6447</w:t>
            </w:r>
          </w:p>
        </w:tc>
        <w:tc>
          <w:tcPr>
            <w:tcW w:w="290" w:type="pct"/>
            <w:tcBorders>
              <w:top w:val="single" w:sz="4" w:space="0" w:color="auto"/>
              <w:left w:val="nil"/>
              <w:bottom w:val="single" w:sz="4" w:space="0" w:color="auto"/>
              <w:right w:val="single" w:sz="4" w:space="0" w:color="auto"/>
            </w:tcBorders>
            <w:shd w:val="clear" w:color="auto" w:fill="auto"/>
            <w:vAlign w:val="center"/>
            <w:hideMark/>
          </w:tcPr>
          <w:p w14:paraId="1B6D244B"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10,6447</w:t>
            </w:r>
          </w:p>
        </w:tc>
        <w:tc>
          <w:tcPr>
            <w:tcW w:w="290" w:type="pct"/>
            <w:tcBorders>
              <w:top w:val="single" w:sz="4" w:space="0" w:color="auto"/>
              <w:left w:val="nil"/>
              <w:bottom w:val="single" w:sz="4" w:space="0" w:color="auto"/>
              <w:right w:val="single" w:sz="4" w:space="0" w:color="auto"/>
            </w:tcBorders>
            <w:shd w:val="clear" w:color="auto" w:fill="auto"/>
            <w:vAlign w:val="center"/>
            <w:hideMark/>
          </w:tcPr>
          <w:p w14:paraId="4516198D"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10,6447</w:t>
            </w:r>
          </w:p>
        </w:tc>
        <w:tc>
          <w:tcPr>
            <w:tcW w:w="290" w:type="pct"/>
            <w:tcBorders>
              <w:top w:val="single" w:sz="4" w:space="0" w:color="auto"/>
              <w:left w:val="nil"/>
              <w:bottom w:val="single" w:sz="4" w:space="0" w:color="auto"/>
              <w:right w:val="single" w:sz="4" w:space="0" w:color="auto"/>
            </w:tcBorders>
            <w:shd w:val="clear" w:color="auto" w:fill="auto"/>
            <w:vAlign w:val="center"/>
            <w:hideMark/>
          </w:tcPr>
          <w:p w14:paraId="7BDF1AEC"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10,6447</w:t>
            </w:r>
          </w:p>
        </w:tc>
      </w:tr>
      <w:tr w:rsidR="009978B9" w:rsidRPr="008831DC" w14:paraId="6BAB779B" w14:textId="77777777" w:rsidTr="005F381A">
        <w:trPr>
          <w:trHeight w:val="284"/>
        </w:trPr>
        <w:tc>
          <w:tcPr>
            <w:tcW w:w="618" w:type="pct"/>
            <w:tcBorders>
              <w:top w:val="nil"/>
              <w:left w:val="single" w:sz="4" w:space="0" w:color="auto"/>
              <w:bottom w:val="single" w:sz="4" w:space="0" w:color="auto"/>
              <w:right w:val="single" w:sz="4" w:space="0" w:color="auto"/>
            </w:tcBorders>
            <w:shd w:val="clear" w:color="auto" w:fill="auto"/>
            <w:vAlign w:val="center"/>
            <w:hideMark/>
          </w:tcPr>
          <w:p w14:paraId="08A5F3A9"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Полезный отпуск</w:t>
            </w:r>
          </w:p>
        </w:tc>
        <w:tc>
          <w:tcPr>
            <w:tcW w:w="316" w:type="pct"/>
            <w:tcBorders>
              <w:top w:val="nil"/>
              <w:left w:val="nil"/>
              <w:bottom w:val="single" w:sz="4" w:space="0" w:color="auto"/>
              <w:right w:val="single" w:sz="4" w:space="0" w:color="auto"/>
            </w:tcBorders>
            <w:shd w:val="clear" w:color="auto" w:fill="auto"/>
            <w:vAlign w:val="center"/>
            <w:hideMark/>
          </w:tcPr>
          <w:p w14:paraId="6181592F" w14:textId="77777777" w:rsidR="009978B9" w:rsidRPr="008831DC" w:rsidRDefault="009978B9" w:rsidP="009978B9">
            <w:pPr>
              <w:widowControl/>
              <w:autoSpaceDE/>
              <w:autoSpaceDN/>
              <w:ind w:left="-57" w:right="-57"/>
              <w:jc w:val="center"/>
              <w:rPr>
                <w:color w:val="000000"/>
                <w:sz w:val="18"/>
                <w:szCs w:val="18"/>
                <w:lang w:bidi="ar-SA"/>
              </w:rPr>
            </w:pPr>
            <w:r w:rsidRPr="008831DC">
              <w:rPr>
                <w:color w:val="000000"/>
                <w:sz w:val="18"/>
                <w:szCs w:val="18"/>
                <w:lang w:bidi="ar-SA"/>
              </w:rPr>
              <w:t>тыс. Гкал</w:t>
            </w:r>
          </w:p>
        </w:tc>
        <w:tc>
          <w:tcPr>
            <w:tcW w:w="291" w:type="pct"/>
            <w:tcBorders>
              <w:top w:val="nil"/>
              <w:left w:val="single" w:sz="4" w:space="0" w:color="auto"/>
              <w:bottom w:val="single" w:sz="4" w:space="0" w:color="auto"/>
              <w:right w:val="single" w:sz="4" w:space="0" w:color="auto"/>
            </w:tcBorders>
            <w:shd w:val="clear" w:color="auto" w:fill="auto"/>
            <w:vAlign w:val="center"/>
            <w:hideMark/>
          </w:tcPr>
          <w:p w14:paraId="3A474228"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8,6341</w:t>
            </w:r>
          </w:p>
        </w:tc>
        <w:tc>
          <w:tcPr>
            <w:tcW w:w="291" w:type="pct"/>
            <w:tcBorders>
              <w:top w:val="nil"/>
              <w:left w:val="nil"/>
              <w:bottom w:val="single" w:sz="4" w:space="0" w:color="auto"/>
              <w:right w:val="single" w:sz="4" w:space="0" w:color="auto"/>
            </w:tcBorders>
            <w:shd w:val="clear" w:color="auto" w:fill="auto"/>
            <w:vAlign w:val="center"/>
            <w:hideMark/>
          </w:tcPr>
          <w:p w14:paraId="5AC1C974"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9,4067</w:t>
            </w:r>
          </w:p>
        </w:tc>
        <w:tc>
          <w:tcPr>
            <w:tcW w:w="291" w:type="pct"/>
            <w:tcBorders>
              <w:top w:val="nil"/>
              <w:left w:val="nil"/>
              <w:bottom w:val="single" w:sz="4" w:space="0" w:color="auto"/>
              <w:right w:val="single" w:sz="4" w:space="0" w:color="auto"/>
            </w:tcBorders>
            <w:shd w:val="clear" w:color="auto" w:fill="auto"/>
            <w:vAlign w:val="center"/>
            <w:hideMark/>
          </w:tcPr>
          <w:p w14:paraId="575A4792"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9,4067</w:t>
            </w:r>
          </w:p>
        </w:tc>
        <w:tc>
          <w:tcPr>
            <w:tcW w:w="290" w:type="pct"/>
            <w:tcBorders>
              <w:top w:val="nil"/>
              <w:left w:val="nil"/>
              <w:bottom w:val="single" w:sz="4" w:space="0" w:color="auto"/>
              <w:right w:val="single" w:sz="4" w:space="0" w:color="auto"/>
            </w:tcBorders>
            <w:shd w:val="clear" w:color="auto" w:fill="auto"/>
            <w:vAlign w:val="center"/>
            <w:hideMark/>
          </w:tcPr>
          <w:p w14:paraId="3D78A37A"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9,4067</w:t>
            </w:r>
          </w:p>
        </w:tc>
        <w:tc>
          <w:tcPr>
            <w:tcW w:w="290" w:type="pct"/>
            <w:tcBorders>
              <w:top w:val="nil"/>
              <w:left w:val="nil"/>
              <w:bottom w:val="single" w:sz="4" w:space="0" w:color="auto"/>
              <w:right w:val="single" w:sz="4" w:space="0" w:color="auto"/>
            </w:tcBorders>
            <w:shd w:val="clear" w:color="auto" w:fill="auto"/>
            <w:vAlign w:val="center"/>
            <w:hideMark/>
          </w:tcPr>
          <w:p w14:paraId="58244753"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9,4067</w:t>
            </w:r>
          </w:p>
        </w:tc>
        <w:tc>
          <w:tcPr>
            <w:tcW w:w="290" w:type="pct"/>
            <w:tcBorders>
              <w:top w:val="nil"/>
              <w:left w:val="nil"/>
              <w:bottom w:val="single" w:sz="4" w:space="0" w:color="auto"/>
              <w:right w:val="single" w:sz="4" w:space="0" w:color="auto"/>
            </w:tcBorders>
            <w:shd w:val="clear" w:color="auto" w:fill="auto"/>
            <w:vAlign w:val="center"/>
            <w:hideMark/>
          </w:tcPr>
          <w:p w14:paraId="02D12A5A"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9,4067</w:t>
            </w:r>
          </w:p>
        </w:tc>
        <w:tc>
          <w:tcPr>
            <w:tcW w:w="290" w:type="pct"/>
            <w:tcBorders>
              <w:top w:val="nil"/>
              <w:left w:val="nil"/>
              <w:bottom w:val="single" w:sz="4" w:space="0" w:color="auto"/>
              <w:right w:val="single" w:sz="4" w:space="0" w:color="auto"/>
            </w:tcBorders>
            <w:shd w:val="clear" w:color="auto" w:fill="auto"/>
            <w:vAlign w:val="center"/>
            <w:hideMark/>
          </w:tcPr>
          <w:p w14:paraId="2D526117"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9,4067</w:t>
            </w:r>
          </w:p>
        </w:tc>
        <w:tc>
          <w:tcPr>
            <w:tcW w:w="290" w:type="pct"/>
            <w:tcBorders>
              <w:top w:val="nil"/>
              <w:left w:val="nil"/>
              <w:bottom w:val="single" w:sz="4" w:space="0" w:color="auto"/>
              <w:right w:val="single" w:sz="4" w:space="0" w:color="auto"/>
            </w:tcBorders>
            <w:shd w:val="clear" w:color="auto" w:fill="auto"/>
            <w:vAlign w:val="center"/>
            <w:hideMark/>
          </w:tcPr>
          <w:p w14:paraId="4C637125"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9,4067</w:t>
            </w:r>
          </w:p>
        </w:tc>
        <w:tc>
          <w:tcPr>
            <w:tcW w:w="290" w:type="pct"/>
            <w:tcBorders>
              <w:top w:val="nil"/>
              <w:left w:val="nil"/>
              <w:bottom w:val="single" w:sz="4" w:space="0" w:color="auto"/>
              <w:right w:val="single" w:sz="4" w:space="0" w:color="auto"/>
            </w:tcBorders>
            <w:shd w:val="clear" w:color="auto" w:fill="auto"/>
            <w:vAlign w:val="center"/>
            <w:hideMark/>
          </w:tcPr>
          <w:p w14:paraId="1DF8755B"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9,4067</w:t>
            </w:r>
          </w:p>
        </w:tc>
        <w:tc>
          <w:tcPr>
            <w:tcW w:w="290" w:type="pct"/>
            <w:tcBorders>
              <w:top w:val="nil"/>
              <w:left w:val="nil"/>
              <w:bottom w:val="single" w:sz="4" w:space="0" w:color="auto"/>
              <w:right w:val="single" w:sz="4" w:space="0" w:color="auto"/>
            </w:tcBorders>
            <w:shd w:val="clear" w:color="auto" w:fill="auto"/>
            <w:vAlign w:val="center"/>
            <w:hideMark/>
          </w:tcPr>
          <w:p w14:paraId="5FBAE086"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9,4067</w:t>
            </w:r>
          </w:p>
        </w:tc>
        <w:tc>
          <w:tcPr>
            <w:tcW w:w="290" w:type="pct"/>
            <w:tcBorders>
              <w:top w:val="nil"/>
              <w:left w:val="nil"/>
              <w:bottom w:val="single" w:sz="4" w:space="0" w:color="auto"/>
              <w:right w:val="single" w:sz="4" w:space="0" w:color="auto"/>
            </w:tcBorders>
            <w:shd w:val="clear" w:color="auto" w:fill="auto"/>
            <w:vAlign w:val="center"/>
            <w:hideMark/>
          </w:tcPr>
          <w:p w14:paraId="1F4464ED"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9,4067</w:t>
            </w:r>
          </w:p>
        </w:tc>
        <w:tc>
          <w:tcPr>
            <w:tcW w:w="290" w:type="pct"/>
            <w:tcBorders>
              <w:top w:val="nil"/>
              <w:left w:val="nil"/>
              <w:bottom w:val="single" w:sz="4" w:space="0" w:color="auto"/>
              <w:right w:val="single" w:sz="4" w:space="0" w:color="auto"/>
            </w:tcBorders>
            <w:shd w:val="clear" w:color="auto" w:fill="auto"/>
            <w:vAlign w:val="center"/>
            <w:hideMark/>
          </w:tcPr>
          <w:p w14:paraId="1DE08F52"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9,4067</w:t>
            </w:r>
          </w:p>
        </w:tc>
        <w:tc>
          <w:tcPr>
            <w:tcW w:w="290" w:type="pct"/>
            <w:tcBorders>
              <w:top w:val="nil"/>
              <w:left w:val="nil"/>
              <w:bottom w:val="single" w:sz="4" w:space="0" w:color="auto"/>
              <w:right w:val="single" w:sz="4" w:space="0" w:color="auto"/>
            </w:tcBorders>
            <w:shd w:val="clear" w:color="auto" w:fill="auto"/>
            <w:vAlign w:val="center"/>
            <w:hideMark/>
          </w:tcPr>
          <w:p w14:paraId="4AE7119C"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9,4067</w:t>
            </w:r>
          </w:p>
        </w:tc>
        <w:tc>
          <w:tcPr>
            <w:tcW w:w="290" w:type="pct"/>
            <w:tcBorders>
              <w:top w:val="nil"/>
              <w:left w:val="nil"/>
              <w:bottom w:val="single" w:sz="4" w:space="0" w:color="auto"/>
              <w:right w:val="single" w:sz="4" w:space="0" w:color="auto"/>
            </w:tcBorders>
            <w:shd w:val="clear" w:color="auto" w:fill="auto"/>
            <w:vAlign w:val="center"/>
            <w:hideMark/>
          </w:tcPr>
          <w:p w14:paraId="1D9B58D4"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9,4067</w:t>
            </w:r>
          </w:p>
        </w:tc>
      </w:tr>
      <w:tr w:rsidR="009978B9" w:rsidRPr="008831DC" w14:paraId="1F644969" w14:textId="77777777" w:rsidTr="005F381A">
        <w:trPr>
          <w:trHeight w:val="284"/>
        </w:trPr>
        <w:tc>
          <w:tcPr>
            <w:tcW w:w="618" w:type="pct"/>
            <w:tcBorders>
              <w:top w:val="nil"/>
              <w:left w:val="single" w:sz="4" w:space="0" w:color="auto"/>
              <w:bottom w:val="single" w:sz="4" w:space="0" w:color="auto"/>
              <w:right w:val="single" w:sz="4" w:space="0" w:color="auto"/>
            </w:tcBorders>
            <w:shd w:val="clear" w:color="auto" w:fill="auto"/>
            <w:vAlign w:val="center"/>
            <w:hideMark/>
          </w:tcPr>
          <w:p w14:paraId="2C187729"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Покупная тепловая энергия</w:t>
            </w:r>
          </w:p>
        </w:tc>
        <w:tc>
          <w:tcPr>
            <w:tcW w:w="316" w:type="pct"/>
            <w:tcBorders>
              <w:top w:val="nil"/>
              <w:left w:val="nil"/>
              <w:bottom w:val="single" w:sz="4" w:space="0" w:color="auto"/>
              <w:right w:val="single" w:sz="4" w:space="0" w:color="auto"/>
            </w:tcBorders>
            <w:shd w:val="clear" w:color="auto" w:fill="auto"/>
            <w:vAlign w:val="center"/>
            <w:hideMark/>
          </w:tcPr>
          <w:p w14:paraId="41A0317E" w14:textId="77777777" w:rsidR="009978B9" w:rsidRPr="008831DC" w:rsidRDefault="009978B9" w:rsidP="009978B9">
            <w:pPr>
              <w:widowControl/>
              <w:autoSpaceDE/>
              <w:autoSpaceDN/>
              <w:ind w:left="-57" w:right="-57"/>
              <w:jc w:val="center"/>
              <w:rPr>
                <w:color w:val="000000"/>
                <w:sz w:val="18"/>
                <w:szCs w:val="18"/>
                <w:lang w:bidi="ar-SA"/>
              </w:rPr>
            </w:pPr>
            <w:r w:rsidRPr="008831DC">
              <w:rPr>
                <w:color w:val="000000"/>
                <w:sz w:val="18"/>
                <w:szCs w:val="18"/>
                <w:lang w:bidi="ar-SA"/>
              </w:rPr>
              <w:t>тыс. Гкал</w:t>
            </w:r>
          </w:p>
        </w:tc>
        <w:tc>
          <w:tcPr>
            <w:tcW w:w="291" w:type="pct"/>
            <w:tcBorders>
              <w:top w:val="nil"/>
              <w:left w:val="nil"/>
              <w:bottom w:val="single" w:sz="4" w:space="0" w:color="auto"/>
              <w:right w:val="single" w:sz="4" w:space="0" w:color="auto"/>
            </w:tcBorders>
            <w:shd w:val="clear" w:color="auto" w:fill="auto"/>
            <w:vAlign w:val="center"/>
            <w:hideMark/>
          </w:tcPr>
          <w:p w14:paraId="39978132"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0</w:t>
            </w:r>
          </w:p>
        </w:tc>
        <w:tc>
          <w:tcPr>
            <w:tcW w:w="291" w:type="pct"/>
            <w:tcBorders>
              <w:top w:val="nil"/>
              <w:left w:val="nil"/>
              <w:bottom w:val="single" w:sz="4" w:space="0" w:color="auto"/>
              <w:right w:val="single" w:sz="4" w:space="0" w:color="auto"/>
            </w:tcBorders>
            <w:shd w:val="clear" w:color="auto" w:fill="auto"/>
            <w:vAlign w:val="center"/>
            <w:hideMark/>
          </w:tcPr>
          <w:p w14:paraId="04442D84"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0</w:t>
            </w:r>
          </w:p>
        </w:tc>
        <w:tc>
          <w:tcPr>
            <w:tcW w:w="291" w:type="pct"/>
            <w:tcBorders>
              <w:top w:val="nil"/>
              <w:left w:val="nil"/>
              <w:bottom w:val="single" w:sz="4" w:space="0" w:color="auto"/>
              <w:right w:val="single" w:sz="4" w:space="0" w:color="auto"/>
            </w:tcBorders>
            <w:shd w:val="clear" w:color="auto" w:fill="auto"/>
            <w:vAlign w:val="center"/>
            <w:hideMark/>
          </w:tcPr>
          <w:p w14:paraId="4692C5F8"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0</w:t>
            </w:r>
          </w:p>
        </w:tc>
        <w:tc>
          <w:tcPr>
            <w:tcW w:w="290" w:type="pct"/>
            <w:tcBorders>
              <w:top w:val="nil"/>
              <w:left w:val="nil"/>
              <w:bottom w:val="single" w:sz="4" w:space="0" w:color="auto"/>
              <w:right w:val="single" w:sz="4" w:space="0" w:color="auto"/>
            </w:tcBorders>
            <w:shd w:val="clear" w:color="auto" w:fill="auto"/>
            <w:vAlign w:val="center"/>
            <w:hideMark/>
          </w:tcPr>
          <w:p w14:paraId="07C18A99"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0</w:t>
            </w:r>
          </w:p>
        </w:tc>
        <w:tc>
          <w:tcPr>
            <w:tcW w:w="290" w:type="pct"/>
            <w:tcBorders>
              <w:top w:val="nil"/>
              <w:left w:val="nil"/>
              <w:bottom w:val="single" w:sz="4" w:space="0" w:color="auto"/>
              <w:right w:val="single" w:sz="4" w:space="0" w:color="auto"/>
            </w:tcBorders>
            <w:shd w:val="clear" w:color="auto" w:fill="auto"/>
            <w:vAlign w:val="center"/>
            <w:hideMark/>
          </w:tcPr>
          <w:p w14:paraId="26EEB858"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0</w:t>
            </w:r>
          </w:p>
        </w:tc>
        <w:tc>
          <w:tcPr>
            <w:tcW w:w="290" w:type="pct"/>
            <w:tcBorders>
              <w:top w:val="nil"/>
              <w:left w:val="nil"/>
              <w:bottom w:val="single" w:sz="4" w:space="0" w:color="auto"/>
              <w:right w:val="single" w:sz="4" w:space="0" w:color="auto"/>
            </w:tcBorders>
            <w:shd w:val="clear" w:color="auto" w:fill="auto"/>
            <w:vAlign w:val="center"/>
            <w:hideMark/>
          </w:tcPr>
          <w:p w14:paraId="2F22DA9E"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0</w:t>
            </w:r>
          </w:p>
        </w:tc>
        <w:tc>
          <w:tcPr>
            <w:tcW w:w="290" w:type="pct"/>
            <w:tcBorders>
              <w:top w:val="nil"/>
              <w:left w:val="nil"/>
              <w:bottom w:val="single" w:sz="4" w:space="0" w:color="auto"/>
              <w:right w:val="single" w:sz="4" w:space="0" w:color="auto"/>
            </w:tcBorders>
            <w:shd w:val="clear" w:color="auto" w:fill="auto"/>
            <w:vAlign w:val="center"/>
            <w:hideMark/>
          </w:tcPr>
          <w:p w14:paraId="6729A049"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0</w:t>
            </w:r>
          </w:p>
        </w:tc>
        <w:tc>
          <w:tcPr>
            <w:tcW w:w="290" w:type="pct"/>
            <w:tcBorders>
              <w:top w:val="nil"/>
              <w:left w:val="nil"/>
              <w:bottom w:val="single" w:sz="4" w:space="0" w:color="auto"/>
              <w:right w:val="single" w:sz="4" w:space="0" w:color="auto"/>
            </w:tcBorders>
            <w:shd w:val="clear" w:color="auto" w:fill="auto"/>
            <w:vAlign w:val="center"/>
            <w:hideMark/>
          </w:tcPr>
          <w:p w14:paraId="42F6F5E6"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0</w:t>
            </w:r>
          </w:p>
        </w:tc>
        <w:tc>
          <w:tcPr>
            <w:tcW w:w="290" w:type="pct"/>
            <w:tcBorders>
              <w:top w:val="nil"/>
              <w:left w:val="nil"/>
              <w:bottom w:val="single" w:sz="4" w:space="0" w:color="auto"/>
              <w:right w:val="single" w:sz="4" w:space="0" w:color="auto"/>
            </w:tcBorders>
            <w:shd w:val="clear" w:color="auto" w:fill="auto"/>
            <w:vAlign w:val="center"/>
            <w:hideMark/>
          </w:tcPr>
          <w:p w14:paraId="1744492E"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0</w:t>
            </w:r>
          </w:p>
        </w:tc>
        <w:tc>
          <w:tcPr>
            <w:tcW w:w="290" w:type="pct"/>
            <w:tcBorders>
              <w:top w:val="nil"/>
              <w:left w:val="nil"/>
              <w:bottom w:val="single" w:sz="4" w:space="0" w:color="auto"/>
              <w:right w:val="single" w:sz="4" w:space="0" w:color="auto"/>
            </w:tcBorders>
            <w:shd w:val="clear" w:color="auto" w:fill="auto"/>
            <w:vAlign w:val="center"/>
            <w:hideMark/>
          </w:tcPr>
          <w:p w14:paraId="31B82E46"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0</w:t>
            </w:r>
          </w:p>
        </w:tc>
        <w:tc>
          <w:tcPr>
            <w:tcW w:w="290" w:type="pct"/>
            <w:tcBorders>
              <w:top w:val="nil"/>
              <w:left w:val="nil"/>
              <w:bottom w:val="single" w:sz="4" w:space="0" w:color="auto"/>
              <w:right w:val="single" w:sz="4" w:space="0" w:color="auto"/>
            </w:tcBorders>
            <w:shd w:val="clear" w:color="auto" w:fill="auto"/>
            <w:vAlign w:val="center"/>
            <w:hideMark/>
          </w:tcPr>
          <w:p w14:paraId="01D3EEA1"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0</w:t>
            </w:r>
          </w:p>
        </w:tc>
        <w:tc>
          <w:tcPr>
            <w:tcW w:w="290" w:type="pct"/>
            <w:tcBorders>
              <w:top w:val="nil"/>
              <w:left w:val="nil"/>
              <w:bottom w:val="single" w:sz="4" w:space="0" w:color="auto"/>
              <w:right w:val="single" w:sz="4" w:space="0" w:color="auto"/>
            </w:tcBorders>
            <w:shd w:val="clear" w:color="auto" w:fill="auto"/>
            <w:vAlign w:val="center"/>
            <w:hideMark/>
          </w:tcPr>
          <w:p w14:paraId="3A7636A2"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0</w:t>
            </w:r>
          </w:p>
        </w:tc>
        <w:tc>
          <w:tcPr>
            <w:tcW w:w="290" w:type="pct"/>
            <w:tcBorders>
              <w:top w:val="nil"/>
              <w:left w:val="nil"/>
              <w:bottom w:val="single" w:sz="4" w:space="0" w:color="auto"/>
              <w:right w:val="single" w:sz="4" w:space="0" w:color="auto"/>
            </w:tcBorders>
            <w:shd w:val="clear" w:color="auto" w:fill="auto"/>
            <w:vAlign w:val="center"/>
            <w:hideMark/>
          </w:tcPr>
          <w:p w14:paraId="641ABBC5"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0</w:t>
            </w:r>
          </w:p>
        </w:tc>
        <w:tc>
          <w:tcPr>
            <w:tcW w:w="290" w:type="pct"/>
            <w:tcBorders>
              <w:top w:val="nil"/>
              <w:left w:val="nil"/>
              <w:bottom w:val="single" w:sz="4" w:space="0" w:color="auto"/>
              <w:right w:val="single" w:sz="4" w:space="0" w:color="auto"/>
            </w:tcBorders>
            <w:shd w:val="clear" w:color="auto" w:fill="auto"/>
            <w:vAlign w:val="center"/>
            <w:hideMark/>
          </w:tcPr>
          <w:p w14:paraId="70A25A04"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0</w:t>
            </w:r>
          </w:p>
        </w:tc>
      </w:tr>
      <w:tr w:rsidR="009978B9" w:rsidRPr="008831DC" w14:paraId="4D95CBD2" w14:textId="77777777" w:rsidTr="005F381A">
        <w:trPr>
          <w:trHeight w:val="284"/>
        </w:trPr>
        <w:tc>
          <w:tcPr>
            <w:tcW w:w="618" w:type="pct"/>
            <w:tcBorders>
              <w:top w:val="nil"/>
              <w:left w:val="single" w:sz="4" w:space="0" w:color="auto"/>
              <w:bottom w:val="single" w:sz="4" w:space="0" w:color="auto"/>
              <w:right w:val="single" w:sz="4" w:space="0" w:color="auto"/>
            </w:tcBorders>
            <w:shd w:val="clear" w:color="auto" w:fill="auto"/>
            <w:vAlign w:val="center"/>
            <w:hideMark/>
          </w:tcPr>
          <w:p w14:paraId="656101A8" w14:textId="77777777" w:rsidR="009978B9" w:rsidRPr="008831DC" w:rsidRDefault="009978B9" w:rsidP="009978B9">
            <w:pPr>
              <w:widowControl/>
              <w:autoSpaceDE/>
              <w:autoSpaceDN/>
              <w:jc w:val="center"/>
              <w:rPr>
                <w:color w:val="000000"/>
                <w:sz w:val="18"/>
                <w:szCs w:val="18"/>
                <w:lang w:bidi="ar-SA"/>
              </w:rPr>
            </w:pPr>
            <w:r w:rsidRPr="008831DC">
              <w:rPr>
                <w:bCs/>
                <w:color w:val="000000"/>
                <w:sz w:val="18"/>
                <w:szCs w:val="18"/>
                <w:lang w:bidi="ar-SA"/>
              </w:rPr>
              <w:t>Ресурсные расходы (РР)</w:t>
            </w:r>
          </w:p>
        </w:tc>
        <w:tc>
          <w:tcPr>
            <w:tcW w:w="316" w:type="pct"/>
            <w:tcBorders>
              <w:top w:val="nil"/>
              <w:left w:val="nil"/>
              <w:bottom w:val="single" w:sz="4" w:space="0" w:color="auto"/>
              <w:right w:val="single" w:sz="4" w:space="0" w:color="auto"/>
            </w:tcBorders>
            <w:shd w:val="clear" w:color="auto" w:fill="auto"/>
            <w:vAlign w:val="center"/>
            <w:hideMark/>
          </w:tcPr>
          <w:p w14:paraId="558972EE" w14:textId="77777777" w:rsidR="009978B9" w:rsidRPr="008831DC" w:rsidRDefault="009978B9" w:rsidP="009978B9">
            <w:pPr>
              <w:widowControl/>
              <w:autoSpaceDE/>
              <w:autoSpaceDN/>
              <w:ind w:left="-57" w:right="-57"/>
              <w:jc w:val="center"/>
              <w:rPr>
                <w:color w:val="000000"/>
                <w:sz w:val="18"/>
                <w:szCs w:val="18"/>
                <w:lang w:bidi="ar-SA"/>
              </w:rPr>
            </w:pPr>
            <w:r w:rsidRPr="008831DC">
              <w:rPr>
                <w:bCs/>
                <w:color w:val="000000"/>
                <w:sz w:val="18"/>
                <w:szCs w:val="18"/>
                <w:lang w:bidi="ar-SA"/>
              </w:rPr>
              <w:t>тыс. руб.</w:t>
            </w:r>
          </w:p>
        </w:tc>
        <w:tc>
          <w:tcPr>
            <w:tcW w:w="29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50AF9B1" w14:textId="77777777" w:rsidR="009978B9" w:rsidRPr="008831DC" w:rsidRDefault="009978B9" w:rsidP="009978B9">
            <w:pPr>
              <w:widowControl/>
              <w:autoSpaceDE/>
              <w:autoSpaceDN/>
              <w:jc w:val="center"/>
              <w:rPr>
                <w:color w:val="000000"/>
                <w:sz w:val="17"/>
                <w:szCs w:val="17"/>
                <w:lang w:bidi="ar-SA"/>
              </w:rPr>
            </w:pPr>
            <w:r w:rsidRPr="008831DC">
              <w:rPr>
                <w:color w:val="000000"/>
                <w:sz w:val="17"/>
                <w:szCs w:val="17"/>
                <w:lang w:bidi="ar-SA"/>
              </w:rPr>
              <w:t>20989,79</w:t>
            </w:r>
          </w:p>
        </w:tc>
        <w:tc>
          <w:tcPr>
            <w:tcW w:w="291" w:type="pct"/>
            <w:tcBorders>
              <w:top w:val="single" w:sz="4" w:space="0" w:color="auto"/>
              <w:left w:val="nil"/>
              <w:bottom w:val="single" w:sz="4" w:space="0" w:color="auto"/>
              <w:right w:val="single" w:sz="4" w:space="0" w:color="auto"/>
            </w:tcBorders>
            <w:shd w:val="clear" w:color="auto" w:fill="auto"/>
            <w:vAlign w:val="center"/>
            <w:hideMark/>
          </w:tcPr>
          <w:p w14:paraId="6119BDFC" w14:textId="77777777" w:rsidR="009978B9" w:rsidRPr="008831DC" w:rsidRDefault="009978B9" w:rsidP="009978B9">
            <w:pPr>
              <w:widowControl/>
              <w:autoSpaceDE/>
              <w:autoSpaceDN/>
              <w:jc w:val="center"/>
              <w:rPr>
                <w:color w:val="000000"/>
                <w:sz w:val="17"/>
                <w:szCs w:val="17"/>
                <w:lang w:bidi="ar-SA"/>
              </w:rPr>
            </w:pPr>
            <w:r w:rsidRPr="008831DC">
              <w:rPr>
                <w:color w:val="000000"/>
                <w:sz w:val="17"/>
                <w:szCs w:val="17"/>
                <w:lang w:bidi="ar-SA"/>
              </w:rPr>
              <w:t>23326,31</w:t>
            </w:r>
          </w:p>
        </w:tc>
        <w:tc>
          <w:tcPr>
            <w:tcW w:w="291" w:type="pct"/>
            <w:tcBorders>
              <w:top w:val="single" w:sz="4" w:space="0" w:color="auto"/>
              <w:left w:val="nil"/>
              <w:bottom w:val="single" w:sz="4" w:space="0" w:color="auto"/>
              <w:right w:val="single" w:sz="4" w:space="0" w:color="auto"/>
            </w:tcBorders>
            <w:shd w:val="clear" w:color="auto" w:fill="auto"/>
            <w:vAlign w:val="center"/>
            <w:hideMark/>
          </w:tcPr>
          <w:p w14:paraId="339A5FB6" w14:textId="77777777" w:rsidR="009978B9" w:rsidRPr="008831DC" w:rsidRDefault="009978B9" w:rsidP="009978B9">
            <w:pPr>
              <w:widowControl/>
              <w:autoSpaceDE/>
              <w:autoSpaceDN/>
              <w:jc w:val="center"/>
              <w:rPr>
                <w:color w:val="000000"/>
                <w:sz w:val="17"/>
                <w:szCs w:val="17"/>
                <w:lang w:bidi="ar-SA"/>
              </w:rPr>
            </w:pPr>
            <w:r w:rsidRPr="008831DC">
              <w:rPr>
                <w:color w:val="000000"/>
                <w:sz w:val="17"/>
                <w:szCs w:val="17"/>
                <w:lang w:bidi="ar-SA"/>
              </w:rPr>
              <w:t>21836,11</w:t>
            </w:r>
          </w:p>
        </w:tc>
        <w:tc>
          <w:tcPr>
            <w:tcW w:w="290" w:type="pct"/>
            <w:tcBorders>
              <w:top w:val="single" w:sz="4" w:space="0" w:color="auto"/>
              <w:left w:val="nil"/>
              <w:bottom w:val="single" w:sz="4" w:space="0" w:color="auto"/>
              <w:right w:val="single" w:sz="4" w:space="0" w:color="auto"/>
            </w:tcBorders>
            <w:shd w:val="clear" w:color="auto" w:fill="auto"/>
            <w:vAlign w:val="center"/>
            <w:hideMark/>
          </w:tcPr>
          <w:p w14:paraId="4456A9ED" w14:textId="77777777" w:rsidR="009978B9" w:rsidRPr="008831DC" w:rsidRDefault="009978B9" w:rsidP="009978B9">
            <w:pPr>
              <w:widowControl/>
              <w:autoSpaceDE/>
              <w:autoSpaceDN/>
              <w:jc w:val="center"/>
              <w:rPr>
                <w:color w:val="000000"/>
                <w:sz w:val="17"/>
                <w:szCs w:val="17"/>
                <w:lang w:bidi="ar-SA"/>
              </w:rPr>
            </w:pPr>
            <w:r w:rsidRPr="008831DC">
              <w:rPr>
                <w:color w:val="000000"/>
                <w:sz w:val="17"/>
                <w:szCs w:val="17"/>
                <w:lang w:bidi="ar-SA"/>
              </w:rPr>
              <w:t>22709,56</w:t>
            </w:r>
          </w:p>
        </w:tc>
        <w:tc>
          <w:tcPr>
            <w:tcW w:w="290" w:type="pct"/>
            <w:tcBorders>
              <w:top w:val="single" w:sz="4" w:space="0" w:color="auto"/>
              <w:left w:val="nil"/>
              <w:bottom w:val="single" w:sz="4" w:space="0" w:color="auto"/>
              <w:right w:val="single" w:sz="4" w:space="0" w:color="auto"/>
            </w:tcBorders>
            <w:shd w:val="clear" w:color="auto" w:fill="auto"/>
            <w:vAlign w:val="center"/>
            <w:hideMark/>
          </w:tcPr>
          <w:p w14:paraId="4BC1B6A6" w14:textId="77777777" w:rsidR="009978B9" w:rsidRPr="008831DC" w:rsidRDefault="009978B9" w:rsidP="009978B9">
            <w:pPr>
              <w:widowControl/>
              <w:autoSpaceDE/>
              <w:autoSpaceDN/>
              <w:jc w:val="center"/>
              <w:rPr>
                <w:color w:val="000000"/>
                <w:sz w:val="17"/>
                <w:szCs w:val="17"/>
                <w:lang w:bidi="ar-SA"/>
              </w:rPr>
            </w:pPr>
            <w:r w:rsidRPr="008831DC">
              <w:rPr>
                <w:color w:val="000000"/>
                <w:sz w:val="17"/>
                <w:szCs w:val="17"/>
                <w:lang w:bidi="ar-SA"/>
              </w:rPr>
              <w:t>23617,94</w:t>
            </w:r>
          </w:p>
        </w:tc>
        <w:tc>
          <w:tcPr>
            <w:tcW w:w="290" w:type="pct"/>
            <w:tcBorders>
              <w:top w:val="single" w:sz="4" w:space="0" w:color="auto"/>
              <w:left w:val="nil"/>
              <w:bottom w:val="single" w:sz="4" w:space="0" w:color="auto"/>
              <w:right w:val="single" w:sz="4" w:space="0" w:color="auto"/>
            </w:tcBorders>
            <w:shd w:val="clear" w:color="auto" w:fill="auto"/>
            <w:vAlign w:val="center"/>
            <w:hideMark/>
          </w:tcPr>
          <w:p w14:paraId="6188D811" w14:textId="77777777" w:rsidR="009978B9" w:rsidRPr="008831DC" w:rsidRDefault="009978B9" w:rsidP="009978B9">
            <w:pPr>
              <w:widowControl/>
              <w:autoSpaceDE/>
              <w:autoSpaceDN/>
              <w:jc w:val="center"/>
              <w:rPr>
                <w:color w:val="000000"/>
                <w:sz w:val="17"/>
                <w:szCs w:val="17"/>
                <w:lang w:bidi="ar-SA"/>
              </w:rPr>
            </w:pPr>
            <w:r w:rsidRPr="008831DC">
              <w:rPr>
                <w:color w:val="000000"/>
                <w:sz w:val="17"/>
                <w:szCs w:val="17"/>
                <w:lang w:bidi="ar-SA"/>
              </w:rPr>
              <w:t>24562,65</w:t>
            </w:r>
          </w:p>
        </w:tc>
        <w:tc>
          <w:tcPr>
            <w:tcW w:w="290" w:type="pct"/>
            <w:tcBorders>
              <w:top w:val="single" w:sz="4" w:space="0" w:color="auto"/>
              <w:left w:val="nil"/>
              <w:bottom w:val="single" w:sz="4" w:space="0" w:color="auto"/>
              <w:right w:val="single" w:sz="4" w:space="0" w:color="auto"/>
            </w:tcBorders>
            <w:shd w:val="clear" w:color="auto" w:fill="auto"/>
            <w:vAlign w:val="center"/>
            <w:hideMark/>
          </w:tcPr>
          <w:p w14:paraId="59D5F53E" w14:textId="77777777" w:rsidR="009978B9" w:rsidRPr="008831DC" w:rsidRDefault="009978B9" w:rsidP="009978B9">
            <w:pPr>
              <w:widowControl/>
              <w:autoSpaceDE/>
              <w:autoSpaceDN/>
              <w:jc w:val="center"/>
              <w:rPr>
                <w:color w:val="000000"/>
                <w:sz w:val="17"/>
                <w:szCs w:val="17"/>
                <w:lang w:bidi="ar-SA"/>
              </w:rPr>
            </w:pPr>
            <w:r w:rsidRPr="008831DC">
              <w:rPr>
                <w:color w:val="000000"/>
                <w:sz w:val="17"/>
                <w:szCs w:val="17"/>
                <w:lang w:bidi="ar-SA"/>
              </w:rPr>
              <w:t>25545,16</w:t>
            </w:r>
          </w:p>
        </w:tc>
        <w:tc>
          <w:tcPr>
            <w:tcW w:w="290" w:type="pct"/>
            <w:tcBorders>
              <w:top w:val="single" w:sz="4" w:space="0" w:color="auto"/>
              <w:left w:val="nil"/>
              <w:bottom w:val="single" w:sz="4" w:space="0" w:color="auto"/>
              <w:right w:val="single" w:sz="4" w:space="0" w:color="auto"/>
            </w:tcBorders>
            <w:shd w:val="clear" w:color="auto" w:fill="auto"/>
            <w:vAlign w:val="center"/>
            <w:hideMark/>
          </w:tcPr>
          <w:p w14:paraId="002E290A" w14:textId="77777777" w:rsidR="009978B9" w:rsidRPr="008831DC" w:rsidRDefault="009978B9" w:rsidP="009978B9">
            <w:pPr>
              <w:widowControl/>
              <w:autoSpaceDE/>
              <w:autoSpaceDN/>
              <w:jc w:val="center"/>
              <w:rPr>
                <w:color w:val="000000"/>
                <w:sz w:val="17"/>
                <w:szCs w:val="17"/>
                <w:lang w:bidi="ar-SA"/>
              </w:rPr>
            </w:pPr>
            <w:r w:rsidRPr="008831DC">
              <w:rPr>
                <w:color w:val="000000"/>
                <w:sz w:val="17"/>
                <w:szCs w:val="17"/>
                <w:lang w:bidi="ar-SA"/>
              </w:rPr>
              <w:t>26566,97</w:t>
            </w:r>
          </w:p>
        </w:tc>
        <w:tc>
          <w:tcPr>
            <w:tcW w:w="290" w:type="pct"/>
            <w:tcBorders>
              <w:top w:val="single" w:sz="4" w:space="0" w:color="auto"/>
              <w:left w:val="nil"/>
              <w:bottom w:val="single" w:sz="4" w:space="0" w:color="auto"/>
              <w:right w:val="single" w:sz="4" w:space="0" w:color="auto"/>
            </w:tcBorders>
            <w:shd w:val="clear" w:color="auto" w:fill="auto"/>
            <w:vAlign w:val="center"/>
            <w:hideMark/>
          </w:tcPr>
          <w:p w14:paraId="05E90C20" w14:textId="77777777" w:rsidR="009978B9" w:rsidRPr="008831DC" w:rsidRDefault="009978B9" w:rsidP="009978B9">
            <w:pPr>
              <w:widowControl/>
              <w:autoSpaceDE/>
              <w:autoSpaceDN/>
              <w:jc w:val="center"/>
              <w:rPr>
                <w:color w:val="000000"/>
                <w:sz w:val="17"/>
                <w:szCs w:val="17"/>
                <w:lang w:bidi="ar-SA"/>
              </w:rPr>
            </w:pPr>
            <w:r w:rsidRPr="008831DC">
              <w:rPr>
                <w:color w:val="000000"/>
                <w:sz w:val="17"/>
                <w:szCs w:val="17"/>
                <w:lang w:bidi="ar-SA"/>
              </w:rPr>
              <w:t>27629,65</w:t>
            </w:r>
          </w:p>
        </w:tc>
        <w:tc>
          <w:tcPr>
            <w:tcW w:w="290" w:type="pct"/>
            <w:tcBorders>
              <w:top w:val="single" w:sz="4" w:space="0" w:color="auto"/>
              <w:left w:val="nil"/>
              <w:bottom w:val="single" w:sz="4" w:space="0" w:color="auto"/>
              <w:right w:val="single" w:sz="4" w:space="0" w:color="auto"/>
            </w:tcBorders>
            <w:shd w:val="clear" w:color="auto" w:fill="auto"/>
            <w:vAlign w:val="center"/>
            <w:hideMark/>
          </w:tcPr>
          <w:p w14:paraId="5882D089" w14:textId="77777777" w:rsidR="009978B9" w:rsidRPr="008831DC" w:rsidRDefault="009978B9" w:rsidP="009978B9">
            <w:pPr>
              <w:widowControl/>
              <w:autoSpaceDE/>
              <w:autoSpaceDN/>
              <w:jc w:val="center"/>
              <w:rPr>
                <w:color w:val="000000"/>
                <w:sz w:val="17"/>
                <w:szCs w:val="17"/>
                <w:lang w:bidi="ar-SA"/>
              </w:rPr>
            </w:pPr>
            <w:r w:rsidRPr="008831DC">
              <w:rPr>
                <w:color w:val="000000"/>
                <w:sz w:val="17"/>
                <w:szCs w:val="17"/>
                <w:lang w:bidi="ar-SA"/>
              </w:rPr>
              <w:t>28734,83</w:t>
            </w:r>
          </w:p>
        </w:tc>
        <w:tc>
          <w:tcPr>
            <w:tcW w:w="290" w:type="pct"/>
            <w:tcBorders>
              <w:top w:val="single" w:sz="4" w:space="0" w:color="auto"/>
              <w:left w:val="nil"/>
              <w:bottom w:val="single" w:sz="4" w:space="0" w:color="auto"/>
              <w:right w:val="single" w:sz="4" w:space="0" w:color="auto"/>
            </w:tcBorders>
            <w:shd w:val="clear" w:color="auto" w:fill="auto"/>
            <w:vAlign w:val="center"/>
            <w:hideMark/>
          </w:tcPr>
          <w:p w14:paraId="2D8706BA" w14:textId="77777777" w:rsidR="009978B9" w:rsidRPr="008831DC" w:rsidRDefault="009978B9" w:rsidP="009978B9">
            <w:pPr>
              <w:widowControl/>
              <w:autoSpaceDE/>
              <w:autoSpaceDN/>
              <w:jc w:val="center"/>
              <w:rPr>
                <w:color w:val="000000"/>
                <w:sz w:val="17"/>
                <w:szCs w:val="17"/>
                <w:lang w:bidi="ar-SA"/>
              </w:rPr>
            </w:pPr>
            <w:r w:rsidRPr="008831DC">
              <w:rPr>
                <w:color w:val="000000"/>
                <w:sz w:val="17"/>
                <w:szCs w:val="17"/>
                <w:lang w:bidi="ar-SA"/>
              </w:rPr>
              <w:t>29884,23</w:t>
            </w:r>
          </w:p>
        </w:tc>
        <w:tc>
          <w:tcPr>
            <w:tcW w:w="290" w:type="pct"/>
            <w:tcBorders>
              <w:top w:val="single" w:sz="4" w:space="0" w:color="auto"/>
              <w:left w:val="nil"/>
              <w:bottom w:val="single" w:sz="4" w:space="0" w:color="auto"/>
              <w:right w:val="single" w:sz="4" w:space="0" w:color="auto"/>
            </w:tcBorders>
            <w:shd w:val="clear" w:color="auto" w:fill="auto"/>
            <w:vAlign w:val="center"/>
            <w:hideMark/>
          </w:tcPr>
          <w:p w14:paraId="3019D0EF" w14:textId="77777777" w:rsidR="009978B9" w:rsidRPr="008831DC" w:rsidRDefault="009978B9" w:rsidP="009978B9">
            <w:pPr>
              <w:widowControl/>
              <w:autoSpaceDE/>
              <w:autoSpaceDN/>
              <w:jc w:val="center"/>
              <w:rPr>
                <w:color w:val="000000"/>
                <w:sz w:val="17"/>
                <w:szCs w:val="17"/>
                <w:lang w:bidi="ar-SA"/>
              </w:rPr>
            </w:pPr>
            <w:r w:rsidRPr="008831DC">
              <w:rPr>
                <w:color w:val="000000"/>
                <w:sz w:val="17"/>
                <w:szCs w:val="17"/>
                <w:lang w:bidi="ar-SA"/>
              </w:rPr>
              <w:t>31079,59</w:t>
            </w:r>
          </w:p>
        </w:tc>
        <w:tc>
          <w:tcPr>
            <w:tcW w:w="290" w:type="pct"/>
            <w:tcBorders>
              <w:top w:val="single" w:sz="4" w:space="0" w:color="auto"/>
              <w:left w:val="nil"/>
              <w:bottom w:val="single" w:sz="4" w:space="0" w:color="auto"/>
              <w:right w:val="single" w:sz="4" w:space="0" w:color="auto"/>
            </w:tcBorders>
            <w:shd w:val="clear" w:color="auto" w:fill="auto"/>
            <w:vAlign w:val="center"/>
            <w:hideMark/>
          </w:tcPr>
          <w:p w14:paraId="69711F9D" w14:textId="77777777" w:rsidR="009978B9" w:rsidRPr="008831DC" w:rsidRDefault="009978B9" w:rsidP="009978B9">
            <w:pPr>
              <w:widowControl/>
              <w:autoSpaceDE/>
              <w:autoSpaceDN/>
              <w:jc w:val="center"/>
              <w:rPr>
                <w:color w:val="000000"/>
                <w:sz w:val="17"/>
                <w:szCs w:val="17"/>
                <w:lang w:bidi="ar-SA"/>
              </w:rPr>
            </w:pPr>
            <w:r w:rsidRPr="008831DC">
              <w:rPr>
                <w:color w:val="000000"/>
                <w:sz w:val="17"/>
                <w:szCs w:val="17"/>
                <w:lang w:bidi="ar-SA"/>
              </w:rPr>
              <w:t>32322,78</w:t>
            </w:r>
          </w:p>
        </w:tc>
        <w:tc>
          <w:tcPr>
            <w:tcW w:w="290" w:type="pct"/>
            <w:tcBorders>
              <w:top w:val="single" w:sz="4" w:space="0" w:color="auto"/>
              <w:left w:val="nil"/>
              <w:bottom w:val="single" w:sz="4" w:space="0" w:color="auto"/>
              <w:right w:val="single" w:sz="4" w:space="0" w:color="auto"/>
            </w:tcBorders>
            <w:shd w:val="clear" w:color="auto" w:fill="auto"/>
            <w:vAlign w:val="center"/>
            <w:hideMark/>
          </w:tcPr>
          <w:p w14:paraId="33D6AC1E" w14:textId="77777777" w:rsidR="009978B9" w:rsidRPr="008831DC" w:rsidRDefault="009978B9" w:rsidP="009978B9">
            <w:pPr>
              <w:widowControl/>
              <w:autoSpaceDE/>
              <w:autoSpaceDN/>
              <w:jc w:val="center"/>
              <w:rPr>
                <w:color w:val="000000"/>
                <w:sz w:val="17"/>
                <w:szCs w:val="17"/>
                <w:lang w:bidi="ar-SA"/>
              </w:rPr>
            </w:pPr>
            <w:r w:rsidRPr="008831DC">
              <w:rPr>
                <w:color w:val="000000"/>
                <w:sz w:val="17"/>
                <w:szCs w:val="17"/>
                <w:lang w:bidi="ar-SA"/>
              </w:rPr>
              <w:t>33615,69</w:t>
            </w:r>
          </w:p>
        </w:tc>
      </w:tr>
      <w:tr w:rsidR="009978B9" w:rsidRPr="008831DC" w14:paraId="295BFE62" w14:textId="77777777" w:rsidTr="005F381A">
        <w:trPr>
          <w:trHeight w:val="284"/>
        </w:trPr>
        <w:tc>
          <w:tcPr>
            <w:tcW w:w="618" w:type="pct"/>
            <w:tcBorders>
              <w:top w:val="nil"/>
              <w:left w:val="single" w:sz="4" w:space="0" w:color="auto"/>
              <w:bottom w:val="single" w:sz="4" w:space="0" w:color="auto"/>
              <w:right w:val="single" w:sz="4" w:space="0" w:color="auto"/>
            </w:tcBorders>
            <w:shd w:val="clear" w:color="auto" w:fill="auto"/>
            <w:vAlign w:val="center"/>
            <w:hideMark/>
          </w:tcPr>
          <w:p w14:paraId="06B917BA" w14:textId="77777777" w:rsidR="009978B9" w:rsidRPr="008831DC" w:rsidRDefault="009978B9" w:rsidP="009978B9">
            <w:pPr>
              <w:widowControl/>
              <w:autoSpaceDE/>
              <w:autoSpaceDN/>
              <w:jc w:val="center"/>
              <w:rPr>
                <w:color w:val="000000"/>
                <w:sz w:val="18"/>
                <w:szCs w:val="18"/>
                <w:lang w:bidi="ar-SA"/>
              </w:rPr>
            </w:pPr>
            <w:r w:rsidRPr="008831DC">
              <w:rPr>
                <w:bCs/>
                <w:color w:val="000000"/>
                <w:sz w:val="18"/>
                <w:szCs w:val="18"/>
                <w:lang w:bidi="ar-SA"/>
              </w:rPr>
              <w:t>Операционные  расходы (ОР)</w:t>
            </w:r>
          </w:p>
        </w:tc>
        <w:tc>
          <w:tcPr>
            <w:tcW w:w="316" w:type="pct"/>
            <w:tcBorders>
              <w:top w:val="nil"/>
              <w:left w:val="nil"/>
              <w:bottom w:val="single" w:sz="4" w:space="0" w:color="auto"/>
              <w:right w:val="single" w:sz="4" w:space="0" w:color="auto"/>
            </w:tcBorders>
            <w:shd w:val="clear" w:color="auto" w:fill="auto"/>
            <w:vAlign w:val="center"/>
            <w:hideMark/>
          </w:tcPr>
          <w:p w14:paraId="05CFE549" w14:textId="77777777" w:rsidR="009978B9" w:rsidRPr="008831DC" w:rsidRDefault="009978B9" w:rsidP="009978B9">
            <w:pPr>
              <w:widowControl/>
              <w:autoSpaceDE/>
              <w:autoSpaceDN/>
              <w:ind w:left="-57" w:right="-57"/>
              <w:jc w:val="center"/>
              <w:rPr>
                <w:color w:val="000000"/>
                <w:sz w:val="18"/>
                <w:szCs w:val="18"/>
                <w:lang w:bidi="ar-SA"/>
              </w:rPr>
            </w:pPr>
            <w:r w:rsidRPr="008831DC">
              <w:rPr>
                <w:bCs/>
                <w:color w:val="000000"/>
                <w:sz w:val="18"/>
                <w:szCs w:val="18"/>
                <w:lang w:bidi="ar-SA"/>
              </w:rPr>
              <w:t>тыс. руб.</w:t>
            </w:r>
          </w:p>
        </w:tc>
        <w:tc>
          <w:tcPr>
            <w:tcW w:w="29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39BC32A"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2112,63</w:t>
            </w:r>
          </w:p>
        </w:tc>
        <w:tc>
          <w:tcPr>
            <w:tcW w:w="291" w:type="pct"/>
            <w:tcBorders>
              <w:top w:val="single" w:sz="4" w:space="0" w:color="auto"/>
              <w:left w:val="nil"/>
              <w:bottom w:val="single" w:sz="4" w:space="0" w:color="auto"/>
              <w:right w:val="single" w:sz="4" w:space="0" w:color="auto"/>
            </w:tcBorders>
            <w:shd w:val="clear" w:color="auto" w:fill="auto"/>
            <w:vAlign w:val="center"/>
            <w:hideMark/>
          </w:tcPr>
          <w:p w14:paraId="599AEB16"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2250,53</w:t>
            </w:r>
          </w:p>
        </w:tc>
        <w:tc>
          <w:tcPr>
            <w:tcW w:w="291" w:type="pct"/>
            <w:tcBorders>
              <w:top w:val="single" w:sz="4" w:space="0" w:color="auto"/>
              <w:left w:val="nil"/>
              <w:bottom w:val="single" w:sz="4" w:space="0" w:color="auto"/>
              <w:right w:val="single" w:sz="4" w:space="0" w:color="auto"/>
            </w:tcBorders>
            <w:shd w:val="clear" w:color="auto" w:fill="auto"/>
            <w:vAlign w:val="center"/>
            <w:hideMark/>
          </w:tcPr>
          <w:p w14:paraId="27399A1D"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2392,73</w:t>
            </w:r>
          </w:p>
        </w:tc>
        <w:tc>
          <w:tcPr>
            <w:tcW w:w="290" w:type="pct"/>
            <w:tcBorders>
              <w:top w:val="single" w:sz="4" w:space="0" w:color="auto"/>
              <w:left w:val="nil"/>
              <w:bottom w:val="single" w:sz="4" w:space="0" w:color="auto"/>
              <w:right w:val="single" w:sz="4" w:space="0" w:color="auto"/>
            </w:tcBorders>
            <w:shd w:val="clear" w:color="auto" w:fill="auto"/>
            <w:vAlign w:val="center"/>
            <w:hideMark/>
          </w:tcPr>
          <w:p w14:paraId="67DA0C52"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2542,42</w:t>
            </w:r>
          </w:p>
        </w:tc>
        <w:tc>
          <w:tcPr>
            <w:tcW w:w="290" w:type="pct"/>
            <w:tcBorders>
              <w:top w:val="single" w:sz="4" w:space="0" w:color="auto"/>
              <w:left w:val="nil"/>
              <w:bottom w:val="single" w:sz="4" w:space="0" w:color="auto"/>
              <w:right w:val="single" w:sz="4" w:space="0" w:color="auto"/>
            </w:tcBorders>
            <w:shd w:val="clear" w:color="auto" w:fill="auto"/>
            <w:vAlign w:val="center"/>
            <w:hideMark/>
          </w:tcPr>
          <w:p w14:paraId="33179210"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2701,82</w:t>
            </w:r>
          </w:p>
        </w:tc>
        <w:tc>
          <w:tcPr>
            <w:tcW w:w="290" w:type="pct"/>
            <w:tcBorders>
              <w:top w:val="single" w:sz="4" w:space="0" w:color="auto"/>
              <w:left w:val="nil"/>
              <w:bottom w:val="single" w:sz="4" w:space="0" w:color="auto"/>
              <w:right w:val="single" w:sz="4" w:space="0" w:color="auto"/>
            </w:tcBorders>
            <w:shd w:val="clear" w:color="auto" w:fill="auto"/>
            <w:vAlign w:val="center"/>
            <w:hideMark/>
          </w:tcPr>
          <w:p w14:paraId="2A4B3559"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2871,57</w:t>
            </w:r>
          </w:p>
        </w:tc>
        <w:tc>
          <w:tcPr>
            <w:tcW w:w="290" w:type="pct"/>
            <w:tcBorders>
              <w:top w:val="single" w:sz="4" w:space="0" w:color="auto"/>
              <w:left w:val="nil"/>
              <w:bottom w:val="single" w:sz="4" w:space="0" w:color="auto"/>
              <w:right w:val="single" w:sz="4" w:space="0" w:color="auto"/>
            </w:tcBorders>
            <w:shd w:val="clear" w:color="auto" w:fill="auto"/>
            <w:vAlign w:val="center"/>
            <w:hideMark/>
          </w:tcPr>
          <w:p w14:paraId="224A6064"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3052,37</w:t>
            </w:r>
          </w:p>
        </w:tc>
        <w:tc>
          <w:tcPr>
            <w:tcW w:w="290" w:type="pct"/>
            <w:tcBorders>
              <w:top w:val="single" w:sz="4" w:space="0" w:color="auto"/>
              <w:left w:val="nil"/>
              <w:bottom w:val="single" w:sz="4" w:space="0" w:color="auto"/>
              <w:right w:val="single" w:sz="4" w:space="0" w:color="auto"/>
            </w:tcBorders>
            <w:shd w:val="clear" w:color="auto" w:fill="auto"/>
            <w:vAlign w:val="center"/>
            <w:hideMark/>
          </w:tcPr>
          <w:p w14:paraId="1A6093A1"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3244,95</w:t>
            </w:r>
          </w:p>
        </w:tc>
        <w:tc>
          <w:tcPr>
            <w:tcW w:w="290" w:type="pct"/>
            <w:tcBorders>
              <w:top w:val="single" w:sz="4" w:space="0" w:color="auto"/>
              <w:left w:val="nil"/>
              <w:bottom w:val="single" w:sz="4" w:space="0" w:color="auto"/>
              <w:right w:val="single" w:sz="4" w:space="0" w:color="auto"/>
            </w:tcBorders>
            <w:shd w:val="clear" w:color="auto" w:fill="auto"/>
            <w:vAlign w:val="center"/>
            <w:hideMark/>
          </w:tcPr>
          <w:p w14:paraId="060C3CEB"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3450,10</w:t>
            </w:r>
          </w:p>
        </w:tc>
        <w:tc>
          <w:tcPr>
            <w:tcW w:w="290" w:type="pct"/>
            <w:tcBorders>
              <w:top w:val="single" w:sz="4" w:space="0" w:color="auto"/>
              <w:left w:val="nil"/>
              <w:bottom w:val="single" w:sz="4" w:space="0" w:color="auto"/>
              <w:right w:val="single" w:sz="4" w:space="0" w:color="auto"/>
            </w:tcBorders>
            <w:shd w:val="clear" w:color="auto" w:fill="auto"/>
            <w:vAlign w:val="center"/>
            <w:hideMark/>
          </w:tcPr>
          <w:p w14:paraId="1E89A40B"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3668,66</w:t>
            </w:r>
          </w:p>
        </w:tc>
        <w:tc>
          <w:tcPr>
            <w:tcW w:w="290" w:type="pct"/>
            <w:tcBorders>
              <w:top w:val="single" w:sz="4" w:space="0" w:color="auto"/>
              <w:left w:val="nil"/>
              <w:bottom w:val="single" w:sz="4" w:space="0" w:color="auto"/>
              <w:right w:val="single" w:sz="4" w:space="0" w:color="auto"/>
            </w:tcBorders>
            <w:shd w:val="clear" w:color="auto" w:fill="auto"/>
            <w:vAlign w:val="center"/>
            <w:hideMark/>
          </w:tcPr>
          <w:p w14:paraId="2166F4F8"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3901,52</w:t>
            </w:r>
          </w:p>
        </w:tc>
        <w:tc>
          <w:tcPr>
            <w:tcW w:w="290" w:type="pct"/>
            <w:tcBorders>
              <w:top w:val="single" w:sz="4" w:space="0" w:color="auto"/>
              <w:left w:val="nil"/>
              <w:bottom w:val="single" w:sz="4" w:space="0" w:color="auto"/>
              <w:right w:val="single" w:sz="4" w:space="0" w:color="auto"/>
            </w:tcBorders>
            <w:shd w:val="clear" w:color="auto" w:fill="auto"/>
            <w:vAlign w:val="center"/>
            <w:hideMark/>
          </w:tcPr>
          <w:p w14:paraId="05D07FB3"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4149,63</w:t>
            </w:r>
          </w:p>
        </w:tc>
        <w:tc>
          <w:tcPr>
            <w:tcW w:w="290" w:type="pct"/>
            <w:tcBorders>
              <w:top w:val="single" w:sz="4" w:space="0" w:color="auto"/>
              <w:left w:val="nil"/>
              <w:bottom w:val="single" w:sz="4" w:space="0" w:color="auto"/>
              <w:right w:val="single" w:sz="4" w:space="0" w:color="auto"/>
            </w:tcBorders>
            <w:shd w:val="clear" w:color="auto" w:fill="auto"/>
            <w:vAlign w:val="center"/>
            <w:hideMark/>
          </w:tcPr>
          <w:p w14:paraId="2ABFB2F2"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4414,01</w:t>
            </w:r>
          </w:p>
        </w:tc>
        <w:tc>
          <w:tcPr>
            <w:tcW w:w="290" w:type="pct"/>
            <w:tcBorders>
              <w:top w:val="single" w:sz="4" w:space="0" w:color="auto"/>
              <w:left w:val="nil"/>
              <w:bottom w:val="single" w:sz="4" w:space="0" w:color="auto"/>
              <w:right w:val="single" w:sz="4" w:space="0" w:color="auto"/>
            </w:tcBorders>
            <w:shd w:val="clear" w:color="auto" w:fill="auto"/>
            <w:vAlign w:val="center"/>
            <w:hideMark/>
          </w:tcPr>
          <w:p w14:paraId="1740BB3E"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4695,77</w:t>
            </w:r>
          </w:p>
        </w:tc>
      </w:tr>
      <w:tr w:rsidR="009978B9" w:rsidRPr="008831DC" w14:paraId="0C700847" w14:textId="77777777" w:rsidTr="005F381A">
        <w:trPr>
          <w:trHeight w:val="284"/>
        </w:trPr>
        <w:tc>
          <w:tcPr>
            <w:tcW w:w="618" w:type="pct"/>
            <w:tcBorders>
              <w:top w:val="nil"/>
              <w:left w:val="single" w:sz="4" w:space="0" w:color="auto"/>
              <w:bottom w:val="single" w:sz="4" w:space="0" w:color="auto"/>
              <w:right w:val="single" w:sz="4" w:space="0" w:color="auto"/>
            </w:tcBorders>
            <w:shd w:val="clear" w:color="auto" w:fill="auto"/>
            <w:vAlign w:val="center"/>
            <w:hideMark/>
          </w:tcPr>
          <w:p w14:paraId="493ACCAB" w14:textId="77777777" w:rsidR="009978B9" w:rsidRPr="008831DC" w:rsidRDefault="009978B9" w:rsidP="009978B9">
            <w:pPr>
              <w:widowControl/>
              <w:autoSpaceDE/>
              <w:autoSpaceDN/>
              <w:jc w:val="center"/>
              <w:rPr>
                <w:color w:val="000000"/>
                <w:sz w:val="18"/>
                <w:szCs w:val="18"/>
                <w:lang w:bidi="ar-SA"/>
              </w:rPr>
            </w:pPr>
            <w:r w:rsidRPr="008831DC">
              <w:rPr>
                <w:bCs/>
                <w:color w:val="000000"/>
                <w:sz w:val="18"/>
                <w:szCs w:val="18"/>
                <w:lang w:bidi="ar-SA"/>
              </w:rPr>
              <w:t>Неподконтрольные расходы (НР)</w:t>
            </w:r>
          </w:p>
        </w:tc>
        <w:tc>
          <w:tcPr>
            <w:tcW w:w="316" w:type="pct"/>
            <w:tcBorders>
              <w:top w:val="nil"/>
              <w:left w:val="nil"/>
              <w:bottom w:val="single" w:sz="4" w:space="0" w:color="auto"/>
              <w:right w:val="single" w:sz="4" w:space="0" w:color="auto"/>
            </w:tcBorders>
            <w:shd w:val="clear" w:color="auto" w:fill="auto"/>
            <w:vAlign w:val="center"/>
            <w:hideMark/>
          </w:tcPr>
          <w:p w14:paraId="6FCA9881" w14:textId="77777777" w:rsidR="009978B9" w:rsidRPr="008831DC" w:rsidRDefault="009978B9" w:rsidP="009978B9">
            <w:pPr>
              <w:widowControl/>
              <w:autoSpaceDE/>
              <w:autoSpaceDN/>
              <w:ind w:left="-57" w:right="-57"/>
              <w:jc w:val="center"/>
              <w:rPr>
                <w:color w:val="000000"/>
                <w:sz w:val="18"/>
                <w:szCs w:val="18"/>
                <w:lang w:bidi="ar-SA"/>
              </w:rPr>
            </w:pPr>
            <w:r w:rsidRPr="008831DC">
              <w:rPr>
                <w:bCs/>
                <w:color w:val="000000"/>
                <w:sz w:val="18"/>
                <w:szCs w:val="18"/>
                <w:lang w:bidi="ar-SA"/>
              </w:rPr>
              <w:t>тыс. руб.</w:t>
            </w:r>
          </w:p>
        </w:tc>
        <w:tc>
          <w:tcPr>
            <w:tcW w:w="29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A498BA4"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1072,01</w:t>
            </w:r>
          </w:p>
        </w:tc>
        <w:tc>
          <w:tcPr>
            <w:tcW w:w="291" w:type="pct"/>
            <w:tcBorders>
              <w:top w:val="single" w:sz="4" w:space="0" w:color="auto"/>
              <w:left w:val="nil"/>
              <w:bottom w:val="single" w:sz="4" w:space="0" w:color="auto"/>
              <w:right w:val="single" w:sz="4" w:space="0" w:color="auto"/>
            </w:tcBorders>
            <w:shd w:val="clear" w:color="auto" w:fill="auto"/>
            <w:vAlign w:val="center"/>
            <w:hideMark/>
          </w:tcPr>
          <w:p w14:paraId="027EF94F"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1072,01</w:t>
            </w:r>
          </w:p>
        </w:tc>
        <w:tc>
          <w:tcPr>
            <w:tcW w:w="291" w:type="pct"/>
            <w:tcBorders>
              <w:top w:val="single" w:sz="4" w:space="0" w:color="auto"/>
              <w:left w:val="nil"/>
              <w:bottom w:val="single" w:sz="4" w:space="0" w:color="auto"/>
              <w:right w:val="single" w:sz="4" w:space="0" w:color="auto"/>
            </w:tcBorders>
            <w:shd w:val="clear" w:color="auto" w:fill="auto"/>
            <w:vAlign w:val="center"/>
            <w:hideMark/>
          </w:tcPr>
          <w:p w14:paraId="5C2F004C"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3308,57</w:t>
            </w:r>
          </w:p>
        </w:tc>
        <w:tc>
          <w:tcPr>
            <w:tcW w:w="290" w:type="pct"/>
            <w:tcBorders>
              <w:top w:val="single" w:sz="4" w:space="0" w:color="auto"/>
              <w:left w:val="nil"/>
              <w:bottom w:val="single" w:sz="4" w:space="0" w:color="auto"/>
              <w:right w:val="single" w:sz="4" w:space="0" w:color="auto"/>
            </w:tcBorders>
            <w:shd w:val="clear" w:color="auto" w:fill="auto"/>
            <w:vAlign w:val="center"/>
            <w:hideMark/>
          </w:tcPr>
          <w:p w14:paraId="122B5116"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3308,57</w:t>
            </w:r>
          </w:p>
        </w:tc>
        <w:tc>
          <w:tcPr>
            <w:tcW w:w="290" w:type="pct"/>
            <w:tcBorders>
              <w:top w:val="single" w:sz="4" w:space="0" w:color="auto"/>
              <w:left w:val="nil"/>
              <w:bottom w:val="single" w:sz="4" w:space="0" w:color="auto"/>
              <w:right w:val="single" w:sz="4" w:space="0" w:color="auto"/>
            </w:tcBorders>
            <w:shd w:val="clear" w:color="auto" w:fill="auto"/>
            <w:vAlign w:val="center"/>
            <w:hideMark/>
          </w:tcPr>
          <w:p w14:paraId="22D26B92"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3551,90</w:t>
            </w:r>
          </w:p>
        </w:tc>
        <w:tc>
          <w:tcPr>
            <w:tcW w:w="290" w:type="pct"/>
            <w:tcBorders>
              <w:top w:val="single" w:sz="4" w:space="0" w:color="auto"/>
              <w:left w:val="nil"/>
              <w:bottom w:val="single" w:sz="4" w:space="0" w:color="auto"/>
              <w:right w:val="single" w:sz="4" w:space="0" w:color="auto"/>
            </w:tcBorders>
            <w:shd w:val="clear" w:color="auto" w:fill="auto"/>
            <w:vAlign w:val="center"/>
            <w:hideMark/>
          </w:tcPr>
          <w:p w14:paraId="7D758AD0"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3551,90</w:t>
            </w:r>
          </w:p>
        </w:tc>
        <w:tc>
          <w:tcPr>
            <w:tcW w:w="290" w:type="pct"/>
            <w:tcBorders>
              <w:top w:val="single" w:sz="4" w:space="0" w:color="auto"/>
              <w:left w:val="nil"/>
              <w:bottom w:val="single" w:sz="4" w:space="0" w:color="auto"/>
              <w:right w:val="single" w:sz="4" w:space="0" w:color="auto"/>
            </w:tcBorders>
            <w:shd w:val="clear" w:color="auto" w:fill="auto"/>
            <w:vAlign w:val="center"/>
            <w:hideMark/>
          </w:tcPr>
          <w:p w14:paraId="215B5868"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4085,38</w:t>
            </w:r>
          </w:p>
        </w:tc>
        <w:tc>
          <w:tcPr>
            <w:tcW w:w="290" w:type="pct"/>
            <w:tcBorders>
              <w:top w:val="single" w:sz="4" w:space="0" w:color="auto"/>
              <w:left w:val="nil"/>
              <w:bottom w:val="single" w:sz="4" w:space="0" w:color="auto"/>
              <w:right w:val="single" w:sz="4" w:space="0" w:color="auto"/>
            </w:tcBorders>
            <w:shd w:val="clear" w:color="auto" w:fill="auto"/>
            <w:vAlign w:val="center"/>
            <w:hideMark/>
          </w:tcPr>
          <w:p w14:paraId="485B5796"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4085,38</w:t>
            </w:r>
          </w:p>
        </w:tc>
        <w:tc>
          <w:tcPr>
            <w:tcW w:w="290" w:type="pct"/>
            <w:tcBorders>
              <w:top w:val="single" w:sz="4" w:space="0" w:color="auto"/>
              <w:left w:val="nil"/>
              <w:bottom w:val="single" w:sz="4" w:space="0" w:color="auto"/>
              <w:right w:val="single" w:sz="4" w:space="0" w:color="auto"/>
            </w:tcBorders>
            <w:shd w:val="clear" w:color="auto" w:fill="auto"/>
            <w:vAlign w:val="center"/>
            <w:hideMark/>
          </w:tcPr>
          <w:p w14:paraId="733BEC1B"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4085,38</w:t>
            </w:r>
          </w:p>
        </w:tc>
        <w:tc>
          <w:tcPr>
            <w:tcW w:w="290" w:type="pct"/>
            <w:tcBorders>
              <w:top w:val="single" w:sz="4" w:space="0" w:color="auto"/>
              <w:left w:val="nil"/>
              <w:bottom w:val="single" w:sz="4" w:space="0" w:color="auto"/>
              <w:right w:val="single" w:sz="4" w:space="0" w:color="auto"/>
            </w:tcBorders>
            <w:shd w:val="clear" w:color="auto" w:fill="auto"/>
            <w:vAlign w:val="center"/>
            <w:hideMark/>
          </w:tcPr>
          <w:p w14:paraId="5CDDC71C"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4085,38</w:t>
            </w:r>
          </w:p>
        </w:tc>
        <w:tc>
          <w:tcPr>
            <w:tcW w:w="290" w:type="pct"/>
            <w:tcBorders>
              <w:top w:val="single" w:sz="4" w:space="0" w:color="auto"/>
              <w:left w:val="nil"/>
              <w:bottom w:val="single" w:sz="4" w:space="0" w:color="auto"/>
              <w:right w:val="single" w:sz="4" w:space="0" w:color="auto"/>
            </w:tcBorders>
            <w:shd w:val="clear" w:color="auto" w:fill="auto"/>
            <w:vAlign w:val="center"/>
            <w:hideMark/>
          </w:tcPr>
          <w:p w14:paraId="432C6E63"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4085,38</w:t>
            </w:r>
          </w:p>
        </w:tc>
        <w:tc>
          <w:tcPr>
            <w:tcW w:w="290" w:type="pct"/>
            <w:tcBorders>
              <w:top w:val="single" w:sz="4" w:space="0" w:color="auto"/>
              <w:left w:val="nil"/>
              <w:bottom w:val="single" w:sz="4" w:space="0" w:color="auto"/>
              <w:right w:val="single" w:sz="4" w:space="0" w:color="auto"/>
            </w:tcBorders>
            <w:shd w:val="clear" w:color="auto" w:fill="auto"/>
            <w:vAlign w:val="center"/>
            <w:hideMark/>
          </w:tcPr>
          <w:p w14:paraId="1A93B76A"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4085,38</w:t>
            </w:r>
          </w:p>
        </w:tc>
        <w:tc>
          <w:tcPr>
            <w:tcW w:w="290" w:type="pct"/>
            <w:tcBorders>
              <w:top w:val="single" w:sz="4" w:space="0" w:color="auto"/>
              <w:left w:val="nil"/>
              <w:bottom w:val="single" w:sz="4" w:space="0" w:color="auto"/>
              <w:right w:val="single" w:sz="4" w:space="0" w:color="auto"/>
            </w:tcBorders>
            <w:shd w:val="clear" w:color="auto" w:fill="auto"/>
            <w:vAlign w:val="center"/>
            <w:hideMark/>
          </w:tcPr>
          <w:p w14:paraId="2FF0231E"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4348,82</w:t>
            </w:r>
          </w:p>
        </w:tc>
        <w:tc>
          <w:tcPr>
            <w:tcW w:w="290" w:type="pct"/>
            <w:tcBorders>
              <w:top w:val="single" w:sz="4" w:space="0" w:color="auto"/>
              <w:left w:val="nil"/>
              <w:bottom w:val="single" w:sz="4" w:space="0" w:color="auto"/>
              <w:right w:val="single" w:sz="4" w:space="0" w:color="auto"/>
            </w:tcBorders>
            <w:shd w:val="clear" w:color="auto" w:fill="auto"/>
            <w:vAlign w:val="center"/>
            <w:hideMark/>
          </w:tcPr>
          <w:p w14:paraId="2A8005EC"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4498,82</w:t>
            </w:r>
          </w:p>
        </w:tc>
      </w:tr>
      <w:tr w:rsidR="009978B9" w:rsidRPr="008831DC" w14:paraId="2E7A2E11" w14:textId="77777777" w:rsidTr="005F381A">
        <w:trPr>
          <w:trHeight w:val="284"/>
        </w:trPr>
        <w:tc>
          <w:tcPr>
            <w:tcW w:w="618" w:type="pct"/>
            <w:tcBorders>
              <w:top w:val="nil"/>
              <w:left w:val="single" w:sz="4" w:space="0" w:color="auto"/>
              <w:bottom w:val="single" w:sz="4" w:space="0" w:color="auto"/>
              <w:right w:val="single" w:sz="4" w:space="0" w:color="auto"/>
            </w:tcBorders>
            <w:shd w:val="clear" w:color="auto" w:fill="auto"/>
            <w:vAlign w:val="center"/>
            <w:hideMark/>
          </w:tcPr>
          <w:p w14:paraId="40FA4197" w14:textId="77777777" w:rsidR="009978B9" w:rsidRPr="008831DC" w:rsidRDefault="009978B9" w:rsidP="009978B9">
            <w:pPr>
              <w:widowControl/>
              <w:autoSpaceDE/>
              <w:autoSpaceDN/>
              <w:jc w:val="center"/>
              <w:rPr>
                <w:color w:val="000000"/>
                <w:sz w:val="18"/>
                <w:szCs w:val="18"/>
                <w:lang w:bidi="ar-SA"/>
              </w:rPr>
            </w:pPr>
            <w:r w:rsidRPr="008831DC">
              <w:rPr>
                <w:bCs/>
                <w:color w:val="000000"/>
                <w:sz w:val="18"/>
                <w:szCs w:val="18"/>
                <w:lang w:bidi="ar-SA"/>
              </w:rPr>
              <w:t>Всего расходов из Прибыли</w:t>
            </w:r>
          </w:p>
        </w:tc>
        <w:tc>
          <w:tcPr>
            <w:tcW w:w="316" w:type="pct"/>
            <w:tcBorders>
              <w:top w:val="nil"/>
              <w:left w:val="nil"/>
              <w:bottom w:val="single" w:sz="4" w:space="0" w:color="auto"/>
              <w:right w:val="single" w:sz="4" w:space="0" w:color="auto"/>
            </w:tcBorders>
            <w:shd w:val="clear" w:color="auto" w:fill="auto"/>
            <w:vAlign w:val="center"/>
            <w:hideMark/>
          </w:tcPr>
          <w:p w14:paraId="5BB327BA" w14:textId="77777777" w:rsidR="009978B9" w:rsidRPr="008831DC" w:rsidRDefault="009978B9" w:rsidP="009978B9">
            <w:pPr>
              <w:widowControl/>
              <w:autoSpaceDE/>
              <w:autoSpaceDN/>
              <w:ind w:left="-57" w:right="-57"/>
              <w:jc w:val="center"/>
              <w:rPr>
                <w:color w:val="000000"/>
                <w:sz w:val="18"/>
                <w:szCs w:val="18"/>
                <w:lang w:bidi="ar-SA"/>
              </w:rPr>
            </w:pPr>
            <w:r w:rsidRPr="008831DC">
              <w:rPr>
                <w:bCs/>
                <w:color w:val="000000"/>
                <w:sz w:val="18"/>
                <w:szCs w:val="18"/>
                <w:lang w:bidi="ar-SA"/>
              </w:rPr>
              <w:t>тыс. руб.</w:t>
            </w:r>
          </w:p>
        </w:tc>
        <w:tc>
          <w:tcPr>
            <w:tcW w:w="291" w:type="pct"/>
            <w:tcBorders>
              <w:top w:val="nil"/>
              <w:left w:val="nil"/>
              <w:bottom w:val="single" w:sz="4" w:space="0" w:color="auto"/>
              <w:right w:val="single" w:sz="4" w:space="0" w:color="auto"/>
            </w:tcBorders>
            <w:shd w:val="clear" w:color="auto" w:fill="auto"/>
            <w:vAlign w:val="center"/>
            <w:hideMark/>
          </w:tcPr>
          <w:p w14:paraId="0307FDAA" w14:textId="77777777" w:rsidR="009978B9" w:rsidRPr="008831DC" w:rsidRDefault="009978B9" w:rsidP="009978B9">
            <w:pPr>
              <w:widowControl/>
              <w:autoSpaceDE/>
              <w:autoSpaceDN/>
              <w:ind w:left="-57" w:right="-57"/>
              <w:jc w:val="center"/>
              <w:rPr>
                <w:color w:val="000000"/>
                <w:sz w:val="18"/>
                <w:szCs w:val="18"/>
                <w:lang w:bidi="ar-SA"/>
              </w:rPr>
            </w:pPr>
            <w:r w:rsidRPr="008831DC">
              <w:rPr>
                <w:color w:val="000000"/>
                <w:sz w:val="18"/>
                <w:szCs w:val="18"/>
                <w:lang w:bidi="ar-SA"/>
              </w:rPr>
              <w:t>0</w:t>
            </w:r>
          </w:p>
        </w:tc>
        <w:tc>
          <w:tcPr>
            <w:tcW w:w="291" w:type="pct"/>
            <w:tcBorders>
              <w:top w:val="nil"/>
              <w:left w:val="nil"/>
              <w:bottom w:val="single" w:sz="4" w:space="0" w:color="auto"/>
              <w:right w:val="single" w:sz="4" w:space="0" w:color="auto"/>
            </w:tcBorders>
            <w:shd w:val="clear" w:color="auto" w:fill="auto"/>
            <w:vAlign w:val="center"/>
            <w:hideMark/>
          </w:tcPr>
          <w:p w14:paraId="649B163B" w14:textId="77777777" w:rsidR="009978B9" w:rsidRPr="008831DC" w:rsidRDefault="009978B9" w:rsidP="009978B9">
            <w:pPr>
              <w:widowControl/>
              <w:autoSpaceDE/>
              <w:autoSpaceDN/>
              <w:ind w:left="-57" w:right="-57"/>
              <w:jc w:val="center"/>
              <w:rPr>
                <w:color w:val="000000"/>
                <w:sz w:val="18"/>
                <w:szCs w:val="18"/>
                <w:lang w:bidi="ar-SA"/>
              </w:rPr>
            </w:pPr>
            <w:r w:rsidRPr="008831DC">
              <w:rPr>
                <w:color w:val="000000"/>
                <w:sz w:val="18"/>
                <w:szCs w:val="18"/>
                <w:lang w:bidi="ar-SA"/>
              </w:rPr>
              <w:t>0</w:t>
            </w:r>
          </w:p>
        </w:tc>
        <w:tc>
          <w:tcPr>
            <w:tcW w:w="291" w:type="pct"/>
            <w:tcBorders>
              <w:top w:val="nil"/>
              <w:left w:val="nil"/>
              <w:bottom w:val="single" w:sz="4" w:space="0" w:color="auto"/>
              <w:right w:val="single" w:sz="4" w:space="0" w:color="auto"/>
            </w:tcBorders>
            <w:shd w:val="clear" w:color="auto" w:fill="auto"/>
            <w:vAlign w:val="center"/>
            <w:hideMark/>
          </w:tcPr>
          <w:p w14:paraId="2CB0CD79" w14:textId="77777777" w:rsidR="009978B9" w:rsidRPr="008831DC" w:rsidRDefault="009978B9" w:rsidP="009978B9">
            <w:pPr>
              <w:widowControl/>
              <w:autoSpaceDE/>
              <w:autoSpaceDN/>
              <w:ind w:left="-57" w:right="-57"/>
              <w:jc w:val="center"/>
              <w:rPr>
                <w:color w:val="000000"/>
                <w:sz w:val="18"/>
                <w:szCs w:val="18"/>
                <w:lang w:bidi="ar-SA"/>
              </w:rPr>
            </w:pPr>
            <w:r w:rsidRPr="008831DC">
              <w:rPr>
                <w:color w:val="000000"/>
                <w:sz w:val="18"/>
                <w:szCs w:val="18"/>
                <w:lang w:bidi="ar-SA"/>
              </w:rPr>
              <w:t>0</w:t>
            </w:r>
          </w:p>
        </w:tc>
        <w:tc>
          <w:tcPr>
            <w:tcW w:w="290" w:type="pct"/>
            <w:tcBorders>
              <w:top w:val="nil"/>
              <w:left w:val="nil"/>
              <w:bottom w:val="single" w:sz="4" w:space="0" w:color="auto"/>
              <w:right w:val="single" w:sz="4" w:space="0" w:color="auto"/>
            </w:tcBorders>
            <w:shd w:val="clear" w:color="auto" w:fill="auto"/>
            <w:vAlign w:val="center"/>
            <w:hideMark/>
          </w:tcPr>
          <w:p w14:paraId="15C764FD" w14:textId="77777777" w:rsidR="009978B9" w:rsidRPr="008831DC" w:rsidRDefault="009978B9" w:rsidP="009978B9">
            <w:pPr>
              <w:widowControl/>
              <w:autoSpaceDE/>
              <w:autoSpaceDN/>
              <w:ind w:left="-57" w:right="-57"/>
              <w:jc w:val="center"/>
              <w:rPr>
                <w:color w:val="000000"/>
                <w:sz w:val="18"/>
                <w:szCs w:val="18"/>
                <w:lang w:bidi="ar-SA"/>
              </w:rPr>
            </w:pPr>
            <w:r w:rsidRPr="008831DC">
              <w:rPr>
                <w:color w:val="000000"/>
                <w:sz w:val="18"/>
                <w:szCs w:val="18"/>
                <w:lang w:bidi="ar-SA"/>
              </w:rPr>
              <w:t>0</w:t>
            </w:r>
          </w:p>
        </w:tc>
        <w:tc>
          <w:tcPr>
            <w:tcW w:w="290" w:type="pct"/>
            <w:tcBorders>
              <w:top w:val="nil"/>
              <w:left w:val="nil"/>
              <w:bottom w:val="single" w:sz="4" w:space="0" w:color="auto"/>
              <w:right w:val="single" w:sz="4" w:space="0" w:color="auto"/>
            </w:tcBorders>
            <w:shd w:val="clear" w:color="auto" w:fill="auto"/>
            <w:vAlign w:val="center"/>
            <w:hideMark/>
          </w:tcPr>
          <w:p w14:paraId="1D7A0312" w14:textId="77777777" w:rsidR="009978B9" w:rsidRPr="008831DC" w:rsidRDefault="009978B9" w:rsidP="009978B9">
            <w:pPr>
              <w:widowControl/>
              <w:autoSpaceDE/>
              <w:autoSpaceDN/>
              <w:ind w:left="-57" w:right="-57"/>
              <w:jc w:val="center"/>
              <w:rPr>
                <w:color w:val="000000"/>
                <w:sz w:val="18"/>
                <w:szCs w:val="18"/>
                <w:lang w:bidi="ar-SA"/>
              </w:rPr>
            </w:pPr>
            <w:r w:rsidRPr="008831DC">
              <w:rPr>
                <w:color w:val="000000"/>
                <w:sz w:val="18"/>
                <w:szCs w:val="18"/>
                <w:lang w:bidi="ar-SA"/>
              </w:rPr>
              <w:t>0</w:t>
            </w:r>
          </w:p>
        </w:tc>
        <w:tc>
          <w:tcPr>
            <w:tcW w:w="290" w:type="pct"/>
            <w:tcBorders>
              <w:top w:val="nil"/>
              <w:left w:val="nil"/>
              <w:bottom w:val="single" w:sz="4" w:space="0" w:color="auto"/>
              <w:right w:val="single" w:sz="4" w:space="0" w:color="auto"/>
            </w:tcBorders>
            <w:shd w:val="clear" w:color="auto" w:fill="auto"/>
            <w:vAlign w:val="center"/>
            <w:hideMark/>
          </w:tcPr>
          <w:p w14:paraId="6CD4961D" w14:textId="77777777" w:rsidR="009978B9" w:rsidRPr="008831DC" w:rsidRDefault="009978B9" w:rsidP="009978B9">
            <w:pPr>
              <w:widowControl/>
              <w:autoSpaceDE/>
              <w:autoSpaceDN/>
              <w:ind w:left="-57" w:right="-57"/>
              <w:jc w:val="center"/>
              <w:rPr>
                <w:color w:val="000000"/>
                <w:sz w:val="18"/>
                <w:szCs w:val="18"/>
                <w:lang w:bidi="ar-SA"/>
              </w:rPr>
            </w:pPr>
            <w:r w:rsidRPr="008831DC">
              <w:rPr>
                <w:color w:val="000000"/>
                <w:sz w:val="18"/>
                <w:szCs w:val="18"/>
                <w:lang w:bidi="ar-SA"/>
              </w:rPr>
              <w:t>0</w:t>
            </w:r>
          </w:p>
        </w:tc>
        <w:tc>
          <w:tcPr>
            <w:tcW w:w="290" w:type="pct"/>
            <w:tcBorders>
              <w:top w:val="nil"/>
              <w:left w:val="nil"/>
              <w:bottom w:val="single" w:sz="4" w:space="0" w:color="auto"/>
              <w:right w:val="single" w:sz="4" w:space="0" w:color="auto"/>
            </w:tcBorders>
            <w:shd w:val="clear" w:color="auto" w:fill="auto"/>
            <w:vAlign w:val="center"/>
            <w:hideMark/>
          </w:tcPr>
          <w:p w14:paraId="328FC8CD" w14:textId="77777777" w:rsidR="009978B9" w:rsidRPr="008831DC" w:rsidRDefault="009978B9" w:rsidP="009978B9">
            <w:pPr>
              <w:widowControl/>
              <w:autoSpaceDE/>
              <w:autoSpaceDN/>
              <w:ind w:left="-57" w:right="-57"/>
              <w:jc w:val="center"/>
              <w:rPr>
                <w:color w:val="000000"/>
                <w:sz w:val="18"/>
                <w:szCs w:val="18"/>
                <w:lang w:bidi="ar-SA"/>
              </w:rPr>
            </w:pPr>
            <w:r w:rsidRPr="008831DC">
              <w:rPr>
                <w:color w:val="000000"/>
                <w:sz w:val="18"/>
                <w:szCs w:val="18"/>
                <w:lang w:bidi="ar-SA"/>
              </w:rPr>
              <w:t>0</w:t>
            </w:r>
          </w:p>
        </w:tc>
        <w:tc>
          <w:tcPr>
            <w:tcW w:w="290" w:type="pct"/>
            <w:tcBorders>
              <w:top w:val="nil"/>
              <w:left w:val="nil"/>
              <w:bottom w:val="single" w:sz="4" w:space="0" w:color="auto"/>
              <w:right w:val="single" w:sz="4" w:space="0" w:color="auto"/>
            </w:tcBorders>
            <w:shd w:val="clear" w:color="auto" w:fill="auto"/>
            <w:vAlign w:val="center"/>
            <w:hideMark/>
          </w:tcPr>
          <w:p w14:paraId="51173A76" w14:textId="77777777" w:rsidR="009978B9" w:rsidRPr="008831DC" w:rsidRDefault="009978B9" w:rsidP="009978B9">
            <w:pPr>
              <w:widowControl/>
              <w:autoSpaceDE/>
              <w:autoSpaceDN/>
              <w:ind w:left="-57" w:right="-57"/>
              <w:jc w:val="center"/>
              <w:rPr>
                <w:color w:val="000000"/>
                <w:sz w:val="18"/>
                <w:szCs w:val="18"/>
                <w:lang w:bidi="ar-SA"/>
              </w:rPr>
            </w:pPr>
            <w:r w:rsidRPr="008831DC">
              <w:rPr>
                <w:color w:val="000000"/>
                <w:sz w:val="18"/>
                <w:szCs w:val="18"/>
                <w:lang w:bidi="ar-SA"/>
              </w:rPr>
              <w:t>0</w:t>
            </w:r>
          </w:p>
        </w:tc>
        <w:tc>
          <w:tcPr>
            <w:tcW w:w="290" w:type="pct"/>
            <w:tcBorders>
              <w:top w:val="nil"/>
              <w:left w:val="nil"/>
              <w:bottom w:val="single" w:sz="4" w:space="0" w:color="auto"/>
              <w:right w:val="single" w:sz="4" w:space="0" w:color="auto"/>
            </w:tcBorders>
            <w:shd w:val="clear" w:color="auto" w:fill="auto"/>
            <w:vAlign w:val="center"/>
            <w:hideMark/>
          </w:tcPr>
          <w:p w14:paraId="032AA07B" w14:textId="77777777" w:rsidR="009978B9" w:rsidRPr="008831DC" w:rsidRDefault="009978B9" w:rsidP="009978B9">
            <w:pPr>
              <w:widowControl/>
              <w:autoSpaceDE/>
              <w:autoSpaceDN/>
              <w:ind w:left="-57" w:right="-57"/>
              <w:jc w:val="center"/>
              <w:rPr>
                <w:color w:val="000000"/>
                <w:sz w:val="18"/>
                <w:szCs w:val="18"/>
                <w:lang w:bidi="ar-SA"/>
              </w:rPr>
            </w:pPr>
            <w:r w:rsidRPr="008831DC">
              <w:rPr>
                <w:color w:val="000000"/>
                <w:sz w:val="18"/>
                <w:szCs w:val="18"/>
                <w:lang w:bidi="ar-SA"/>
              </w:rPr>
              <w:t>0</w:t>
            </w:r>
          </w:p>
        </w:tc>
        <w:tc>
          <w:tcPr>
            <w:tcW w:w="290" w:type="pct"/>
            <w:tcBorders>
              <w:top w:val="nil"/>
              <w:left w:val="nil"/>
              <w:bottom w:val="single" w:sz="4" w:space="0" w:color="auto"/>
              <w:right w:val="single" w:sz="4" w:space="0" w:color="auto"/>
            </w:tcBorders>
            <w:shd w:val="clear" w:color="auto" w:fill="auto"/>
            <w:vAlign w:val="center"/>
            <w:hideMark/>
          </w:tcPr>
          <w:p w14:paraId="155B3978" w14:textId="77777777" w:rsidR="009978B9" w:rsidRPr="008831DC" w:rsidRDefault="009978B9" w:rsidP="009978B9">
            <w:pPr>
              <w:widowControl/>
              <w:autoSpaceDE/>
              <w:autoSpaceDN/>
              <w:ind w:left="-57" w:right="-57"/>
              <w:jc w:val="center"/>
              <w:rPr>
                <w:color w:val="000000"/>
                <w:sz w:val="18"/>
                <w:szCs w:val="18"/>
                <w:lang w:bidi="ar-SA"/>
              </w:rPr>
            </w:pPr>
            <w:r w:rsidRPr="008831DC">
              <w:rPr>
                <w:color w:val="000000"/>
                <w:sz w:val="18"/>
                <w:szCs w:val="18"/>
                <w:lang w:bidi="ar-SA"/>
              </w:rPr>
              <w:t>0</w:t>
            </w:r>
          </w:p>
        </w:tc>
        <w:tc>
          <w:tcPr>
            <w:tcW w:w="290" w:type="pct"/>
            <w:tcBorders>
              <w:top w:val="nil"/>
              <w:left w:val="nil"/>
              <w:bottom w:val="single" w:sz="4" w:space="0" w:color="auto"/>
              <w:right w:val="single" w:sz="4" w:space="0" w:color="auto"/>
            </w:tcBorders>
            <w:shd w:val="clear" w:color="auto" w:fill="auto"/>
            <w:vAlign w:val="center"/>
            <w:hideMark/>
          </w:tcPr>
          <w:p w14:paraId="67B87F92" w14:textId="77777777" w:rsidR="009978B9" w:rsidRPr="008831DC" w:rsidRDefault="009978B9" w:rsidP="009978B9">
            <w:pPr>
              <w:widowControl/>
              <w:autoSpaceDE/>
              <w:autoSpaceDN/>
              <w:ind w:left="-57" w:right="-57"/>
              <w:jc w:val="center"/>
              <w:rPr>
                <w:color w:val="000000"/>
                <w:sz w:val="18"/>
                <w:szCs w:val="18"/>
                <w:lang w:bidi="ar-SA"/>
              </w:rPr>
            </w:pPr>
            <w:r w:rsidRPr="008831DC">
              <w:rPr>
                <w:color w:val="000000"/>
                <w:sz w:val="18"/>
                <w:szCs w:val="18"/>
                <w:lang w:bidi="ar-SA"/>
              </w:rPr>
              <w:t>0</w:t>
            </w:r>
          </w:p>
        </w:tc>
        <w:tc>
          <w:tcPr>
            <w:tcW w:w="290" w:type="pct"/>
            <w:tcBorders>
              <w:top w:val="nil"/>
              <w:left w:val="nil"/>
              <w:bottom w:val="single" w:sz="4" w:space="0" w:color="auto"/>
              <w:right w:val="single" w:sz="4" w:space="0" w:color="auto"/>
            </w:tcBorders>
            <w:shd w:val="clear" w:color="auto" w:fill="auto"/>
            <w:vAlign w:val="center"/>
            <w:hideMark/>
          </w:tcPr>
          <w:p w14:paraId="2C02DFC1" w14:textId="77777777" w:rsidR="009978B9" w:rsidRPr="008831DC" w:rsidRDefault="009978B9" w:rsidP="009978B9">
            <w:pPr>
              <w:widowControl/>
              <w:autoSpaceDE/>
              <w:autoSpaceDN/>
              <w:ind w:left="-57" w:right="-57"/>
              <w:jc w:val="center"/>
              <w:rPr>
                <w:color w:val="000000"/>
                <w:sz w:val="18"/>
                <w:szCs w:val="18"/>
                <w:lang w:bidi="ar-SA"/>
              </w:rPr>
            </w:pPr>
            <w:r w:rsidRPr="008831DC">
              <w:rPr>
                <w:color w:val="000000"/>
                <w:sz w:val="18"/>
                <w:szCs w:val="18"/>
                <w:lang w:bidi="ar-SA"/>
              </w:rPr>
              <w:t>0</w:t>
            </w:r>
          </w:p>
        </w:tc>
        <w:tc>
          <w:tcPr>
            <w:tcW w:w="290" w:type="pct"/>
            <w:tcBorders>
              <w:top w:val="nil"/>
              <w:left w:val="nil"/>
              <w:bottom w:val="single" w:sz="4" w:space="0" w:color="auto"/>
              <w:right w:val="single" w:sz="4" w:space="0" w:color="auto"/>
            </w:tcBorders>
            <w:shd w:val="clear" w:color="auto" w:fill="auto"/>
            <w:vAlign w:val="center"/>
            <w:hideMark/>
          </w:tcPr>
          <w:p w14:paraId="054EAF2E" w14:textId="77777777" w:rsidR="009978B9" w:rsidRPr="008831DC" w:rsidRDefault="009978B9" w:rsidP="009978B9">
            <w:pPr>
              <w:widowControl/>
              <w:autoSpaceDE/>
              <w:autoSpaceDN/>
              <w:ind w:left="-57" w:right="-57"/>
              <w:jc w:val="center"/>
              <w:rPr>
                <w:color w:val="000000"/>
                <w:sz w:val="18"/>
                <w:szCs w:val="18"/>
                <w:lang w:bidi="ar-SA"/>
              </w:rPr>
            </w:pPr>
            <w:r w:rsidRPr="008831DC">
              <w:rPr>
                <w:color w:val="000000"/>
                <w:sz w:val="18"/>
                <w:szCs w:val="18"/>
                <w:lang w:bidi="ar-SA"/>
              </w:rPr>
              <w:t>0</w:t>
            </w:r>
          </w:p>
        </w:tc>
        <w:tc>
          <w:tcPr>
            <w:tcW w:w="290" w:type="pct"/>
            <w:tcBorders>
              <w:top w:val="nil"/>
              <w:left w:val="nil"/>
              <w:bottom w:val="single" w:sz="4" w:space="0" w:color="auto"/>
              <w:right w:val="single" w:sz="4" w:space="0" w:color="auto"/>
            </w:tcBorders>
            <w:shd w:val="clear" w:color="auto" w:fill="auto"/>
            <w:vAlign w:val="center"/>
            <w:hideMark/>
          </w:tcPr>
          <w:p w14:paraId="36A336CD" w14:textId="77777777" w:rsidR="009978B9" w:rsidRPr="008831DC" w:rsidRDefault="009978B9" w:rsidP="009978B9">
            <w:pPr>
              <w:widowControl/>
              <w:autoSpaceDE/>
              <w:autoSpaceDN/>
              <w:ind w:left="-57" w:right="-57"/>
              <w:jc w:val="center"/>
              <w:rPr>
                <w:color w:val="000000"/>
                <w:sz w:val="18"/>
                <w:szCs w:val="18"/>
                <w:lang w:bidi="ar-SA"/>
              </w:rPr>
            </w:pPr>
            <w:r w:rsidRPr="008831DC">
              <w:rPr>
                <w:color w:val="000000"/>
                <w:sz w:val="18"/>
                <w:szCs w:val="18"/>
                <w:lang w:bidi="ar-SA"/>
              </w:rPr>
              <w:t>0</w:t>
            </w:r>
          </w:p>
        </w:tc>
      </w:tr>
      <w:tr w:rsidR="009978B9" w:rsidRPr="008831DC" w14:paraId="316E4A81" w14:textId="77777777" w:rsidTr="005F381A">
        <w:trPr>
          <w:trHeight w:val="284"/>
        </w:trPr>
        <w:tc>
          <w:tcPr>
            <w:tcW w:w="618" w:type="pct"/>
            <w:tcBorders>
              <w:top w:val="nil"/>
              <w:left w:val="single" w:sz="4" w:space="0" w:color="auto"/>
              <w:bottom w:val="single" w:sz="4" w:space="0" w:color="auto"/>
              <w:right w:val="single" w:sz="4" w:space="0" w:color="auto"/>
            </w:tcBorders>
            <w:shd w:val="clear" w:color="auto" w:fill="auto"/>
            <w:vAlign w:val="center"/>
            <w:hideMark/>
          </w:tcPr>
          <w:p w14:paraId="2046029E" w14:textId="77777777" w:rsidR="009978B9" w:rsidRPr="008831DC" w:rsidRDefault="009978B9" w:rsidP="009978B9">
            <w:pPr>
              <w:widowControl/>
              <w:autoSpaceDE/>
              <w:autoSpaceDN/>
              <w:ind w:left="-113" w:right="-113"/>
              <w:jc w:val="center"/>
              <w:rPr>
                <w:color w:val="000000"/>
                <w:sz w:val="18"/>
                <w:szCs w:val="18"/>
                <w:lang w:bidi="ar-SA"/>
              </w:rPr>
            </w:pPr>
            <w:r w:rsidRPr="008831DC">
              <w:rPr>
                <w:bCs/>
                <w:color w:val="000000"/>
                <w:sz w:val="18"/>
                <w:szCs w:val="18"/>
                <w:lang w:bidi="ar-SA"/>
              </w:rPr>
              <w:t>НВВ с инвестсоставляющей</w:t>
            </w:r>
          </w:p>
        </w:tc>
        <w:tc>
          <w:tcPr>
            <w:tcW w:w="316" w:type="pct"/>
            <w:tcBorders>
              <w:top w:val="nil"/>
              <w:left w:val="nil"/>
              <w:bottom w:val="single" w:sz="4" w:space="0" w:color="auto"/>
              <w:right w:val="single" w:sz="4" w:space="0" w:color="auto"/>
            </w:tcBorders>
            <w:shd w:val="clear" w:color="auto" w:fill="auto"/>
            <w:vAlign w:val="center"/>
            <w:hideMark/>
          </w:tcPr>
          <w:p w14:paraId="38DF22F8" w14:textId="77777777" w:rsidR="009978B9" w:rsidRPr="008831DC" w:rsidRDefault="009978B9" w:rsidP="009978B9">
            <w:pPr>
              <w:widowControl/>
              <w:autoSpaceDE/>
              <w:autoSpaceDN/>
              <w:ind w:left="-57" w:right="-57"/>
              <w:jc w:val="center"/>
              <w:rPr>
                <w:color w:val="000000"/>
                <w:sz w:val="18"/>
                <w:szCs w:val="18"/>
                <w:lang w:bidi="ar-SA"/>
              </w:rPr>
            </w:pPr>
            <w:r w:rsidRPr="008831DC">
              <w:rPr>
                <w:bCs/>
                <w:color w:val="000000"/>
                <w:sz w:val="18"/>
                <w:szCs w:val="18"/>
                <w:lang w:bidi="ar-SA"/>
              </w:rPr>
              <w:t>тыс. руб.</w:t>
            </w:r>
          </w:p>
        </w:tc>
        <w:tc>
          <w:tcPr>
            <w:tcW w:w="29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34D4714"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24174,4</w:t>
            </w:r>
          </w:p>
        </w:tc>
        <w:tc>
          <w:tcPr>
            <w:tcW w:w="291" w:type="pct"/>
            <w:tcBorders>
              <w:top w:val="single" w:sz="4" w:space="0" w:color="auto"/>
              <w:left w:val="nil"/>
              <w:bottom w:val="single" w:sz="4" w:space="0" w:color="auto"/>
              <w:right w:val="single" w:sz="4" w:space="0" w:color="auto"/>
            </w:tcBorders>
            <w:shd w:val="clear" w:color="auto" w:fill="auto"/>
            <w:vAlign w:val="center"/>
            <w:hideMark/>
          </w:tcPr>
          <w:p w14:paraId="26ACB2F1"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26648,9</w:t>
            </w:r>
          </w:p>
        </w:tc>
        <w:tc>
          <w:tcPr>
            <w:tcW w:w="291" w:type="pct"/>
            <w:tcBorders>
              <w:top w:val="single" w:sz="4" w:space="0" w:color="auto"/>
              <w:left w:val="nil"/>
              <w:bottom w:val="single" w:sz="4" w:space="0" w:color="auto"/>
              <w:right w:val="single" w:sz="4" w:space="0" w:color="auto"/>
            </w:tcBorders>
            <w:shd w:val="clear" w:color="auto" w:fill="auto"/>
            <w:vAlign w:val="center"/>
            <w:hideMark/>
          </w:tcPr>
          <w:p w14:paraId="4A5997E0"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27537,4</w:t>
            </w:r>
          </w:p>
        </w:tc>
        <w:tc>
          <w:tcPr>
            <w:tcW w:w="290" w:type="pct"/>
            <w:tcBorders>
              <w:top w:val="single" w:sz="4" w:space="0" w:color="auto"/>
              <w:left w:val="nil"/>
              <w:bottom w:val="single" w:sz="4" w:space="0" w:color="auto"/>
              <w:right w:val="single" w:sz="4" w:space="0" w:color="auto"/>
            </w:tcBorders>
            <w:shd w:val="clear" w:color="auto" w:fill="auto"/>
            <w:vAlign w:val="center"/>
            <w:hideMark/>
          </w:tcPr>
          <w:p w14:paraId="6A243B6C"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28560,5</w:t>
            </w:r>
          </w:p>
        </w:tc>
        <w:tc>
          <w:tcPr>
            <w:tcW w:w="290" w:type="pct"/>
            <w:tcBorders>
              <w:top w:val="single" w:sz="4" w:space="0" w:color="auto"/>
              <w:left w:val="nil"/>
              <w:bottom w:val="single" w:sz="4" w:space="0" w:color="auto"/>
              <w:right w:val="single" w:sz="4" w:space="0" w:color="auto"/>
            </w:tcBorders>
            <w:shd w:val="clear" w:color="auto" w:fill="auto"/>
            <w:vAlign w:val="center"/>
            <w:hideMark/>
          </w:tcPr>
          <w:p w14:paraId="0B089047"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29871,7</w:t>
            </w:r>
          </w:p>
        </w:tc>
        <w:tc>
          <w:tcPr>
            <w:tcW w:w="290" w:type="pct"/>
            <w:tcBorders>
              <w:top w:val="single" w:sz="4" w:space="0" w:color="auto"/>
              <w:left w:val="nil"/>
              <w:bottom w:val="single" w:sz="4" w:space="0" w:color="auto"/>
              <w:right w:val="single" w:sz="4" w:space="0" w:color="auto"/>
            </w:tcBorders>
            <w:shd w:val="clear" w:color="auto" w:fill="auto"/>
            <w:vAlign w:val="center"/>
            <w:hideMark/>
          </w:tcPr>
          <w:p w14:paraId="6293B8CD"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30986,1</w:t>
            </w:r>
          </w:p>
        </w:tc>
        <w:tc>
          <w:tcPr>
            <w:tcW w:w="290" w:type="pct"/>
            <w:tcBorders>
              <w:top w:val="single" w:sz="4" w:space="0" w:color="auto"/>
              <w:left w:val="nil"/>
              <w:bottom w:val="single" w:sz="4" w:space="0" w:color="auto"/>
              <w:right w:val="single" w:sz="4" w:space="0" w:color="auto"/>
            </w:tcBorders>
            <w:shd w:val="clear" w:color="auto" w:fill="auto"/>
            <w:vAlign w:val="center"/>
            <w:hideMark/>
          </w:tcPr>
          <w:p w14:paraId="5825757A"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32682,9</w:t>
            </w:r>
          </w:p>
        </w:tc>
        <w:tc>
          <w:tcPr>
            <w:tcW w:w="290" w:type="pct"/>
            <w:tcBorders>
              <w:top w:val="single" w:sz="4" w:space="0" w:color="auto"/>
              <w:left w:val="nil"/>
              <w:bottom w:val="single" w:sz="4" w:space="0" w:color="auto"/>
              <w:right w:val="single" w:sz="4" w:space="0" w:color="auto"/>
            </w:tcBorders>
            <w:shd w:val="clear" w:color="auto" w:fill="auto"/>
            <w:vAlign w:val="center"/>
            <w:hideMark/>
          </w:tcPr>
          <w:p w14:paraId="30189D77"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33897,3</w:t>
            </w:r>
          </w:p>
        </w:tc>
        <w:tc>
          <w:tcPr>
            <w:tcW w:w="290" w:type="pct"/>
            <w:tcBorders>
              <w:top w:val="single" w:sz="4" w:space="0" w:color="auto"/>
              <w:left w:val="nil"/>
              <w:bottom w:val="single" w:sz="4" w:space="0" w:color="auto"/>
              <w:right w:val="single" w:sz="4" w:space="0" w:color="auto"/>
            </w:tcBorders>
            <w:shd w:val="clear" w:color="auto" w:fill="auto"/>
            <w:vAlign w:val="center"/>
            <w:hideMark/>
          </w:tcPr>
          <w:p w14:paraId="3B5DB765"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35165,1</w:t>
            </w:r>
          </w:p>
        </w:tc>
        <w:tc>
          <w:tcPr>
            <w:tcW w:w="290" w:type="pct"/>
            <w:tcBorders>
              <w:top w:val="single" w:sz="4" w:space="0" w:color="auto"/>
              <w:left w:val="nil"/>
              <w:bottom w:val="single" w:sz="4" w:space="0" w:color="auto"/>
              <w:right w:val="single" w:sz="4" w:space="0" w:color="auto"/>
            </w:tcBorders>
            <w:shd w:val="clear" w:color="auto" w:fill="auto"/>
            <w:vAlign w:val="center"/>
            <w:hideMark/>
          </w:tcPr>
          <w:p w14:paraId="15517D61"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36488,9</w:t>
            </w:r>
          </w:p>
        </w:tc>
        <w:tc>
          <w:tcPr>
            <w:tcW w:w="290" w:type="pct"/>
            <w:tcBorders>
              <w:top w:val="single" w:sz="4" w:space="0" w:color="auto"/>
              <w:left w:val="nil"/>
              <w:bottom w:val="single" w:sz="4" w:space="0" w:color="auto"/>
              <w:right w:val="single" w:sz="4" w:space="0" w:color="auto"/>
            </w:tcBorders>
            <w:shd w:val="clear" w:color="auto" w:fill="auto"/>
            <w:vAlign w:val="center"/>
            <w:hideMark/>
          </w:tcPr>
          <w:p w14:paraId="7243A3FD"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37871,1</w:t>
            </w:r>
          </w:p>
        </w:tc>
        <w:tc>
          <w:tcPr>
            <w:tcW w:w="290" w:type="pct"/>
            <w:tcBorders>
              <w:top w:val="single" w:sz="4" w:space="0" w:color="auto"/>
              <w:left w:val="nil"/>
              <w:bottom w:val="single" w:sz="4" w:space="0" w:color="auto"/>
              <w:right w:val="single" w:sz="4" w:space="0" w:color="auto"/>
            </w:tcBorders>
            <w:shd w:val="clear" w:color="auto" w:fill="auto"/>
            <w:vAlign w:val="center"/>
            <w:hideMark/>
          </w:tcPr>
          <w:p w14:paraId="27F71221"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39314,6</w:t>
            </w:r>
          </w:p>
        </w:tc>
        <w:tc>
          <w:tcPr>
            <w:tcW w:w="290" w:type="pct"/>
            <w:tcBorders>
              <w:top w:val="single" w:sz="4" w:space="0" w:color="auto"/>
              <w:left w:val="nil"/>
              <w:bottom w:val="single" w:sz="4" w:space="0" w:color="auto"/>
              <w:right w:val="single" w:sz="4" w:space="0" w:color="auto"/>
            </w:tcBorders>
            <w:shd w:val="clear" w:color="auto" w:fill="auto"/>
            <w:vAlign w:val="center"/>
            <w:hideMark/>
          </w:tcPr>
          <w:p w14:paraId="4C7F4126"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41085,6</w:t>
            </w:r>
          </w:p>
        </w:tc>
        <w:tc>
          <w:tcPr>
            <w:tcW w:w="290" w:type="pct"/>
            <w:tcBorders>
              <w:top w:val="single" w:sz="4" w:space="0" w:color="auto"/>
              <w:left w:val="nil"/>
              <w:bottom w:val="single" w:sz="4" w:space="0" w:color="auto"/>
              <w:right w:val="single" w:sz="4" w:space="0" w:color="auto"/>
            </w:tcBorders>
            <w:shd w:val="clear" w:color="auto" w:fill="auto"/>
            <w:vAlign w:val="center"/>
            <w:hideMark/>
          </w:tcPr>
          <w:p w14:paraId="48F31B62"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42810,3</w:t>
            </w:r>
          </w:p>
        </w:tc>
      </w:tr>
      <w:tr w:rsidR="009978B9" w:rsidRPr="008831DC" w14:paraId="55DB0F21" w14:textId="77777777" w:rsidTr="005F381A">
        <w:trPr>
          <w:trHeight w:val="284"/>
        </w:trPr>
        <w:tc>
          <w:tcPr>
            <w:tcW w:w="618" w:type="pct"/>
            <w:tcBorders>
              <w:top w:val="nil"/>
              <w:left w:val="single" w:sz="4" w:space="0" w:color="auto"/>
              <w:bottom w:val="single" w:sz="4" w:space="0" w:color="auto"/>
              <w:right w:val="single" w:sz="4" w:space="0" w:color="auto"/>
            </w:tcBorders>
            <w:shd w:val="clear" w:color="auto" w:fill="auto"/>
            <w:vAlign w:val="center"/>
            <w:hideMark/>
          </w:tcPr>
          <w:p w14:paraId="6F2D10C6"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Тариф на тепловую энергию согласно рассматриваемого сценария развития</w:t>
            </w:r>
          </w:p>
        </w:tc>
        <w:tc>
          <w:tcPr>
            <w:tcW w:w="316" w:type="pct"/>
            <w:tcBorders>
              <w:top w:val="nil"/>
              <w:left w:val="nil"/>
              <w:bottom w:val="single" w:sz="4" w:space="0" w:color="auto"/>
              <w:right w:val="single" w:sz="4" w:space="0" w:color="auto"/>
            </w:tcBorders>
            <w:shd w:val="clear" w:color="auto" w:fill="auto"/>
            <w:vAlign w:val="center"/>
            <w:hideMark/>
          </w:tcPr>
          <w:p w14:paraId="2EE97AEF" w14:textId="77777777" w:rsidR="009978B9" w:rsidRPr="008831DC" w:rsidRDefault="009978B9" w:rsidP="009978B9">
            <w:pPr>
              <w:widowControl/>
              <w:autoSpaceDE/>
              <w:autoSpaceDN/>
              <w:ind w:left="-57" w:right="-57"/>
              <w:jc w:val="center"/>
              <w:rPr>
                <w:color w:val="000000"/>
                <w:sz w:val="18"/>
                <w:szCs w:val="18"/>
                <w:lang w:bidi="ar-SA"/>
              </w:rPr>
            </w:pPr>
            <w:r w:rsidRPr="008831DC">
              <w:rPr>
                <w:color w:val="000000"/>
                <w:sz w:val="18"/>
                <w:szCs w:val="18"/>
                <w:lang w:bidi="ar-SA"/>
              </w:rPr>
              <w:t>руб./Гкал</w:t>
            </w:r>
          </w:p>
        </w:tc>
        <w:tc>
          <w:tcPr>
            <w:tcW w:w="29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E1DF82B"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2800</w:t>
            </w:r>
          </w:p>
        </w:tc>
        <w:tc>
          <w:tcPr>
            <w:tcW w:w="291" w:type="pct"/>
            <w:tcBorders>
              <w:top w:val="single" w:sz="4" w:space="0" w:color="auto"/>
              <w:left w:val="nil"/>
              <w:bottom w:val="single" w:sz="4" w:space="0" w:color="auto"/>
              <w:right w:val="single" w:sz="4" w:space="0" w:color="auto"/>
            </w:tcBorders>
            <w:shd w:val="clear" w:color="auto" w:fill="auto"/>
            <w:vAlign w:val="center"/>
            <w:hideMark/>
          </w:tcPr>
          <w:p w14:paraId="6EC65F30"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2832,96</w:t>
            </w:r>
          </w:p>
        </w:tc>
        <w:tc>
          <w:tcPr>
            <w:tcW w:w="291" w:type="pct"/>
            <w:tcBorders>
              <w:top w:val="single" w:sz="4" w:space="0" w:color="auto"/>
              <w:left w:val="nil"/>
              <w:bottom w:val="single" w:sz="4" w:space="0" w:color="auto"/>
              <w:right w:val="single" w:sz="4" w:space="0" w:color="auto"/>
            </w:tcBorders>
            <w:shd w:val="clear" w:color="auto" w:fill="auto"/>
            <w:vAlign w:val="center"/>
            <w:hideMark/>
          </w:tcPr>
          <w:p w14:paraId="4B3E9EE9"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2920,90</w:t>
            </w:r>
          </w:p>
        </w:tc>
        <w:tc>
          <w:tcPr>
            <w:tcW w:w="290" w:type="pct"/>
            <w:tcBorders>
              <w:top w:val="single" w:sz="4" w:space="0" w:color="auto"/>
              <w:left w:val="nil"/>
              <w:bottom w:val="single" w:sz="4" w:space="0" w:color="auto"/>
              <w:right w:val="single" w:sz="4" w:space="0" w:color="auto"/>
            </w:tcBorders>
            <w:shd w:val="clear" w:color="auto" w:fill="auto"/>
            <w:vAlign w:val="center"/>
            <w:hideMark/>
          </w:tcPr>
          <w:p w14:paraId="3C632ED4"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3029,67</w:t>
            </w:r>
          </w:p>
        </w:tc>
        <w:tc>
          <w:tcPr>
            <w:tcW w:w="290" w:type="pct"/>
            <w:tcBorders>
              <w:top w:val="single" w:sz="4" w:space="0" w:color="auto"/>
              <w:left w:val="nil"/>
              <w:bottom w:val="single" w:sz="4" w:space="0" w:color="auto"/>
              <w:right w:val="single" w:sz="4" w:space="0" w:color="auto"/>
            </w:tcBorders>
            <w:shd w:val="clear" w:color="auto" w:fill="auto"/>
            <w:vAlign w:val="center"/>
            <w:hideMark/>
          </w:tcPr>
          <w:p w14:paraId="44086138"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3169,05</w:t>
            </w:r>
          </w:p>
        </w:tc>
        <w:tc>
          <w:tcPr>
            <w:tcW w:w="290" w:type="pct"/>
            <w:tcBorders>
              <w:top w:val="single" w:sz="4" w:space="0" w:color="auto"/>
              <w:left w:val="nil"/>
              <w:bottom w:val="single" w:sz="4" w:space="0" w:color="auto"/>
              <w:right w:val="single" w:sz="4" w:space="0" w:color="auto"/>
            </w:tcBorders>
            <w:shd w:val="clear" w:color="auto" w:fill="auto"/>
            <w:vAlign w:val="center"/>
            <w:hideMark/>
          </w:tcPr>
          <w:p w14:paraId="108671E5"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3287,52</w:t>
            </w:r>
          </w:p>
        </w:tc>
        <w:tc>
          <w:tcPr>
            <w:tcW w:w="290" w:type="pct"/>
            <w:tcBorders>
              <w:top w:val="single" w:sz="4" w:space="0" w:color="auto"/>
              <w:left w:val="nil"/>
              <w:bottom w:val="single" w:sz="4" w:space="0" w:color="auto"/>
              <w:right w:val="single" w:sz="4" w:space="0" w:color="auto"/>
            </w:tcBorders>
            <w:shd w:val="clear" w:color="auto" w:fill="auto"/>
            <w:vAlign w:val="center"/>
            <w:hideMark/>
          </w:tcPr>
          <w:p w14:paraId="10CC1BC9"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3474,20</w:t>
            </w:r>
          </w:p>
        </w:tc>
        <w:tc>
          <w:tcPr>
            <w:tcW w:w="290" w:type="pct"/>
            <w:tcBorders>
              <w:top w:val="single" w:sz="4" w:space="0" w:color="auto"/>
              <w:left w:val="nil"/>
              <w:bottom w:val="single" w:sz="4" w:space="0" w:color="auto"/>
              <w:right w:val="single" w:sz="4" w:space="0" w:color="auto"/>
            </w:tcBorders>
            <w:shd w:val="clear" w:color="auto" w:fill="auto"/>
            <w:vAlign w:val="center"/>
            <w:hideMark/>
          </w:tcPr>
          <w:p w14:paraId="0152AD57"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3603,30</w:t>
            </w:r>
          </w:p>
        </w:tc>
        <w:tc>
          <w:tcPr>
            <w:tcW w:w="290" w:type="pct"/>
            <w:tcBorders>
              <w:top w:val="single" w:sz="4" w:space="0" w:color="auto"/>
              <w:left w:val="nil"/>
              <w:bottom w:val="single" w:sz="4" w:space="0" w:color="auto"/>
              <w:right w:val="single" w:sz="4" w:space="0" w:color="auto"/>
            </w:tcBorders>
            <w:shd w:val="clear" w:color="auto" w:fill="auto"/>
            <w:vAlign w:val="center"/>
            <w:hideMark/>
          </w:tcPr>
          <w:p w14:paraId="5BD08260"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3738,08</w:t>
            </w:r>
          </w:p>
        </w:tc>
        <w:tc>
          <w:tcPr>
            <w:tcW w:w="290" w:type="pct"/>
            <w:tcBorders>
              <w:top w:val="single" w:sz="4" w:space="0" w:color="auto"/>
              <w:left w:val="nil"/>
              <w:bottom w:val="single" w:sz="4" w:space="0" w:color="auto"/>
              <w:right w:val="single" w:sz="4" w:space="0" w:color="auto"/>
            </w:tcBorders>
            <w:shd w:val="clear" w:color="auto" w:fill="auto"/>
            <w:vAlign w:val="center"/>
            <w:hideMark/>
          </w:tcPr>
          <w:p w14:paraId="69267750"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3878,81</w:t>
            </w:r>
          </w:p>
        </w:tc>
        <w:tc>
          <w:tcPr>
            <w:tcW w:w="290" w:type="pct"/>
            <w:tcBorders>
              <w:top w:val="single" w:sz="4" w:space="0" w:color="auto"/>
              <w:left w:val="nil"/>
              <w:bottom w:val="single" w:sz="4" w:space="0" w:color="auto"/>
              <w:right w:val="single" w:sz="4" w:space="0" w:color="auto"/>
            </w:tcBorders>
            <w:shd w:val="clear" w:color="auto" w:fill="auto"/>
            <w:vAlign w:val="center"/>
            <w:hideMark/>
          </w:tcPr>
          <w:p w14:paraId="03BC2696"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4025,75</w:t>
            </w:r>
          </w:p>
        </w:tc>
        <w:tc>
          <w:tcPr>
            <w:tcW w:w="290" w:type="pct"/>
            <w:tcBorders>
              <w:top w:val="single" w:sz="4" w:space="0" w:color="auto"/>
              <w:left w:val="nil"/>
              <w:bottom w:val="single" w:sz="4" w:space="0" w:color="auto"/>
              <w:right w:val="single" w:sz="4" w:space="0" w:color="auto"/>
            </w:tcBorders>
            <w:shd w:val="clear" w:color="auto" w:fill="auto"/>
            <w:vAlign w:val="center"/>
            <w:hideMark/>
          </w:tcPr>
          <w:p w14:paraId="6420F8E5"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4179,20</w:t>
            </w:r>
          </w:p>
        </w:tc>
        <w:tc>
          <w:tcPr>
            <w:tcW w:w="290" w:type="pct"/>
            <w:tcBorders>
              <w:top w:val="single" w:sz="4" w:space="0" w:color="auto"/>
              <w:left w:val="nil"/>
              <w:bottom w:val="single" w:sz="4" w:space="0" w:color="auto"/>
              <w:right w:val="single" w:sz="4" w:space="0" w:color="auto"/>
            </w:tcBorders>
            <w:shd w:val="clear" w:color="auto" w:fill="auto"/>
            <w:vAlign w:val="center"/>
            <w:hideMark/>
          </w:tcPr>
          <w:p w14:paraId="5FF95011"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4439,26</w:t>
            </w:r>
          </w:p>
        </w:tc>
        <w:tc>
          <w:tcPr>
            <w:tcW w:w="290" w:type="pct"/>
            <w:tcBorders>
              <w:top w:val="single" w:sz="4" w:space="0" w:color="auto"/>
              <w:left w:val="nil"/>
              <w:bottom w:val="single" w:sz="4" w:space="0" w:color="auto"/>
              <w:right w:val="single" w:sz="4" w:space="0" w:color="auto"/>
            </w:tcBorders>
            <w:shd w:val="clear" w:color="auto" w:fill="auto"/>
            <w:vAlign w:val="center"/>
            <w:hideMark/>
          </w:tcPr>
          <w:p w14:paraId="7A818512"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4557,34</w:t>
            </w:r>
          </w:p>
        </w:tc>
      </w:tr>
      <w:tr w:rsidR="009978B9" w:rsidRPr="008831DC" w14:paraId="60F43169" w14:textId="77777777" w:rsidTr="005F381A">
        <w:trPr>
          <w:trHeight w:val="284"/>
        </w:trPr>
        <w:tc>
          <w:tcPr>
            <w:tcW w:w="618" w:type="pct"/>
            <w:tcBorders>
              <w:top w:val="nil"/>
              <w:left w:val="single" w:sz="4" w:space="0" w:color="auto"/>
              <w:bottom w:val="single" w:sz="4" w:space="0" w:color="auto"/>
              <w:right w:val="single" w:sz="4" w:space="0" w:color="auto"/>
            </w:tcBorders>
            <w:shd w:val="clear" w:color="auto" w:fill="auto"/>
            <w:vAlign w:val="center"/>
            <w:hideMark/>
          </w:tcPr>
          <w:p w14:paraId="4FE04E1D"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Экономически обоснованный тариф, определенный методом индексации</w:t>
            </w:r>
          </w:p>
        </w:tc>
        <w:tc>
          <w:tcPr>
            <w:tcW w:w="316" w:type="pct"/>
            <w:tcBorders>
              <w:top w:val="nil"/>
              <w:left w:val="nil"/>
              <w:bottom w:val="single" w:sz="4" w:space="0" w:color="auto"/>
              <w:right w:val="single" w:sz="4" w:space="0" w:color="auto"/>
            </w:tcBorders>
            <w:shd w:val="clear" w:color="auto" w:fill="auto"/>
            <w:vAlign w:val="center"/>
            <w:hideMark/>
          </w:tcPr>
          <w:p w14:paraId="6B21824D" w14:textId="77777777" w:rsidR="009978B9" w:rsidRPr="008831DC" w:rsidRDefault="009978B9" w:rsidP="009978B9">
            <w:pPr>
              <w:widowControl/>
              <w:autoSpaceDE/>
              <w:autoSpaceDN/>
              <w:ind w:left="-57" w:right="-57"/>
              <w:jc w:val="center"/>
              <w:rPr>
                <w:color w:val="000000"/>
                <w:sz w:val="18"/>
                <w:szCs w:val="18"/>
                <w:lang w:bidi="ar-SA"/>
              </w:rPr>
            </w:pPr>
            <w:r w:rsidRPr="008831DC">
              <w:rPr>
                <w:color w:val="000000"/>
                <w:sz w:val="18"/>
                <w:szCs w:val="18"/>
                <w:lang w:bidi="ar-SA"/>
              </w:rPr>
              <w:t>руб./Гкал</w:t>
            </w:r>
          </w:p>
        </w:tc>
        <w:tc>
          <w:tcPr>
            <w:tcW w:w="291" w:type="pct"/>
            <w:tcBorders>
              <w:top w:val="nil"/>
              <w:left w:val="single" w:sz="4" w:space="0" w:color="auto"/>
              <w:bottom w:val="single" w:sz="4" w:space="0" w:color="auto"/>
              <w:right w:val="single" w:sz="4" w:space="0" w:color="auto"/>
            </w:tcBorders>
            <w:shd w:val="clear" w:color="auto" w:fill="auto"/>
            <w:vAlign w:val="center"/>
            <w:hideMark/>
          </w:tcPr>
          <w:p w14:paraId="7F90C705"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2800,00</w:t>
            </w:r>
          </w:p>
        </w:tc>
        <w:tc>
          <w:tcPr>
            <w:tcW w:w="291" w:type="pct"/>
            <w:tcBorders>
              <w:top w:val="nil"/>
              <w:left w:val="nil"/>
              <w:bottom w:val="single" w:sz="4" w:space="0" w:color="auto"/>
              <w:right w:val="single" w:sz="4" w:space="0" w:color="auto"/>
            </w:tcBorders>
            <w:shd w:val="clear" w:color="auto" w:fill="auto"/>
            <w:vAlign w:val="center"/>
            <w:hideMark/>
          </w:tcPr>
          <w:p w14:paraId="702FFF2D"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2800,00</w:t>
            </w:r>
          </w:p>
        </w:tc>
        <w:tc>
          <w:tcPr>
            <w:tcW w:w="291" w:type="pct"/>
            <w:tcBorders>
              <w:top w:val="nil"/>
              <w:left w:val="nil"/>
              <w:bottom w:val="single" w:sz="4" w:space="0" w:color="auto"/>
              <w:right w:val="single" w:sz="4" w:space="0" w:color="auto"/>
            </w:tcBorders>
            <w:shd w:val="clear" w:color="auto" w:fill="auto"/>
            <w:vAlign w:val="center"/>
            <w:hideMark/>
          </w:tcPr>
          <w:p w14:paraId="7C5D64FE"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2912,00</w:t>
            </w:r>
          </w:p>
        </w:tc>
        <w:tc>
          <w:tcPr>
            <w:tcW w:w="290" w:type="pct"/>
            <w:tcBorders>
              <w:top w:val="nil"/>
              <w:left w:val="nil"/>
              <w:bottom w:val="single" w:sz="4" w:space="0" w:color="auto"/>
              <w:right w:val="single" w:sz="4" w:space="0" w:color="auto"/>
            </w:tcBorders>
            <w:shd w:val="clear" w:color="auto" w:fill="auto"/>
            <w:vAlign w:val="center"/>
            <w:hideMark/>
          </w:tcPr>
          <w:p w14:paraId="25F86A06"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3028,48</w:t>
            </w:r>
          </w:p>
        </w:tc>
        <w:tc>
          <w:tcPr>
            <w:tcW w:w="290" w:type="pct"/>
            <w:tcBorders>
              <w:top w:val="nil"/>
              <w:left w:val="nil"/>
              <w:bottom w:val="single" w:sz="4" w:space="0" w:color="auto"/>
              <w:right w:val="single" w:sz="4" w:space="0" w:color="auto"/>
            </w:tcBorders>
            <w:shd w:val="clear" w:color="auto" w:fill="auto"/>
            <w:vAlign w:val="center"/>
            <w:hideMark/>
          </w:tcPr>
          <w:p w14:paraId="4608247F"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3149,62</w:t>
            </w:r>
          </w:p>
        </w:tc>
        <w:tc>
          <w:tcPr>
            <w:tcW w:w="290" w:type="pct"/>
            <w:tcBorders>
              <w:top w:val="nil"/>
              <w:left w:val="nil"/>
              <w:bottom w:val="single" w:sz="4" w:space="0" w:color="auto"/>
              <w:right w:val="single" w:sz="4" w:space="0" w:color="auto"/>
            </w:tcBorders>
            <w:shd w:val="clear" w:color="auto" w:fill="auto"/>
            <w:vAlign w:val="center"/>
            <w:hideMark/>
          </w:tcPr>
          <w:p w14:paraId="416CFE71"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3275,60</w:t>
            </w:r>
          </w:p>
        </w:tc>
        <w:tc>
          <w:tcPr>
            <w:tcW w:w="290" w:type="pct"/>
            <w:tcBorders>
              <w:top w:val="nil"/>
              <w:left w:val="nil"/>
              <w:bottom w:val="single" w:sz="4" w:space="0" w:color="auto"/>
              <w:right w:val="single" w:sz="4" w:space="0" w:color="auto"/>
            </w:tcBorders>
            <w:shd w:val="clear" w:color="auto" w:fill="auto"/>
            <w:vAlign w:val="center"/>
            <w:hideMark/>
          </w:tcPr>
          <w:p w14:paraId="0D6A1AE2"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3406,63</w:t>
            </w:r>
          </w:p>
        </w:tc>
        <w:tc>
          <w:tcPr>
            <w:tcW w:w="290" w:type="pct"/>
            <w:tcBorders>
              <w:top w:val="nil"/>
              <w:left w:val="nil"/>
              <w:bottom w:val="single" w:sz="4" w:space="0" w:color="auto"/>
              <w:right w:val="single" w:sz="4" w:space="0" w:color="auto"/>
            </w:tcBorders>
            <w:shd w:val="clear" w:color="auto" w:fill="auto"/>
            <w:vAlign w:val="center"/>
            <w:hideMark/>
          </w:tcPr>
          <w:p w14:paraId="3A95FDCF"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3542,89</w:t>
            </w:r>
          </w:p>
        </w:tc>
        <w:tc>
          <w:tcPr>
            <w:tcW w:w="290" w:type="pct"/>
            <w:tcBorders>
              <w:top w:val="nil"/>
              <w:left w:val="nil"/>
              <w:bottom w:val="single" w:sz="4" w:space="0" w:color="auto"/>
              <w:right w:val="single" w:sz="4" w:space="0" w:color="auto"/>
            </w:tcBorders>
            <w:shd w:val="clear" w:color="auto" w:fill="auto"/>
            <w:vAlign w:val="center"/>
            <w:hideMark/>
          </w:tcPr>
          <w:p w14:paraId="2736C066"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3684,61</w:t>
            </w:r>
          </w:p>
        </w:tc>
        <w:tc>
          <w:tcPr>
            <w:tcW w:w="290" w:type="pct"/>
            <w:tcBorders>
              <w:top w:val="nil"/>
              <w:left w:val="nil"/>
              <w:bottom w:val="single" w:sz="4" w:space="0" w:color="auto"/>
              <w:right w:val="single" w:sz="4" w:space="0" w:color="auto"/>
            </w:tcBorders>
            <w:shd w:val="clear" w:color="auto" w:fill="auto"/>
            <w:vAlign w:val="center"/>
            <w:hideMark/>
          </w:tcPr>
          <w:p w14:paraId="7A7FC67E"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3831,99</w:t>
            </w:r>
          </w:p>
        </w:tc>
        <w:tc>
          <w:tcPr>
            <w:tcW w:w="290" w:type="pct"/>
            <w:tcBorders>
              <w:top w:val="nil"/>
              <w:left w:val="nil"/>
              <w:bottom w:val="single" w:sz="4" w:space="0" w:color="auto"/>
              <w:right w:val="single" w:sz="4" w:space="0" w:color="auto"/>
            </w:tcBorders>
            <w:shd w:val="clear" w:color="auto" w:fill="auto"/>
            <w:vAlign w:val="center"/>
            <w:hideMark/>
          </w:tcPr>
          <w:p w14:paraId="12EECDE1"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3985,27</w:t>
            </w:r>
          </w:p>
        </w:tc>
        <w:tc>
          <w:tcPr>
            <w:tcW w:w="290" w:type="pct"/>
            <w:tcBorders>
              <w:top w:val="nil"/>
              <w:left w:val="nil"/>
              <w:bottom w:val="single" w:sz="4" w:space="0" w:color="auto"/>
              <w:right w:val="single" w:sz="4" w:space="0" w:color="auto"/>
            </w:tcBorders>
            <w:shd w:val="clear" w:color="auto" w:fill="auto"/>
            <w:vAlign w:val="center"/>
            <w:hideMark/>
          </w:tcPr>
          <w:p w14:paraId="6E5CFF30"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4144,68</w:t>
            </w:r>
          </w:p>
        </w:tc>
        <w:tc>
          <w:tcPr>
            <w:tcW w:w="290" w:type="pct"/>
            <w:tcBorders>
              <w:top w:val="nil"/>
              <w:left w:val="nil"/>
              <w:bottom w:val="single" w:sz="4" w:space="0" w:color="auto"/>
              <w:right w:val="single" w:sz="4" w:space="0" w:color="auto"/>
            </w:tcBorders>
            <w:shd w:val="clear" w:color="auto" w:fill="auto"/>
            <w:vAlign w:val="center"/>
            <w:hideMark/>
          </w:tcPr>
          <w:p w14:paraId="00B6B519"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4310,47</w:t>
            </w:r>
          </w:p>
        </w:tc>
        <w:tc>
          <w:tcPr>
            <w:tcW w:w="290" w:type="pct"/>
            <w:tcBorders>
              <w:top w:val="nil"/>
              <w:left w:val="nil"/>
              <w:bottom w:val="single" w:sz="4" w:space="0" w:color="auto"/>
              <w:right w:val="single" w:sz="4" w:space="0" w:color="auto"/>
            </w:tcBorders>
            <w:shd w:val="clear" w:color="auto" w:fill="auto"/>
            <w:vAlign w:val="center"/>
            <w:hideMark/>
          </w:tcPr>
          <w:p w14:paraId="7C4E3FD8"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4482,89</w:t>
            </w:r>
          </w:p>
        </w:tc>
      </w:tr>
      <w:tr w:rsidR="009978B9" w:rsidRPr="008831DC" w14:paraId="68E7585C" w14:textId="77777777" w:rsidTr="005F381A">
        <w:trPr>
          <w:trHeight w:val="284"/>
        </w:trPr>
        <w:tc>
          <w:tcPr>
            <w:tcW w:w="618" w:type="pct"/>
            <w:tcBorders>
              <w:top w:val="nil"/>
              <w:left w:val="single" w:sz="4" w:space="0" w:color="auto"/>
              <w:bottom w:val="single" w:sz="4" w:space="0" w:color="auto"/>
              <w:right w:val="single" w:sz="4" w:space="0" w:color="auto"/>
            </w:tcBorders>
            <w:shd w:val="clear" w:color="auto" w:fill="auto"/>
            <w:vAlign w:val="center"/>
            <w:hideMark/>
          </w:tcPr>
          <w:p w14:paraId="13187CC3"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Рост тарифа год к году</w:t>
            </w:r>
          </w:p>
        </w:tc>
        <w:tc>
          <w:tcPr>
            <w:tcW w:w="316" w:type="pct"/>
            <w:tcBorders>
              <w:top w:val="nil"/>
              <w:left w:val="nil"/>
              <w:bottom w:val="single" w:sz="4" w:space="0" w:color="auto"/>
              <w:right w:val="single" w:sz="4" w:space="0" w:color="auto"/>
            </w:tcBorders>
            <w:shd w:val="clear" w:color="auto" w:fill="auto"/>
            <w:vAlign w:val="center"/>
            <w:hideMark/>
          </w:tcPr>
          <w:p w14:paraId="2D7702BB"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w:t>
            </w:r>
          </w:p>
        </w:tc>
        <w:tc>
          <w:tcPr>
            <w:tcW w:w="291" w:type="pct"/>
            <w:tcBorders>
              <w:top w:val="single" w:sz="4" w:space="0" w:color="auto"/>
              <w:left w:val="single" w:sz="4" w:space="0" w:color="auto"/>
              <w:bottom w:val="single" w:sz="8" w:space="0" w:color="auto"/>
              <w:right w:val="single" w:sz="4" w:space="0" w:color="auto"/>
            </w:tcBorders>
            <w:shd w:val="clear" w:color="auto" w:fill="auto"/>
            <w:vAlign w:val="center"/>
            <w:hideMark/>
          </w:tcPr>
          <w:p w14:paraId="49B09B1F"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w:t>
            </w:r>
          </w:p>
        </w:tc>
        <w:tc>
          <w:tcPr>
            <w:tcW w:w="291" w:type="pct"/>
            <w:tcBorders>
              <w:top w:val="single" w:sz="4" w:space="0" w:color="auto"/>
              <w:left w:val="nil"/>
              <w:bottom w:val="single" w:sz="8" w:space="0" w:color="auto"/>
              <w:right w:val="single" w:sz="4" w:space="0" w:color="auto"/>
            </w:tcBorders>
            <w:shd w:val="clear" w:color="auto" w:fill="auto"/>
            <w:vAlign w:val="center"/>
            <w:hideMark/>
          </w:tcPr>
          <w:p w14:paraId="173BD047"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1,2%</w:t>
            </w:r>
          </w:p>
        </w:tc>
        <w:tc>
          <w:tcPr>
            <w:tcW w:w="291" w:type="pct"/>
            <w:tcBorders>
              <w:top w:val="single" w:sz="4" w:space="0" w:color="auto"/>
              <w:left w:val="nil"/>
              <w:bottom w:val="single" w:sz="8" w:space="0" w:color="auto"/>
              <w:right w:val="single" w:sz="4" w:space="0" w:color="auto"/>
            </w:tcBorders>
            <w:shd w:val="clear" w:color="auto" w:fill="auto"/>
            <w:vAlign w:val="center"/>
            <w:hideMark/>
          </w:tcPr>
          <w:p w14:paraId="6CB1E95D"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3,1%</w:t>
            </w:r>
          </w:p>
        </w:tc>
        <w:tc>
          <w:tcPr>
            <w:tcW w:w="290" w:type="pct"/>
            <w:tcBorders>
              <w:top w:val="single" w:sz="4" w:space="0" w:color="auto"/>
              <w:left w:val="nil"/>
              <w:bottom w:val="single" w:sz="8" w:space="0" w:color="auto"/>
              <w:right w:val="single" w:sz="4" w:space="0" w:color="auto"/>
            </w:tcBorders>
            <w:shd w:val="clear" w:color="auto" w:fill="auto"/>
            <w:vAlign w:val="center"/>
            <w:hideMark/>
          </w:tcPr>
          <w:p w14:paraId="0052901F"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3,7%</w:t>
            </w:r>
          </w:p>
        </w:tc>
        <w:tc>
          <w:tcPr>
            <w:tcW w:w="290" w:type="pct"/>
            <w:tcBorders>
              <w:top w:val="single" w:sz="4" w:space="0" w:color="auto"/>
              <w:left w:val="nil"/>
              <w:bottom w:val="single" w:sz="8" w:space="0" w:color="auto"/>
              <w:right w:val="single" w:sz="4" w:space="0" w:color="auto"/>
            </w:tcBorders>
            <w:shd w:val="clear" w:color="auto" w:fill="auto"/>
            <w:vAlign w:val="center"/>
            <w:hideMark/>
          </w:tcPr>
          <w:p w14:paraId="7A6FA823"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4,6%</w:t>
            </w:r>
          </w:p>
        </w:tc>
        <w:tc>
          <w:tcPr>
            <w:tcW w:w="290" w:type="pct"/>
            <w:tcBorders>
              <w:top w:val="single" w:sz="4" w:space="0" w:color="auto"/>
              <w:left w:val="nil"/>
              <w:bottom w:val="single" w:sz="8" w:space="0" w:color="auto"/>
              <w:right w:val="single" w:sz="4" w:space="0" w:color="auto"/>
            </w:tcBorders>
            <w:shd w:val="clear" w:color="auto" w:fill="auto"/>
            <w:vAlign w:val="center"/>
            <w:hideMark/>
          </w:tcPr>
          <w:p w14:paraId="28922D5F"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3,7%</w:t>
            </w:r>
          </w:p>
        </w:tc>
        <w:tc>
          <w:tcPr>
            <w:tcW w:w="290" w:type="pct"/>
            <w:tcBorders>
              <w:top w:val="single" w:sz="4" w:space="0" w:color="auto"/>
              <w:left w:val="nil"/>
              <w:bottom w:val="single" w:sz="8" w:space="0" w:color="auto"/>
              <w:right w:val="single" w:sz="4" w:space="0" w:color="auto"/>
            </w:tcBorders>
            <w:shd w:val="clear" w:color="auto" w:fill="auto"/>
            <w:vAlign w:val="center"/>
            <w:hideMark/>
          </w:tcPr>
          <w:p w14:paraId="0AE35188"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5,7%</w:t>
            </w:r>
          </w:p>
        </w:tc>
        <w:tc>
          <w:tcPr>
            <w:tcW w:w="290" w:type="pct"/>
            <w:tcBorders>
              <w:top w:val="single" w:sz="4" w:space="0" w:color="auto"/>
              <w:left w:val="nil"/>
              <w:bottom w:val="single" w:sz="8" w:space="0" w:color="auto"/>
              <w:right w:val="single" w:sz="4" w:space="0" w:color="auto"/>
            </w:tcBorders>
            <w:shd w:val="clear" w:color="auto" w:fill="auto"/>
            <w:vAlign w:val="center"/>
            <w:hideMark/>
          </w:tcPr>
          <w:p w14:paraId="4DBB94D7"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3,7%</w:t>
            </w:r>
          </w:p>
        </w:tc>
        <w:tc>
          <w:tcPr>
            <w:tcW w:w="290" w:type="pct"/>
            <w:tcBorders>
              <w:top w:val="single" w:sz="4" w:space="0" w:color="auto"/>
              <w:left w:val="nil"/>
              <w:bottom w:val="single" w:sz="8" w:space="0" w:color="auto"/>
              <w:right w:val="single" w:sz="4" w:space="0" w:color="auto"/>
            </w:tcBorders>
            <w:shd w:val="clear" w:color="auto" w:fill="auto"/>
            <w:vAlign w:val="center"/>
            <w:hideMark/>
          </w:tcPr>
          <w:p w14:paraId="3049CC0E"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3,7%</w:t>
            </w:r>
          </w:p>
        </w:tc>
        <w:tc>
          <w:tcPr>
            <w:tcW w:w="290" w:type="pct"/>
            <w:tcBorders>
              <w:top w:val="single" w:sz="4" w:space="0" w:color="auto"/>
              <w:left w:val="nil"/>
              <w:bottom w:val="single" w:sz="8" w:space="0" w:color="auto"/>
              <w:right w:val="single" w:sz="4" w:space="0" w:color="auto"/>
            </w:tcBorders>
            <w:shd w:val="clear" w:color="auto" w:fill="auto"/>
            <w:vAlign w:val="center"/>
            <w:hideMark/>
          </w:tcPr>
          <w:p w14:paraId="1A2607A9"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3,8%</w:t>
            </w:r>
          </w:p>
        </w:tc>
        <w:tc>
          <w:tcPr>
            <w:tcW w:w="290" w:type="pct"/>
            <w:tcBorders>
              <w:top w:val="single" w:sz="4" w:space="0" w:color="auto"/>
              <w:left w:val="nil"/>
              <w:bottom w:val="single" w:sz="8" w:space="0" w:color="auto"/>
              <w:right w:val="single" w:sz="4" w:space="0" w:color="auto"/>
            </w:tcBorders>
            <w:shd w:val="clear" w:color="auto" w:fill="auto"/>
            <w:vAlign w:val="center"/>
            <w:hideMark/>
          </w:tcPr>
          <w:p w14:paraId="40009850"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3,8%</w:t>
            </w:r>
          </w:p>
        </w:tc>
        <w:tc>
          <w:tcPr>
            <w:tcW w:w="290" w:type="pct"/>
            <w:tcBorders>
              <w:top w:val="single" w:sz="4" w:space="0" w:color="auto"/>
              <w:left w:val="nil"/>
              <w:bottom w:val="single" w:sz="8" w:space="0" w:color="auto"/>
              <w:right w:val="single" w:sz="4" w:space="0" w:color="auto"/>
            </w:tcBorders>
            <w:shd w:val="clear" w:color="auto" w:fill="auto"/>
            <w:vAlign w:val="center"/>
            <w:hideMark/>
          </w:tcPr>
          <w:p w14:paraId="71E01E8F"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3,8%</w:t>
            </w:r>
          </w:p>
        </w:tc>
        <w:tc>
          <w:tcPr>
            <w:tcW w:w="290" w:type="pct"/>
            <w:tcBorders>
              <w:top w:val="single" w:sz="4" w:space="0" w:color="auto"/>
              <w:left w:val="nil"/>
              <w:bottom w:val="single" w:sz="8" w:space="0" w:color="auto"/>
              <w:right w:val="single" w:sz="4" w:space="0" w:color="auto"/>
            </w:tcBorders>
            <w:shd w:val="clear" w:color="auto" w:fill="auto"/>
            <w:vAlign w:val="center"/>
            <w:hideMark/>
          </w:tcPr>
          <w:p w14:paraId="3E014A90"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6,2%</w:t>
            </w:r>
          </w:p>
        </w:tc>
        <w:tc>
          <w:tcPr>
            <w:tcW w:w="290" w:type="pct"/>
            <w:tcBorders>
              <w:top w:val="single" w:sz="4" w:space="0" w:color="auto"/>
              <w:left w:val="nil"/>
              <w:bottom w:val="single" w:sz="8" w:space="0" w:color="auto"/>
              <w:right w:val="single" w:sz="4" w:space="0" w:color="auto"/>
            </w:tcBorders>
            <w:shd w:val="clear" w:color="auto" w:fill="auto"/>
            <w:vAlign w:val="center"/>
            <w:hideMark/>
          </w:tcPr>
          <w:p w14:paraId="52963E78" w14:textId="77777777" w:rsidR="009978B9" w:rsidRPr="008831DC" w:rsidRDefault="009978B9" w:rsidP="009978B9">
            <w:pPr>
              <w:widowControl/>
              <w:autoSpaceDE/>
              <w:autoSpaceDN/>
              <w:jc w:val="center"/>
              <w:rPr>
                <w:color w:val="000000"/>
                <w:sz w:val="18"/>
                <w:szCs w:val="18"/>
                <w:lang w:bidi="ar-SA"/>
              </w:rPr>
            </w:pPr>
            <w:r w:rsidRPr="008831DC">
              <w:rPr>
                <w:color w:val="000000"/>
                <w:sz w:val="18"/>
                <w:szCs w:val="18"/>
                <w:lang w:bidi="ar-SA"/>
              </w:rPr>
              <w:t>2,7%</w:t>
            </w:r>
          </w:p>
        </w:tc>
      </w:tr>
    </w:tbl>
    <w:p w14:paraId="0141820A" w14:textId="264895A5" w:rsidR="000C4A10" w:rsidRPr="008831DC" w:rsidRDefault="000C4A10" w:rsidP="00B144F2">
      <w:pPr>
        <w:widowControl/>
        <w:tabs>
          <w:tab w:val="left" w:pos="993"/>
        </w:tabs>
        <w:suppressAutoHyphens/>
        <w:autoSpaceDE/>
        <w:autoSpaceDN/>
        <w:spacing w:after="120" w:line="276" w:lineRule="auto"/>
        <w:contextualSpacing/>
        <w:jc w:val="both"/>
        <w:rPr>
          <w:sz w:val="26"/>
        </w:rPr>
      </w:pPr>
    </w:p>
    <w:p w14:paraId="30B475D5" w14:textId="65078EEA" w:rsidR="00576384" w:rsidRPr="008831DC" w:rsidRDefault="00576384" w:rsidP="000E7DFC">
      <w:pPr>
        <w:widowControl/>
        <w:suppressAutoHyphens/>
        <w:autoSpaceDE/>
        <w:autoSpaceDN/>
        <w:spacing w:before="120" w:after="120" w:line="360" w:lineRule="auto"/>
        <w:jc w:val="both"/>
        <w:rPr>
          <w:b/>
          <w:sz w:val="24"/>
        </w:rPr>
      </w:pPr>
    </w:p>
    <w:p w14:paraId="6E029A8B" w14:textId="77777777" w:rsidR="00576384" w:rsidRPr="008831DC" w:rsidRDefault="00576384" w:rsidP="000E7DFC">
      <w:pPr>
        <w:widowControl/>
        <w:suppressAutoHyphens/>
        <w:autoSpaceDE/>
        <w:autoSpaceDN/>
        <w:spacing w:before="120" w:after="120" w:line="360" w:lineRule="auto"/>
        <w:jc w:val="both"/>
        <w:rPr>
          <w:b/>
          <w:sz w:val="24"/>
        </w:rPr>
        <w:sectPr w:rsidR="00576384" w:rsidRPr="008831DC" w:rsidSect="00B144F2">
          <w:pgSz w:w="16840" w:h="11910" w:orient="landscape"/>
          <w:pgMar w:top="1701" w:right="1134" w:bottom="851" w:left="851" w:header="0" w:footer="590" w:gutter="0"/>
          <w:cols w:space="720"/>
          <w:docGrid w:linePitch="299"/>
        </w:sectPr>
      </w:pPr>
    </w:p>
    <w:p w14:paraId="7F4F6712" w14:textId="1C2F8A23" w:rsidR="00B144F2" w:rsidRPr="008831DC" w:rsidRDefault="00B144F2" w:rsidP="00B144F2">
      <w:pPr>
        <w:suppressAutoHyphens/>
        <w:spacing w:before="120" w:after="120" w:line="360" w:lineRule="auto"/>
        <w:ind w:firstLine="709"/>
        <w:contextualSpacing/>
        <w:jc w:val="both"/>
        <w:rPr>
          <w:sz w:val="26"/>
        </w:rPr>
      </w:pPr>
      <w:r w:rsidRPr="008831DC">
        <w:rPr>
          <w:sz w:val="26"/>
        </w:rPr>
        <w:lastRenderedPageBreak/>
        <w:t xml:space="preserve">Результаты расчета ценовых последствий для потребителей представлены в таблице </w:t>
      </w:r>
      <w:r w:rsidR="007716F5" w:rsidRPr="008831DC">
        <w:rPr>
          <w:sz w:val="26"/>
        </w:rPr>
        <w:t>выше</w:t>
      </w:r>
      <w:r w:rsidRPr="008831DC">
        <w:rPr>
          <w:sz w:val="26"/>
        </w:rPr>
        <w:t xml:space="preserve"> и на рисунке 6.</w:t>
      </w:r>
    </w:p>
    <w:p w14:paraId="24321C52" w14:textId="77777777" w:rsidR="00B144F2" w:rsidRPr="008831DC" w:rsidRDefault="00B144F2" w:rsidP="00B144F2">
      <w:pPr>
        <w:spacing w:before="120" w:after="120" w:line="360" w:lineRule="auto"/>
        <w:ind w:firstLine="709"/>
        <w:contextualSpacing/>
        <w:jc w:val="both"/>
        <w:rPr>
          <w:sz w:val="26"/>
          <w:szCs w:val="26"/>
          <w:lang w:val="x-none"/>
        </w:rPr>
      </w:pPr>
      <w:bookmarkStart w:id="298" w:name="_Hlk527470273"/>
      <w:r w:rsidRPr="008831DC">
        <w:rPr>
          <w:sz w:val="26"/>
          <w:szCs w:val="26"/>
          <w:lang w:val="x-none"/>
        </w:rPr>
        <w:t>Согласно полученным результатам анализа развития систем теплоснабжения</w:t>
      </w:r>
      <w:r w:rsidRPr="008831DC">
        <w:rPr>
          <w:sz w:val="26"/>
          <w:szCs w:val="26"/>
        </w:rPr>
        <w:t xml:space="preserve">, относящимся к АО «Коммунальные системы Гатчинского района», </w:t>
      </w:r>
      <w:r w:rsidRPr="008831DC">
        <w:rPr>
          <w:sz w:val="26"/>
          <w:szCs w:val="26"/>
          <w:lang w:val="x-none"/>
        </w:rPr>
        <w:t>по показателям:</w:t>
      </w:r>
    </w:p>
    <w:p w14:paraId="31753627" w14:textId="77777777" w:rsidR="00B144F2" w:rsidRPr="008831DC" w:rsidRDefault="00B144F2" w:rsidP="00B144F2">
      <w:pPr>
        <w:widowControl/>
        <w:numPr>
          <w:ilvl w:val="0"/>
          <w:numId w:val="55"/>
        </w:numPr>
        <w:tabs>
          <w:tab w:val="left" w:pos="993"/>
        </w:tabs>
        <w:suppressAutoHyphens/>
        <w:autoSpaceDE/>
        <w:autoSpaceDN/>
        <w:spacing w:before="120" w:after="120" w:line="360" w:lineRule="auto"/>
        <w:ind w:left="0" w:firstLine="709"/>
        <w:contextualSpacing/>
        <w:jc w:val="both"/>
        <w:rPr>
          <w:sz w:val="26"/>
        </w:rPr>
      </w:pPr>
      <w:r w:rsidRPr="008831DC">
        <w:rPr>
          <w:sz w:val="26"/>
        </w:rPr>
        <w:t>затраты на реализацию мероприятий по строительству, реконструкции и техническому перевооружению источников тепловой энергии;</w:t>
      </w:r>
    </w:p>
    <w:p w14:paraId="78AB5121" w14:textId="77777777" w:rsidR="00B144F2" w:rsidRPr="008831DC" w:rsidRDefault="00B144F2" w:rsidP="00B144F2">
      <w:pPr>
        <w:widowControl/>
        <w:numPr>
          <w:ilvl w:val="0"/>
          <w:numId w:val="55"/>
        </w:numPr>
        <w:tabs>
          <w:tab w:val="left" w:pos="993"/>
        </w:tabs>
        <w:suppressAutoHyphens/>
        <w:autoSpaceDE/>
        <w:autoSpaceDN/>
        <w:spacing w:before="120" w:after="120" w:line="360" w:lineRule="auto"/>
        <w:ind w:left="0" w:firstLine="709"/>
        <w:contextualSpacing/>
        <w:jc w:val="both"/>
        <w:rPr>
          <w:sz w:val="26"/>
        </w:rPr>
      </w:pPr>
      <w:r w:rsidRPr="008831DC">
        <w:rPr>
          <w:sz w:val="26"/>
        </w:rPr>
        <w:t>затраты на реализацию мероприятий по строительству и реконструкции тепловых сетей и сооружений на них;</w:t>
      </w:r>
    </w:p>
    <w:p w14:paraId="5F544C75" w14:textId="77777777" w:rsidR="00B144F2" w:rsidRPr="008831DC" w:rsidRDefault="00B144F2" w:rsidP="00B144F2">
      <w:pPr>
        <w:widowControl/>
        <w:numPr>
          <w:ilvl w:val="0"/>
          <w:numId w:val="55"/>
        </w:numPr>
        <w:tabs>
          <w:tab w:val="left" w:pos="993"/>
        </w:tabs>
        <w:suppressAutoHyphens/>
        <w:autoSpaceDE/>
        <w:autoSpaceDN/>
        <w:spacing w:before="120" w:after="120" w:line="360" w:lineRule="auto"/>
        <w:ind w:left="0" w:firstLine="709"/>
        <w:contextualSpacing/>
        <w:jc w:val="both"/>
        <w:rPr>
          <w:sz w:val="26"/>
        </w:rPr>
      </w:pPr>
      <w:r w:rsidRPr="008831DC">
        <w:rPr>
          <w:sz w:val="26"/>
        </w:rPr>
        <w:t>ценовые последствия реализации мероприятий для потребителей тепловой энергии.</w:t>
      </w:r>
    </w:p>
    <w:p w14:paraId="40060CE1" w14:textId="77777777" w:rsidR="00B144F2" w:rsidRPr="008831DC" w:rsidRDefault="00B144F2" w:rsidP="00B144F2">
      <w:pPr>
        <w:spacing w:before="120" w:after="120" w:line="360" w:lineRule="auto"/>
        <w:ind w:firstLine="709"/>
        <w:contextualSpacing/>
        <w:jc w:val="both"/>
        <w:rPr>
          <w:sz w:val="26"/>
          <w:szCs w:val="26"/>
        </w:rPr>
      </w:pPr>
      <w:r w:rsidRPr="008831DC">
        <w:rPr>
          <w:sz w:val="26"/>
          <w:szCs w:val="26"/>
        </w:rPr>
        <w:t>Можно сделать вывод о том, что выполнение мероприятий является целесообразным.</w:t>
      </w:r>
    </w:p>
    <w:p w14:paraId="4328EE8D" w14:textId="225B98A1" w:rsidR="00B144F2" w:rsidRPr="008831DC" w:rsidRDefault="00B144F2" w:rsidP="00B144F2">
      <w:pPr>
        <w:spacing w:before="120" w:after="120" w:line="360" w:lineRule="auto"/>
        <w:ind w:firstLine="709"/>
        <w:contextualSpacing/>
        <w:jc w:val="both"/>
        <w:rPr>
          <w:sz w:val="26"/>
          <w:szCs w:val="26"/>
        </w:rPr>
      </w:pPr>
      <w:r w:rsidRPr="008831DC">
        <w:rPr>
          <w:sz w:val="26"/>
          <w:szCs w:val="26"/>
        </w:rPr>
        <w:t xml:space="preserve">Относительный рост тарифа за расчетный период схемы </w:t>
      </w:r>
      <w:r w:rsidR="007716F5" w:rsidRPr="008831DC">
        <w:rPr>
          <w:sz w:val="26"/>
          <w:szCs w:val="26"/>
        </w:rPr>
        <w:t>теплоснабжения относительно 2022</w:t>
      </w:r>
      <w:r w:rsidRPr="008831DC">
        <w:rPr>
          <w:sz w:val="26"/>
          <w:szCs w:val="26"/>
        </w:rPr>
        <w:t xml:space="preserve"> года составит:</w:t>
      </w:r>
    </w:p>
    <w:p w14:paraId="145476C2" w14:textId="06FCAE6C" w:rsidR="00B144F2" w:rsidRPr="008831DC" w:rsidRDefault="007716F5" w:rsidP="00B144F2">
      <w:pPr>
        <w:widowControl/>
        <w:numPr>
          <w:ilvl w:val="0"/>
          <w:numId w:val="55"/>
        </w:numPr>
        <w:tabs>
          <w:tab w:val="left" w:pos="993"/>
        </w:tabs>
        <w:suppressAutoHyphens/>
        <w:autoSpaceDE/>
        <w:autoSpaceDN/>
        <w:spacing w:before="120" w:after="120" w:line="360" w:lineRule="auto"/>
        <w:ind w:left="0" w:firstLine="709"/>
        <w:contextualSpacing/>
        <w:jc w:val="both"/>
        <w:rPr>
          <w:sz w:val="26"/>
        </w:rPr>
      </w:pPr>
      <w:r w:rsidRPr="008831DC">
        <w:rPr>
          <w:sz w:val="26"/>
        </w:rPr>
        <w:t>при реализации мероприятий: 63</w:t>
      </w:r>
      <w:r w:rsidR="004B2FC6" w:rsidRPr="008831DC">
        <w:rPr>
          <w:sz w:val="26"/>
        </w:rPr>
        <w:t xml:space="preserve"> </w:t>
      </w:r>
      <w:r w:rsidR="00B144F2" w:rsidRPr="008831DC">
        <w:rPr>
          <w:sz w:val="26"/>
        </w:rPr>
        <w:t>%;</w:t>
      </w:r>
    </w:p>
    <w:p w14:paraId="075CBAA9" w14:textId="46200063" w:rsidR="00B144F2" w:rsidRPr="008831DC" w:rsidRDefault="00B144F2" w:rsidP="00B144F2">
      <w:pPr>
        <w:widowControl/>
        <w:numPr>
          <w:ilvl w:val="0"/>
          <w:numId w:val="55"/>
        </w:numPr>
        <w:tabs>
          <w:tab w:val="left" w:pos="993"/>
        </w:tabs>
        <w:suppressAutoHyphens/>
        <w:autoSpaceDE/>
        <w:autoSpaceDN/>
        <w:spacing w:before="120" w:after="120" w:line="360" w:lineRule="auto"/>
        <w:ind w:left="0" w:firstLine="709"/>
        <w:contextualSpacing/>
        <w:jc w:val="both"/>
        <w:rPr>
          <w:sz w:val="26"/>
        </w:rPr>
      </w:pPr>
      <w:r w:rsidRPr="008831DC">
        <w:rPr>
          <w:sz w:val="26"/>
        </w:rPr>
        <w:t xml:space="preserve">без реализации: </w:t>
      </w:r>
      <w:r w:rsidR="007716F5" w:rsidRPr="008831DC">
        <w:rPr>
          <w:sz w:val="26"/>
          <w:lang w:val="en-US"/>
        </w:rPr>
        <w:t>60</w:t>
      </w:r>
      <w:r w:rsidR="004B2FC6" w:rsidRPr="008831DC">
        <w:rPr>
          <w:sz w:val="26"/>
        </w:rPr>
        <w:t xml:space="preserve"> </w:t>
      </w:r>
      <w:r w:rsidRPr="008831DC">
        <w:rPr>
          <w:sz w:val="26"/>
        </w:rPr>
        <w:t>%.</w:t>
      </w:r>
      <w:bookmarkEnd w:id="298"/>
    </w:p>
    <w:p w14:paraId="4EDBE89F" w14:textId="79BDAAF6" w:rsidR="00F0389D" w:rsidRPr="008831DC" w:rsidRDefault="00F0389D" w:rsidP="00B144F2">
      <w:pPr>
        <w:suppressAutoHyphens/>
        <w:spacing w:before="120" w:after="120" w:line="360" w:lineRule="auto"/>
        <w:contextualSpacing/>
        <w:jc w:val="both"/>
        <w:rPr>
          <w:sz w:val="26"/>
        </w:rPr>
        <w:sectPr w:rsidR="00F0389D" w:rsidRPr="008831DC" w:rsidSect="00B144F2">
          <w:pgSz w:w="11910" w:h="16840"/>
          <w:pgMar w:top="1134" w:right="851" w:bottom="851" w:left="1701" w:header="0" w:footer="590" w:gutter="0"/>
          <w:cols w:space="720"/>
          <w:docGrid w:linePitch="299"/>
        </w:sectPr>
      </w:pPr>
    </w:p>
    <w:p w14:paraId="6CABCB14" w14:textId="38CDA9C8" w:rsidR="000E7DFC" w:rsidRPr="008831DC" w:rsidRDefault="009978B9" w:rsidP="000E7DFC">
      <w:pPr>
        <w:jc w:val="center"/>
        <w:rPr>
          <w:noProof/>
          <w:lang w:bidi="ar-SA"/>
        </w:rPr>
      </w:pPr>
      <w:r w:rsidRPr="008831DC">
        <w:rPr>
          <w:noProof/>
          <w:lang w:bidi="ar-SA"/>
        </w:rPr>
        <w:lastRenderedPageBreak/>
        <w:drawing>
          <wp:inline distT="0" distB="0" distL="0" distR="0" wp14:anchorId="44F73A6B" wp14:editId="3C989CA5">
            <wp:extent cx="7272655" cy="5238161"/>
            <wp:effectExtent l="0" t="0" r="4445" b="63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7272655" cy="5238161"/>
                    </a:xfrm>
                    <a:prstGeom prst="rect">
                      <a:avLst/>
                    </a:prstGeom>
                    <a:noFill/>
                  </pic:spPr>
                </pic:pic>
              </a:graphicData>
            </a:graphic>
          </wp:inline>
        </w:drawing>
      </w:r>
    </w:p>
    <w:p w14:paraId="7B6CE43E" w14:textId="08A6941D" w:rsidR="000E7DFC" w:rsidRPr="00C94577" w:rsidRDefault="00B144F2" w:rsidP="003C3117">
      <w:pPr>
        <w:pStyle w:val="af1"/>
        <w:spacing w:before="120" w:after="120" w:line="276" w:lineRule="auto"/>
        <w:jc w:val="center"/>
        <w:rPr>
          <w:i w:val="0"/>
          <w:color w:val="000000" w:themeColor="text1"/>
          <w:sz w:val="26"/>
        </w:rPr>
      </w:pPr>
      <w:r w:rsidRPr="008831DC">
        <w:rPr>
          <w:b/>
          <w:i w:val="0"/>
          <w:iCs w:val="0"/>
          <w:color w:val="000000"/>
          <w:sz w:val="24"/>
          <w:szCs w:val="24"/>
        </w:rPr>
        <w:t xml:space="preserve">Рисунок </w:t>
      </w:r>
      <w:r w:rsidRPr="008831DC">
        <w:rPr>
          <w:b/>
          <w:i w:val="0"/>
          <w:iCs w:val="0"/>
          <w:color w:val="000000"/>
          <w:sz w:val="24"/>
          <w:szCs w:val="24"/>
        </w:rPr>
        <w:fldChar w:fldCharType="begin"/>
      </w:r>
      <w:r w:rsidRPr="008831DC">
        <w:rPr>
          <w:b/>
          <w:i w:val="0"/>
          <w:iCs w:val="0"/>
          <w:color w:val="000000"/>
          <w:sz w:val="24"/>
          <w:szCs w:val="24"/>
        </w:rPr>
        <w:instrText xml:space="preserve"> SEQ Рисунок \* ARABIC </w:instrText>
      </w:r>
      <w:r w:rsidRPr="008831DC">
        <w:rPr>
          <w:b/>
          <w:i w:val="0"/>
          <w:iCs w:val="0"/>
          <w:color w:val="000000"/>
          <w:sz w:val="24"/>
          <w:szCs w:val="24"/>
        </w:rPr>
        <w:fldChar w:fldCharType="separate"/>
      </w:r>
      <w:r w:rsidR="000E7DD6" w:rsidRPr="008831DC">
        <w:rPr>
          <w:b/>
          <w:i w:val="0"/>
          <w:iCs w:val="0"/>
          <w:noProof/>
          <w:color w:val="000000"/>
          <w:sz w:val="24"/>
          <w:szCs w:val="24"/>
        </w:rPr>
        <w:t>6</w:t>
      </w:r>
      <w:r w:rsidRPr="008831DC">
        <w:rPr>
          <w:b/>
          <w:i w:val="0"/>
          <w:iCs w:val="0"/>
          <w:color w:val="000000"/>
          <w:sz w:val="24"/>
          <w:szCs w:val="24"/>
        </w:rPr>
        <w:fldChar w:fldCharType="end"/>
      </w:r>
      <w:r w:rsidR="000E7DFC" w:rsidRPr="008831DC">
        <w:rPr>
          <w:b/>
          <w:i w:val="0"/>
          <w:color w:val="auto"/>
          <w:sz w:val="24"/>
          <w:szCs w:val="24"/>
        </w:rPr>
        <w:t xml:space="preserve"> Сравнительный анализ ценовых последствий для потребителей тепловой энергии</w:t>
      </w:r>
      <w:r w:rsidR="003C3117" w:rsidRPr="008831DC">
        <w:rPr>
          <w:b/>
          <w:i w:val="0"/>
          <w:color w:val="auto"/>
          <w:sz w:val="24"/>
          <w:szCs w:val="24"/>
        </w:rPr>
        <w:t xml:space="preserve"> Таицкого городского поселения с учетом и без учета реализации мероприятий АО «КСГР»</w:t>
      </w:r>
    </w:p>
    <w:sectPr w:rsidR="000E7DFC" w:rsidRPr="00C94577" w:rsidSect="00956467">
      <w:pgSz w:w="16840" w:h="11910" w:orient="landscape"/>
      <w:pgMar w:top="1134" w:right="851" w:bottom="851" w:left="1701" w:header="0" w:footer="59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FE67875" w14:textId="77777777" w:rsidR="00884A64" w:rsidRDefault="00884A64" w:rsidP="005368F8">
      <w:r>
        <w:separator/>
      </w:r>
    </w:p>
  </w:endnote>
  <w:endnote w:type="continuationSeparator" w:id="0">
    <w:p w14:paraId="2FA0F1A5" w14:textId="77777777" w:rsidR="00884A64" w:rsidRDefault="00884A64" w:rsidP="005368F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Garamond">
    <w:panose1 w:val="02020404030301010803"/>
    <w:charset w:val="CC"/>
    <w:family w:val="roman"/>
    <w:pitch w:val="variable"/>
    <w:sig w:usb0="00000287" w:usb1="00000000" w:usb2="00000000" w:usb3="00000000" w:csb0="0000009F" w:csb1="00000000"/>
  </w:font>
  <w:font w:name="Segoe UI">
    <w:panose1 w:val="020B0502040204020203"/>
    <w:charset w:val="CC"/>
    <w:family w:val="swiss"/>
    <w:pitch w:val="variable"/>
    <w:sig w:usb0="E4002EFF" w:usb1="C000E47F" w:usb2="00000009" w:usb3="00000000" w:csb0="000001FF" w:csb1="00000000"/>
  </w:font>
  <w:font w:name="MS PGothic">
    <w:panose1 w:val="020B0600070205080204"/>
    <w:charset w:val="80"/>
    <w:family w:val="swiss"/>
    <w:pitch w:val="variable"/>
    <w:sig w:usb0="E00002FF" w:usb1="6AC7FDFB" w:usb2="08000012" w:usb3="00000000" w:csb0="0002009F" w:csb1="00000000"/>
  </w:font>
  <w:font w:name="MS PMincho">
    <w:charset w:val="80"/>
    <w:family w:val="roman"/>
    <w:pitch w:val="variable"/>
    <w:sig w:usb0="E00002FF" w:usb1="6AC7FDFB" w:usb2="08000012" w:usb3="00000000" w:csb0="000200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806046944"/>
      <w:docPartObj>
        <w:docPartGallery w:val="Page Numbers (Bottom of Page)"/>
        <w:docPartUnique/>
      </w:docPartObj>
    </w:sdtPr>
    <w:sdtContent>
      <w:p w14:paraId="208C96FA" w14:textId="34DCE64B" w:rsidR="000E7DD6" w:rsidRDefault="000E7DD6">
        <w:pPr>
          <w:pStyle w:val="af"/>
          <w:jc w:val="right"/>
        </w:pPr>
        <w:r>
          <w:fldChar w:fldCharType="begin"/>
        </w:r>
        <w:r>
          <w:instrText>PAGE   \* MERGEFORMAT</w:instrText>
        </w:r>
        <w:r>
          <w:fldChar w:fldCharType="separate"/>
        </w:r>
        <w:r w:rsidR="009978B9">
          <w:rPr>
            <w:noProof/>
          </w:rPr>
          <w:t>73</w:t>
        </w:r>
        <w:r>
          <w:fldChar w:fldCharType="end"/>
        </w:r>
      </w:p>
    </w:sdtContent>
  </w:sdt>
  <w:p w14:paraId="788210D7" w14:textId="25B4B4E6" w:rsidR="000E7DD6" w:rsidRDefault="000E7DD6">
    <w:pPr>
      <w:pStyle w:val="af"/>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4DD8EDD" w14:textId="77777777" w:rsidR="00884A64" w:rsidRDefault="00884A64" w:rsidP="005368F8">
      <w:r>
        <w:separator/>
      </w:r>
    </w:p>
  </w:footnote>
  <w:footnote w:type="continuationSeparator" w:id="0">
    <w:p w14:paraId="410F0DF0" w14:textId="77777777" w:rsidR="00884A64" w:rsidRDefault="00884A64" w:rsidP="005368F8">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17"/>
    <w:multiLevelType w:val="multilevel"/>
    <w:tmpl w:val="00000016"/>
    <w:styleLink w:val="1163"/>
    <w:lvl w:ilvl="0">
      <w:start w:val="1"/>
      <w:numFmt w:val="bullet"/>
      <w:lvlText w:val="-"/>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1">
      <w:start w:val="1"/>
      <w:numFmt w:val="bullet"/>
      <w:lvlText w:val="-"/>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2">
      <w:start w:val="1"/>
      <w:numFmt w:val="bullet"/>
      <w:lvlText w:val="-"/>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3">
      <w:start w:val="1"/>
      <w:numFmt w:val="bullet"/>
      <w:lvlText w:val="-"/>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4">
      <w:start w:val="1"/>
      <w:numFmt w:val="bullet"/>
      <w:lvlText w:val="-"/>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5">
      <w:start w:val="1"/>
      <w:numFmt w:val="bullet"/>
      <w:lvlText w:val="-"/>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6">
      <w:start w:val="1"/>
      <w:numFmt w:val="bullet"/>
      <w:lvlText w:val="-"/>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7">
      <w:start w:val="1"/>
      <w:numFmt w:val="bullet"/>
      <w:lvlText w:val="-"/>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8">
      <w:start w:val="1"/>
      <w:numFmt w:val="bullet"/>
      <w:lvlText w:val="-"/>
      <w:lvlJc w:val="left"/>
      <w:rPr>
        <w:rFonts w:ascii="Times New Roman" w:hAnsi="Times New Roman" w:cs="Times New Roman"/>
        <w:b w:val="0"/>
        <w:bCs w:val="0"/>
        <w:i w:val="0"/>
        <w:iCs w:val="0"/>
        <w:smallCaps w:val="0"/>
        <w:strike w:val="0"/>
        <w:color w:val="000000"/>
        <w:spacing w:val="0"/>
        <w:w w:val="100"/>
        <w:position w:val="0"/>
        <w:sz w:val="24"/>
        <w:szCs w:val="24"/>
        <w:u w:val="none"/>
      </w:rPr>
    </w:lvl>
  </w:abstractNum>
  <w:abstractNum w:abstractNumId="1" w15:restartNumberingAfterBreak="0">
    <w:nsid w:val="016707EE"/>
    <w:multiLevelType w:val="hybridMultilevel"/>
    <w:tmpl w:val="D53E4E54"/>
    <w:styleLink w:val="26"/>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 w15:restartNumberingAfterBreak="0">
    <w:nsid w:val="01E025B0"/>
    <w:multiLevelType w:val="multilevel"/>
    <w:tmpl w:val="C9403CA4"/>
    <w:styleLink w:val="etc43"/>
    <w:lvl w:ilvl="0">
      <w:start w:val="1"/>
      <w:numFmt w:val="decimal"/>
      <w:lvlText w:val="%1"/>
      <w:lvlJc w:val="left"/>
      <w:pPr>
        <w:ind w:left="1652" w:hanging="720"/>
      </w:pPr>
      <w:rPr>
        <w:rFonts w:hint="default"/>
        <w:lang w:val="ru-RU" w:eastAsia="ru-RU" w:bidi="ru-RU"/>
      </w:rPr>
    </w:lvl>
    <w:lvl w:ilvl="1">
      <w:start w:val="3"/>
      <w:numFmt w:val="decimal"/>
      <w:lvlText w:val="%1.%2."/>
      <w:lvlJc w:val="left"/>
      <w:pPr>
        <w:ind w:left="1652" w:hanging="720"/>
      </w:pPr>
      <w:rPr>
        <w:rFonts w:ascii="Times New Roman" w:eastAsia="Times New Roman" w:hAnsi="Times New Roman" w:cs="Times New Roman" w:hint="default"/>
        <w:b/>
        <w:bCs/>
        <w:w w:val="99"/>
        <w:sz w:val="26"/>
        <w:szCs w:val="26"/>
        <w:lang w:val="ru-RU" w:eastAsia="ru-RU" w:bidi="ru-RU"/>
      </w:rPr>
    </w:lvl>
    <w:lvl w:ilvl="2">
      <w:start w:val="1"/>
      <w:numFmt w:val="decimal"/>
      <w:lvlText w:val="1.2.%3."/>
      <w:lvlJc w:val="left"/>
      <w:pPr>
        <w:ind w:left="2207" w:hanging="989"/>
      </w:pPr>
      <w:rPr>
        <w:rFonts w:hint="default"/>
        <w:b/>
        <w:bCs/>
        <w:w w:val="99"/>
        <w:sz w:val="26"/>
        <w:szCs w:val="26"/>
        <w:lang w:val="ru-RU" w:eastAsia="ru-RU" w:bidi="ru-RU"/>
        <w14:ligatures w14:val="none"/>
        <w14:numForm w14:val="default"/>
        <w14:stylisticSets/>
        <w14:cntxtAlts w14:val="0"/>
      </w:rPr>
    </w:lvl>
    <w:lvl w:ilvl="3">
      <w:numFmt w:val="bullet"/>
      <w:lvlText w:val="•"/>
      <w:lvlJc w:val="left"/>
      <w:pPr>
        <w:ind w:left="3894" w:hanging="989"/>
      </w:pPr>
      <w:rPr>
        <w:rFonts w:hint="default"/>
        <w:lang w:val="ru-RU" w:eastAsia="ru-RU" w:bidi="ru-RU"/>
      </w:rPr>
    </w:lvl>
    <w:lvl w:ilvl="4">
      <w:numFmt w:val="bullet"/>
      <w:lvlText w:val="•"/>
      <w:lvlJc w:val="left"/>
      <w:pPr>
        <w:ind w:left="4742" w:hanging="989"/>
      </w:pPr>
      <w:rPr>
        <w:rFonts w:hint="default"/>
        <w:lang w:val="ru-RU" w:eastAsia="ru-RU" w:bidi="ru-RU"/>
      </w:rPr>
    </w:lvl>
    <w:lvl w:ilvl="5">
      <w:numFmt w:val="bullet"/>
      <w:lvlText w:val="•"/>
      <w:lvlJc w:val="left"/>
      <w:pPr>
        <w:ind w:left="5589" w:hanging="989"/>
      </w:pPr>
      <w:rPr>
        <w:rFonts w:hint="default"/>
        <w:lang w:val="ru-RU" w:eastAsia="ru-RU" w:bidi="ru-RU"/>
      </w:rPr>
    </w:lvl>
    <w:lvl w:ilvl="6">
      <w:numFmt w:val="bullet"/>
      <w:lvlText w:val="•"/>
      <w:lvlJc w:val="left"/>
      <w:pPr>
        <w:ind w:left="6436" w:hanging="989"/>
      </w:pPr>
      <w:rPr>
        <w:rFonts w:hint="default"/>
        <w:lang w:val="ru-RU" w:eastAsia="ru-RU" w:bidi="ru-RU"/>
      </w:rPr>
    </w:lvl>
    <w:lvl w:ilvl="7">
      <w:numFmt w:val="bullet"/>
      <w:lvlText w:val="•"/>
      <w:lvlJc w:val="left"/>
      <w:pPr>
        <w:ind w:left="7284" w:hanging="989"/>
      </w:pPr>
      <w:rPr>
        <w:rFonts w:hint="default"/>
        <w:lang w:val="ru-RU" w:eastAsia="ru-RU" w:bidi="ru-RU"/>
      </w:rPr>
    </w:lvl>
    <w:lvl w:ilvl="8">
      <w:numFmt w:val="bullet"/>
      <w:lvlText w:val="•"/>
      <w:lvlJc w:val="left"/>
      <w:pPr>
        <w:ind w:left="8131" w:hanging="989"/>
      </w:pPr>
      <w:rPr>
        <w:rFonts w:hint="default"/>
        <w:lang w:val="ru-RU" w:eastAsia="ru-RU" w:bidi="ru-RU"/>
      </w:rPr>
    </w:lvl>
  </w:abstractNum>
  <w:abstractNum w:abstractNumId="3" w15:restartNumberingAfterBreak="0">
    <w:nsid w:val="0239674B"/>
    <w:multiLevelType w:val="hybridMultilevel"/>
    <w:tmpl w:val="F48C309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03864BA8"/>
    <w:multiLevelType w:val="hybridMultilevel"/>
    <w:tmpl w:val="F222C97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 w15:restartNumberingAfterBreak="0">
    <w:nsid w:val="03E9373A"/>
    <w:multiLevelType w:val="hybridMultilevel"/>
    <w:tmpl w:val="CC9E7C1E"/>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start w:val="1"/>
      <w:numFmt w:val="bullet"/>
      <w:lvlText w:val="o"/>
      <w:lvlJc w:val="left"/>
      <w:pPr>
        <w:ind w:left="2291" w:hanging="360"/>
      </w:pPr>
      <w:rPr>
        <w:rFonts w:ascii="Courier New" w:hAnsi="Courier New" w:cs="Courier New" w:hint="default"/>
      </w:rPr>
    </w:lvl>
    <w:lvl w:ilvl="2" w:tplc="04190005">
      <w:start w:val="1"/>
      <w:numFmt w:val="bullet"/>
      <w:lvlText w:val=""/>
      <w:lvlJc w:val="left"/>
      <w:pPr>
        <w:ind w:left="3011" w:hanging="360"/>
      </w:pPr>
      <w:rPr>
        <w:rFonts w:ascii="Wingdings" w:hAnsi="Wingdings" w:hint="default"/>
      </w:rPr>
    </w:lvl>
    <w:lvl w:ilvl="3" w:tplc="04190001">
      <w:start w:val="1"/>
      <w:numFmt w:val="bullet"/>
      <w:lvlText w:val=""/>
      <w:lvlJc w:val="left"/>
      <w:pPr>
        <w:ind w:left="3731" w:hanging="360"/>
      </w:pPr>
      <w:rPr>
        <w:rFonts w:ascii="Symbol" w:hAnsi="Symbol" w:hint="default"/>
      </w:rPr>
    </w:lvl>
    <w:lvl w:ilvl="4" w:tplc="04190003">
      <w:start w:val="1"/>
      <w:numFmt w:val="bullet"/>
      <w:lvlText w:val="o"/>
      <w:lvlJc w:val="left"/>
      <w:pPr>
        <w:ind w:left="4451" w:hanging="360"/>
      </w:pPr>
      <w:rPr>
        <w:rFonts w:ascii="Courier New" w:hAnsi="Courier New" w:cs="Courier New" w:hint="default"/>
      </w:rPr>
    </w:lvl>
    <w:lvl w:ilvl="5" w:tplc="04190005">
      <w:start w:val="1"/>
      <w:numFmt w:val="bullet"/>
      <w:lvlText w:val=""/>
      <w:lvlJc w:val="left"/>
      <w:pPr>
        <w:ind w:left="5171" w:hanging="360"/>
      </w:pPr>
      <w:rPr>
        <w:rFonts w:ascii="Wingdings" w:hAnsi="Wingdings" w:hint="default"/>
      </w:rPr>
    </w:lvl>
    <w:lvl w:ilvl="6" w:tplc="04190001">
      <w:start w:val="1"/>
      <w:numFmt w:val="bullet"/>
      <w:lvlText w:val=""/>
      <w:lvlJc w:val="left"/>
      <w:pPr>
        <w:ind w:left="5891" w:hanging="360"/>
      </w:pPr>
      <w:rPr>
        <w:rFonts w:ascii="Symbol" w:hAnsi="Symbol" w:hint="default"/>
      </w:rPr>
    </w:lvl>
    <w:lvl w:ilvl="7" w:tplc="04190003">
      <w:start w:val="1"/>
      <w:numFmt w:val="bullet"/>
      <w:lvlText w:val="o"/>
      <w:lvlJc w:val="left"/>
      <w:pPr>
        <w:ind w:left="6611" w:hanging="360"/>
      </w:pPr>
      <w:rPr>
        <w:rFonts w:ascii="Courier New" w:hAnsi="Courier New" w:cs="Courier New" w:hint="default"/>
      </w:rPr>
    </w:lvl>
    <w:lvl w:ilvl="8" w:tplc="04190005">
      <w:start w:val="1"/>
      <w:numFmt w:val="bullet"/>
      <w:lvlText w:val=""/>
      <w:lvlJc w:val="left"/>
      <w:pPr>
        <w:ind w:left="7331" w:hanging="360"/>
      </w:pPr>
      <w:rPr>
        <w:rFonts w:ascii="Wingdings" w:hAnsi="Wingdings" w:hint="default"/>
      </w:rPr>
    </w:lvl>
  </w:abstractNum>
  <w:abstractNum w:abstractNumId="6" w15:restartNumberingAfterBreak="0">
    <w:nsid w:val="06004D24"/>
    <w:multiLevelType w:val="multilevel"/>
    <w:tmpl w:val="41A249DC"/>
    <w:styleLink w:val="5"/>
    <w:lvl w:ilvl="0">
      <w:start w:val="1"/>
      <w:numFmt w:val="decimal"/>
      <w:pStyle w:val="-01"/>
      <w:suff w:val="space"/>
      <w:lvlText w:val="%1"/>
      <w:lvlJc w:val="left"/>
      <w:pPr>
        <w:ind w:left="0" w:firstLine="0"/>
      </w:pPr>
      <w:rPr>
        <w:rFonts w:hint="default"/>
      </w:rPr>
    </w:lvl>
    <w:lvl w:ilvl="1">
      <w:start w:val="1"/>
      <w:numFmt w:val="decimal"/>
      <w:pStyle w:val="-02"/>
      <w:suff w:val="space"/>
      <w:lvlText w:val="%1.%2"/>
      <w:lvlJc w:val="left"/>
      <w:pPr>
        <w:ind w:left="0" w:firstLine="0"/>
      </w:pPr>
      <w:rPr>
        <w:rFonts w:hint="default"/>
      </w:rPr>
    </w:lvl>
    <w:lvl w:ilvl="2">
      <w:start w:val="1"/>
      <w:numFmt w:val="decimal"/>
      <w:pStyle w:val="-03"/>
      <w:suff w:val="space"/>
      <w:lvlText w:val="%1.%2.%3"/>
      <w:lvlJc w:val="left"/>
      <w:pPr>
        <w:ind w:left="0" w:firstLine="0"/>
      </w:pPr>
      <w:rPr>
        <w:rFonts w:hint="default"/>
      </w:rPr>
    </w:lvl>
    <w:lvl w:ilvl="3">
      <w:start w:val="1"/>
      <w:numFmt w:val="decimal"/>
      <w:lvlRestart w:val="0"/>
      <w:pStyle w:val="-"/>
      <w:suff w:val="space"/>
      <w:lvlText w:val="Рисунок %4."/>
      <w:lvlJc w:val="left"/>
      <w:pPr>
        <w:ind w:left="0" w:firstLine="0"/>
      </w:pPr>
      <w:rPr>
        <w:rFonts w:hint="default"/>
      </w:rPr>
    </w:lvl>
    <w:lvl w:ilvl="4">
      <w:start w:val="1"/>
      <w:numFmt w:val="decimal"/>
      <w:lvlRestart w:val="0"/>
      <w:pStyle w:val="-0"/>
      <w:suff w:val="space"/>
      <w:lvlText w:val="Таблица 10.%5"/>
      <w:lvlJc w:val="left"/>
      <w:pPr>
        <w:ind w:left="0" w:firstLine="0"/>
      </w:pPr>
      <w:rPr>
        <w:rFonts w:hint="default"/>
      </w:rPr>
    </w:lvl>
    <w:lvl w:ilvl="5">
      <w:start w:val="1"/>
      <w:numFmt w:val="decimal"/>
      <w:lvlRestart w:val="1"/>
      <w:lvlText w:val="%1.%6"/>
      <w:lvlJc w:val="left"/>
      <w:pPr>
        <w:ind w:left="0" w:firstLine="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7" w15:restartNumberingAfterBreak="0">
    <w:nsid w:val="0C3A49C7"/>
    <w:multiLevelType w:val="multilevel"/>
    <w:tmpl w:val="7854B3C8"/>
    <w:styleLink w:val="1"/>
    <w:lvl w:ilvl="0">
      <w:start w:val="1"/>
      <w:numFmt w:val="decimal"/>
      <w:lvlText w:val="%1"/>
      <w:lvlJc w:val="left"/>
      <w:pPr>
        <w:ind w:left="2520" w:hanging="360"/>
      </w:pPr>
      <w:rPr>
        <w:rFonts w:ascii="Times New Roman" w:hAnsi="Times New Roman" w:hint="default"/>
        <w:sz w:val="28"/>
      </w:rPr>
    </w:lvl>
    <w:lvl w:ilvl="1">
      <w:start w:val="1"/>
      <w:numFmt w:val="decimal"/>
      <w:lvlText w:val="%2.1"/>
      <w:lvlJc w:val="left"/>
      <w:pPr>
        <w:ind w:left="2880" w:hanging="360"/>
      </w:pPr>
      <w:rPr>
        <w:rFonts w:ascii="Times New Roman" w:hAnsi="Times New Roman" w:hint="default"/>
        <w:sz w:val="28"/>
      </w:rPr>
    </w:lvl>
    <w:lvl w:ilvl="2">
      <w:start w:val="1"/>
      <w:numFmt w:val="decimal"/>
      <w:lvlText w:val="%3.1.1"/>
      <w:lvlJc w:val="left"/>
      <w:pPr>
        <w:ind w:left="3240" w:hanging="360"/>
      </w:pPr>
      <w:rPr>
        <w:rFonts w:ascii="Times New Roman" w:hAnsi="Times New Roman" w:hint="default"/>
        <w:sz w:val="28"/>
      </w:rPr>
    </w:lvl>
    <w:lvl w:ilvl="3">
      <w:start w:val="1"/>
      <w:numFmt w:val="decimal"/>
      <w:lvlText w:val="%4.1.1.1"/>
      <w:lvlJc w:val="left"/>
      <w:pPr>
        <w:ind w:left="3600" w:hanging="360"/>
      </w:pPr>
      <w:rPr>
        <w:rFonts w:ascii="Times New Roman" w:hAnsi="Times New Roman" w:hint="default"/>
      </w:rPr>
    </w:lvl>
    <w:lvl w:ilvl="4">
      <w:start w:val="1"/>
      <w:numFmt w:val="lowerLetter"/>
      <w:lvlText w:val="(%5)"/>
      <w:lvlJc w:val="left"/>
      <w:pPr>
        <w:ind w:left="3960" w:hanging="360"/>
      </w:pPr>
      <w:rPr>
        <w:rFonts w:hint="default"/>
      </w:rPr>
    </w:lvl>
    <w:lvl w:ilvl="5">
      <w:start w:val="1"/>
      <w:numFmt w:val="lowerRoman"/>
      <w:lvlText w:val="(%6)"/>
      <w:lvlJc w:val="left"/>
      <w:pPr>
        <w:ind w:left="4320" w:hanging="360"/>
      </w:pPr>
      <w:rPr>
        <w:rFonts w:hint="default"/>
      </w:rPr>
    </w:lvl>
    <w:lvl w:ilvl="6">
      <w:start w:val="1"/>
      <w:numFmt w:val="decimal"/>
      <w:lvlText w:val="%7."/>
      <w:lvlJc w:val="left"/>
      <w:pPr>
        <w:ind w:left="4680" w:hanging="360"/>
      </w:pPr>
      <w:rPr>
        <w:rFonts w:hint="default"/>
      </w:rPr>
    </w:lvl>
    <w:lvl w:ilvl="7">
      <w:start w:val="1"/>
      <w:numFmt w:val="lowerLetter"/>
      <w:lvlText w:val="%8."/>
      <w:lvlJc w:val="left"/>
      <w:pPr>
        <w:ind w:left="5040" w:hanging="360"/>
      </w:pPr>
      <w:rPr>
        <w:rFonts w:hint="default"/>
      </w:rPr>
    </w:lvl>
    <w:lvl w:ilvl="8">
      <w:start w:val="1"/>
      <w:numFmt w:val="lowerRoman"/>
      <w:lvlText w:val="%9."/>
      <w:lvlJc w:val="left"/>
      <w:pPr>
        <w:ind w:left="5400" w:hanging="360"/>
      </w:pPr>
      <w:rPr>
        <w:rFonts w:hint="default"/>
      </w:rPr>
    </w:lvl>
  </w:abstractNum>
  <w:abstractNum w:abstractNumId="8" w15:restartNumberingAfterBreak="0">
    <w:nsid w:val="0E2A0D3E"/>
    <w:multiLevelType w:val="multilevel"/>
    <w:tmpl w:val="52D408B2"/>
    <w:lvl w:ilvl="0">
      <w:start w:val="1"/>
      <w:numFmt w:val="decimal"/>
      <w:lvlText w:val="%1."/>
      <w:lvlJc w:val="left"/>
      <w:pPr>
        <w:ind w:left="1150" w:hanging="360"/>
        <w:jc w:val="right"/>
      </w:pPr>
      <w:rPr>
        <w:rFonts w:ascii="Times New Roman" w:eastAsia="Times New Roman" w:hAnsi="Times New Roman" w:cs="Times New Roman" w:hint="default"/>
        <w:b/>
        <w:bCs/>
        <w:w w:val="99"/>
        <w:sz w:val="26"/>
        <w:szCs w:val="26"/>
        <w:lang w:val="ru-RU" w:eastAsia="ru-RU" w:bidi="ru-RU"/>
      </w:rPr>
    </w:lvl>
    <w:lvl w:ilvl="1">
      <w:start w:val="1"/>
      <w:numFmt w:val="decimal"/>
      <w:lvlText w:val="%1.%2."/>
      <w:lvlJc w:val="left"/>
      <w:pPr>
        <w:ind w:left="1652" w:hanging="720"/>
      </w:pPr>
      <w:rPr>
        <w:rFonts w:ascii="Times New Roman" w:eastAsia="Times New Roman" w:hAnsi="Times New Roman" w:cs="Times New Roman" w:hint="default"/>
        <w:b/>
        <w:bCs/>
        <w:w w:val="99"/>
        <w:sz w:val="26"/>
        <w:szCs w:val="26"/>
        <w:lang w:val="ru-RU" w:eastAsia="ru-RU" w:bidi="ru-RU"/>
      </w:rPr>
    </w:lvl>
    <w:lvl w:ilvl="2">
      <w:numFmt w:val="bullet"/>
      <w:lvlText w:val=""/>
      <w:lvlJc w:val="left"/>
      <w:pPr>
        <w:ind w:left="1650" w:hanging="360"/>
      </w:pPr>
      <w:rPr>
        <w:rFonts w:ascii="Symbol" w:eastAsia="Symbol" w:hAnsi="Symbol" w:cs="Symbol" w:hint="default"/>
        <w:w w:val="99"/>
        <w:sz w:val="26"/>
        <w:szCs w:val="26"/>
        <w:lang w:val="ru-RU" w:eastAsia="ru-RU" w:bidi="ru-RU"/>
      </w:rPr>
    </w:lvl>
    <w:lvl w:ilvl="3">
      <w:numFmt w:val="bullet"/>
      <w:lvlText w:val="•"/>
      <w:lvlJc w:val="left"/>
      <w:pPr>
        <w:ind w:left="1660" w:hanging="360"/>
      </w:pPr>
      <w:rPr>
        <w:rFonts w:hint="default"/>
        <w:lang w:val="ru-RU" w:eastAsia="ru-RU" w:bidi="ru-RU"/>
      </w:rPr>
    </w:lvl>
    <w:lvl w:ilvl="4">
      <w:numFmt w:val="bullet"/>
      <w:lvlText w:val="•"/>
      <w:lvlJc w:val="left"/>
      <w:pPr>
        <w:ind w:left="2789" w:hanging="360"/>
      </w:pPr>
      <w:rPr>
        <w:rFonts w:hint="default"/>
        <w:lang w:val="ru-RU" w:eastAsia="ru-RU" w:bidi="ru-RU"/>
      </w:rPr>
    </w:lvl>
    <w:lvl w:ilvl="5">
      <w:numFmt w:val="bullet"/>
      <w:lvlText w:val="•"/>
      <w:lvlJc w:val="left"/>
      <w:pPr>
        <w:ind w:left="3918" w:hanging="360"/>
      </w:pPr>
      <w:rPr>
        <w:rFonts w:hint="default"/>
        <w:lang w:val="ru-RU" w:eastAsia="ru-RU" w:bidi="ru-RU"/>
      </w:rPr>
    </w:lvl>
    <w:lvl w:ilvl="6">
      <w:numFmt w:val="bullet"/>
      <w:lvlText w:val="•"/>
      <w:lvlJc w:val="left"/>
      <w:pPr>
        <w:ind w:left="5048" w:hanging="360"/>
      </w:pPr>
      <w:rPr>
        <w:rFonts w:hint="default"/>
        <w:lang w:val="ru-RU" w:eastAsia="ru-RU" w:bidi="ru-RU"/>
      </w:rPr>
    </w:lvl>
    <w:lvl w:ilvl="7">
      <w:start w:val="1"/>
      <w:numFmt w:val="decimal"/>
      <w:lvlText w:val="%8."/>
      <w:lvlJc w:val="left"/>
      <w:pPr>
        <w:ind w:left="6177" w:hanging="360"/>
      </w:pPr>
      <w:rPr>
        <w:rFonts w:hint="default"/>
        <w:lang w:val="ru-RU" w:eastAsia="ru-RU" w:bidi="ru-RU"/>
      </w:rPr>
    </w:lvl>
    <w:lvl w:ilvl="8">
      <w:numFmt w:val="bullet"/>
      <w:lvlText w:val="•"/>
      <w:lvlJc w:val="left"/>
      <w:pPr>
        <w:ind w:left="7307" w:hanging="360"/>
      </w:pPr>
      <w:rPr>
        <w:rFonts w:hint="default"/>
        <w:lang w:val="ru-RU" w:eastAsia="ru-RU" w:bidi="ru-RU"/>
      </w:rPr>
    </w:lvl>
  </w:abstractNum>
  <w:abstractNum w:abstractNumId="9" w15:restartNumberingAfterBreak="0">
    <w:nsid w:val="16707D1B"/>
    <w:multiLevelType w:val="hybridMultilevel"/>
    <w:tmpl w:val="A34C404E"/>
    <w:lvl w:ilvl="0" w:tplc="D79062E8">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10" w15:restartNumberingAfterBreak="0">
    <w:nsid w:val="170F418B"/>
    <w:multiLevelType w:val="multilevel"/>
    <w:tmpl w:val="A5589390"/>
    <w:styleLink w:val="a"/>
    <w:lvl w:ilvl="0">
      <w:start w:val="1"/>
      <w:numFmt w:val="decimal"/>
      <w:lvlText w:val="Рисунок %1."/>
      <w:lvlJc w:val="left"/>
      <w:pPr>
        <w:ind w:left="1495" w:hanging="360"/>
      </w:pPr>
      <w:rPr>
        <w:rFonts w:ascii="Times New Roman" w:hAnsi="Times New Roman" w:hint="default"/>
        <w:sz w:val="24"/>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1" w15:restartNumberingAfterBreak="0">
    <w:nsid w:val="18FD6402"/>
    <w:multiLevelType w:val="hybridMultilevel"/>
    <w:tmpl w:val="DF1CB6C4"/>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start w:val="1"/>
      <w:numFmt w:val="bullet"/>
      <w:lvlText w:val="o"/>
      <w:lvlJc w:val="left"/>
      <w:pPr>
        <w:ind w:left="2291" w:hanging="360"/>
      </w:pPr>
      <w:rPr>
        <w:rFonts w:ascii="Courier New" w:hAnsi="Courier New" w:cs="Courier New" w:hint="default"/>
      </w:rPr>
    </w:lvl>
    <w:lvl w:ilvl="2" w:tplc="04190005">
      <w:start w:val="1"/>
      <w:numFmt w:val="bullet"/>
      <w:lvlText w:val=""/>
      <w:lvlJc w:val="left"/>
      <w:pPr>
        <w:ind w:left="3011" w:hanging="360"/>
      </w:pPr>
      <w:rPr>
        <w:rFonts w:ascii="Wingdings" w:hAnsi="Wingdings" w:hint="default"/>
      </w:rPr>
    </w:lvl>
    <w:lvl w:ilvl="3" w:tplc="04190001">
      <w:start w:val="1"/>
      <w:numFmt w:val="bullet"/>
      <w:lvlText w:val=""/>
      <w:lvlJc w:val="left"/>
      <w:pPr>
        <w:ind w:left="3731" w:hanging="360"/>
      </w:pPr>
      <w:rPr>
        <w:rFonts w:ascii="Symbol" w:hAnsi="Symbol" w:hint="default"/>
      </w:rPr>
    </w:lvl>
    <w:lvl w:ilvl="4" w:tplc="04190003">
      <w:start w:val="1"/>
      <w:numFmt w:val="bullet"/>
      <w:lvlText w:val="o"/>
      <w:lvlJc w:val="left"/>
      <w:pPr>
        <w:ind w:left="4451" w:hanging="360"/>
      </w:pPr>
      <w:rPr>
        <w:rFonts w:ascii="Courier New" w:hAnsi="Courier New" w:cs="Courier New" w:hint="default"/>
      </w:rPr>
    </w:lvl>
    <w:lvl w:ilvl="5" w:tplc="04190005">
      <w:start w:val="1"/>
      <w:numFmt w:val="bullet"/>
      <w:lvlText w:val=""/>
      <w:lvlJc w:val="left"/>
      <w:pPr>
        <w:ind w:left="5171" w:hanging="360"/>
      </w:pPr>
      <w:rPr>
        <w:rFonts w:ascii="Wingdings" w:hAnsi="Wingdings" w:hint="default"/>
      </w:rPr>
    </w:lvl>
    <w:lvl w:ilvl="6" w:tplc="04190001">
      <w:start w:val="1"/>
      <w:numFmt w:val="bullet"/>
      <w:lvlText w:val=""/>
      <w:lvlJc w:val="left"/>
      <w:pPr>
        <w:ind w:left="5891" w:hanging="360"/>
      </w:pPr>
      <w:rPr>
        <w:rFonts w:ascii="Symbol" w:hAnsi="Symbol" w:hint="default"/>
      </w:rPr>
    </w:lvl>
    <w:lvl w:ilvl="7" w:tplc="04190003">
      <w:start w:val="1"/>
      <w:numFmt w:val="bullet"/>
      <w:lvlText w:val="o"/>
      <w:lvlJc w:val="left"/>
      <w:pPr>
        <w:ind w:left="6611" w:hanging="360"/>
      </w:pPr>
      <w:rPr>
        <w:rFonts w:ascii="Courier New" w:hAnsi="Courier New" w:cs="Courier New" w:hint="default"/>
      </w:rPr>
    </w:lvl>
    <w:lvl w:ilvl="8" w:tplc="04190005">
      <w:start w:val="1"/>
      <w:numFmt w:val="bullet"/>
      <w:lvlText w:val=""/>
      <w:lvlJc w:val="left"/>
      <w:pPr>
        <w:ind w:left="7331" w:hanging="360"/>
      </w:pPr>
      <w:rPr>
        <w:rFonts w:ascii="Wingdings" w:hAnsi="Wingdings" w:hint="default"/>
      </w:rPr>
    </w:lvl>
  </w:abstractNum>
  <w:abstractNum w:abstractNumId="12" w15:restartNumberingAfterBreak="0">
    <w:nsid w:val="19D24E75"/>
    <w:multiLevelType w:val="hybridMultilevel"/>
    <w:tmpl w:val="6B14598C"/>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start w:val="1"/>
      <w:numFmt w:val="bullet"/>
      <w:lvlText w:val="o"/>
      <w:lvlJc w:val="left"/>
      <w:pPr>
        <w:ind w:left="2291" w:hanging="360"/>
      </w:pPr>
      <w:rPr>
        <w:rFonts w:ascii="Courier New" w:hAnsi="Courier New" w:cs="Courier New" w:hint="default"/>
      </w:rPr>
    </w:lvl>
    <w:lvl w:ilvl="2" w:tplc="04190005">
      <w:start w:val="1"/>
      <w:numFmt w:val="bullet"/>
      <w:lvlText w:val=""/>
      <w:lvlJc w:val="left"/>
      <w:pPr>
        <w:ind w:left="3011" w:hanging="360"/>
      </w:pPr>
      <w:rPr>
        <w:rFonts w:ascii="Wingdings" w:hAnsi="Wingdings" w:hint="default"/>
      </w:rPr>
    </w:lvl>
    <w:lvl w:ilvl="3" w:tplc="04190001">
      <w:start w:val="1"/>
      <w:numFmt w:val="bullet"/>
      <w:lvlText w:val=""/>
      <w:lvlJc w:val="left"/>
      <w:pPr>
        <w:ind w:left="3731" w:hanging="360"/>
      </w:pPr>
      <w:rPr>
        <w:rFonts w:ascii="Symbol" w:hAnsi="Symbol" w:hint="default"/>
      </w:rPr>
    </w:lvl>
    <w:lvl w:ilvl="4" w:tplc="04190003">
      <w:start w:val="1"/>
      <w:numFmt w:val="bullet"/>
      <w:lvlText w:val="o"/>
      <w:lvlJc w:val="left"/>
      <w:pPr>
        <w:ind w:left="4451" w:hanging="360"/>
      </w:pPr>
      <w:rPr>
        <w:rFonts w:ascii="Courier New" w:hAnsi="Courier New" w:cs="Courier New" w:hint="default"/>
      </w:rPr>
    </w:lvl>
    <w:lvl w:ilvl="5" w:tplc="04190005">
      <w:start w:val="1"/>
      <w:numFmt w:val="bullet"/>
      <w:lvlText w:val=""/>
      <w:lvlJc w:val="left"/>
      <w:pPr>
        <w:ind w:left="5171" w:hanging="360"/>
      </w:pPr>
      <w:rPr>
        <w:rFonts w:ascii="Wingdings" w:hAnsi="Wingdings" w:hint="default"/>
      </w:rPr>
    </w:lvl>
    <w:lvl w:ilvl="6" w:tplc="04190001">
      <w:start w:val="1"/>
      <w:numFmt w:val="bullet"/>
      <w:lvlText w:val=""/>
      <w:lvlJc w:val="left"/>
      <w:pPr>
        <w:ind w:left="5891" w:hanging="360"/>
      </w:pPr>
      <w:rPr>
        <w:rFonts w:ascii="Symbol" w:hAnsi="Symbol" w:hint="default"/>
      </w:rPr>
    </w:lvl>
    <w:lvl w:ilvl="7" w:tplc="04190003">
      <w:start w:val="1"/>
      <w:numFmt w:val="bullet"/>
      <w:lvlText w:val="o"/>
      <w:lvlJc w:val="left"/>
      <w:pPr>
        <w:ind w:left="6611" w:hanging="360"/>
      </w:pPr>
      <w:rPr>
        <w:rFonts w:ascii="Courier New" w:hAnsi="Courier New" w:cs="Courier New" w:hint="default"/>
      </w:rPr>
    </w:lvl>
    <w:lvl w:ilvl="8" w:tplc="04190005">
      <w:start w:val="1"/>
      <w:numFmt w:val="bullet"/>
      <w:lvlText w:val=""/>
      <w:lvlJc w:val="left"/>
      <w:pPr>
        <w:ind w:left="7331" w:hanging="360"/>
      </w:pPr>
      <w:rPr>
        <w:rFonts w:ascii="Wingdings" w:hAnsi="Wingdings" w:hint="default"/>
      </w:rPr>
    </w:lvl>
  </w:abstractNum>
  <w:abstractNum w:abstractNumId="13" w15:restartNumberingAfterBreak="0">
    <w:nsid w:val="206E5E4B"/>
    <w:multiLevelType w:val="hybridMultilevel"/>
    <w:tmpl w:val="673A8A2E"/>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4" w15:restartNumberingAfterBreak="0">
    <w:nsid w:val="292243A7"/>
    <w:multiLevelType w:val="hybridMultilevel"/>
    <w:tmpl w:val="2D1268E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2B3007AD"/>
    <w:multiLevelType w:val="multilevel"/>
    <w:tmpl w:val="1F1251D6"/>
    <w:styleLink w:val="28"/>
    <w:lvl w:ilvl="0">
      <w:start w:val="1"/>
      <w:numFmt w:val="none"/>
      <w:lvlText w:val=""/>
      <w:lvlJc w:val="left"/>
      <w:pPr>
        <w:ind w:left="0" w:firstLine="0"/>
      </w:pPr>
      <w:rPr>
        <w:rFonts w:hint="default"/>
      </w:rPr>
    </w:lvl>
    <w:lvl w:ilvl="1">
      <w:start w:val="1"/>
      <w:numFmt w:val="none"/>
      <w:lvlText w:val=""/>
      <w:lvlJc w:val="left"/>
      <w:pPr>
        <w:ind w:left="0" w:firstLine="0"/>
      </w:pPr>
      <w:rPr>
        <w:rFonts w:hint="default"/>
      </w:rPr>
    </w:lvl>
    <w:lvl w:ilvl="2">
      <w:start w:val="1"/>
      <w:numFmt w:val="none"/>
      <w:lvlText w:val="%3"/>
      <w:lvlJc w:val="left"/>
      <w:pPr>
        <w:ind w:left="0" w:firstLine="0"/>
      </w:pPr>
      <w:rPr>
        <w:rFonts w:hint="default"/>
      </w:rPr>
    </w:lvl>
    <w:lvl w:ilvl="3">
      <w:start w:val="1"/>
      <w:numFmt w:val="decimal"/>
      <w:lvlRestart w:val="0"/>
      <w:suff w:val="space"/>
      <w:lvlText w:val="%4Рисунок"/>
      <w:lvlJc w:val="left"/>
      <w:pPr>
        <w:ind w:left="0" w:firstLine="0"/>
      </w:pPr>
      <w:rPr>
        <w:rFonts w:hint="default"/>
        <w:vanish/>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6" w15:restartNumberingAfterBreak="0">
    <w:nsid w:val="2CCC3F73"/>
    <w:multiLevelType w:val="hybridMultilevel"/>
    <w:tmpl w:val="B92E8828"/>
    <w:styleLink w:val="1161"/>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17" w15:restartNumberingAfterBreak="0">
    <w:nsid w:val="2E1E77DB"/>
    <w:multiLevelType w:val="hybridMultilevel"/>
    <w:tmpl w:val="6316A88E"/>
    <w:lvl w:ilvl="0" w:tplc="D79062E8">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18" w15:restartNumberingAfterBreak="0">
    <w:nsid w:val="31C75D7B"/>
    <w:multiLevelType w:val="hybridMultilevel"/>
    <w:tmpl w:val="E05A82D2"/>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start w:val="1"/>
      <w:numFmt w:val="bullet"/>
      <w:lvlText w:val="o"/>
      <w:lvlJc w:val="left"/>
      <w:pPr>
        <w:ind w:left="2291" w:hanging="360"/>
      </w:pPr>
      <w:rPr>
        <w:rFonts w:ascii="Courier New" w:hAnsi="Courier New" w:cs="Courier New" w:hint="default"/>
      </w:rPr>
    </w:lvl>
    <w:lvl w:ilvl="2" w:tplc="04190005">
      <w:start w:val="1"/>
      <w:numFmt w:val="bullet"/>
      <w:lvlText w:val=""/>
      <w:lvlJc w:val="left"/>
      <w:pPr>
        <w:ind w:left="3011" w:hanging="360"/>
      </w:pPr>
      <w:rPr>
        <w:rFonts w:ascii="Wingdings" w:hAnsi="Wingdings" w:hint="default"/>
      </w:rPr>
    </w:lvl>
    <w:lvl w:ilvl="3" w:tplc="04190001">
      <w:start w:val="1"/>
      <w:numFmt w:val="bullet"/>
      <w:lvlText w:val=""/>
      <w:lvlJc w:val="left"/>
      <w:pPr>
        <w:ind w:left="3731" w:hanging="360"/>
      </w:pPr>
      <w:rPr>
        <w:rFonts w:ascii="Symbol" w:hAnsi="Symbol" w:hint="default"/>
      </w:rPr>
    </w:lvl>
    <w:lvl w:ilvl="4" w:tplc="04190003">
      <w:start w:val="1"/>
      <w:numFmt w:val="bullet"/>
      <w:lvlText w:val="o"/>
      <w:lvlJc w:val="left"/>
      <w:pPr>
        <w:ind w:left="4451" w:hanging="360"/>
      </w:pPr>
      <w:rPr>
        <w:rFonts w:ascii="Courier New" w:hAnsi="Courier New" w:cs="Courier New" w:hint="default"/>
      </w:rPr>
    </w:lvl>
    <w:lvl w:ilvl="5" w:tplc="04190005">
      <w:start w:val="1"/>
      <w:numFmt w:val="bullet"/>
      <w:lvlText w:val=""/>
      <w:lvlJc w:val="left"/>
      <w:pPr>
        <w:ind w:left="5171" w:hanging="360"/>
      </w:pPr>
      <w:rPr>
        <w:rFonts w:ascii="Wingdings" w:hAnsi="Wingdings" w:hint="default"/>
      </w:rPr>
    </w:lvl>
    <w:lvl w:ilvl="6" w:tplc="04190001">
      <w:start w:val="1"/>
      <w:numFmt w:val="bullet"/>
      <w:lvlText w:val=""/>
      <w:lvlJc w:val="left"/>
      <w:pPr>
        <w:ind w:left="5891" w:hanging="360"/>
      </w:pPr>
      <w:rPr>
        <w:rFonts w:ascii="Symbol" w:hAnsi="Symbol" w:hint="default"/>
      </w:rPr>
    </w:lvl>
    <w:lvl w:ilvl="7" w:tplc="04190003">
      <w:start w:val="1"/>
      <w:numFmt w:val="bullet"/>
      <w:lvlText w:val="o"/>
      <w:lvlJc w:val="left"/>
      <w:pPr>
        <w:ind w:left="6611" w:hanging="360"/>
      </w:pPr>
      <w:rPr>
        <w:rFonts w:ascii="Courier New" w:hAnsi="Courier New" w:cs="Courier New" w:hint="default"/>
      </w:rPr>
    </w:lvl>
    <w:lvl w:ilvl="8" w:tplc="04190005">
      <w:start w:val="1"/>
      <w:numFmt w:val="bullet"/>
      <w:lvlText w:val=""/>
      <w:lvlJc w:val="left"/>
      <w:pPr>
        <w:ind w:left="7331" w:hanging="360"/>
      </w:pPr>
      <w:rPr>
        <w:rFonts w:ascii="Wingdings" w:hAnsi="Wingdings" w:hint="default"/>
      </w:rPr>
    </w:lvl>
  </w:abstractNum>
  <w:abstractNum w:abstractNumId="19" w15:restartNumberingAfterBreak="0">
    <w:nsid w:val="33726BFC"/>
    <w:multiLevelType w:val="hybridMultilevel"/>
    <w:tmpl w:val="FD3C7776"/>
    <w:styleLink w:val="113"/>
    <w:lvl w:ilvl="0" w:tplc="B1F215A2">
      <w:start w:val="1"/>
      <w:numFmt w:val="decimal"/>
      <w:lvlText w:val="1.5.%1."/>
      <w:lvlJc w:val="left"/>
      <w:pPr>
        <w:ind w:left="1942" w:hanging="360"/>
      </w:pPr>
      <w:rPr>
        <w:rFonts w:hint="default"/>
        <w14:ligatures w14:val="none"/>
        <w14:numForm w14:val="default"/>
        <w14:stylisticSets/>
        <w14:cntxtAlts w14:val="0"/>
      </w:rPr>
    </w:lvl>
    <w:lvl w:ilvl="1" w:tplc="04190019" w:tentative="1">
      <w:start w:val="1"/>
      <w:numFmt w:val="lowerLetter"/>
      <w:lvlText w:val="%2."/>
      <w:lvlJc w:val="left"/>
      <w:pPr>
        <w:ind w:left="2662" w:hanging="360"/>
      </w:pPr>
    </w:lvl>
    <w:lvl w:ilvl="2" w:tplc="0419001B" w:tentative="1">
      <w:start w:val="1"/>
      <w:numFmt w:val="lowerRoman"/>
      <w:lvlText w:val="%3."/>
      <w:lvlJc w:val="right"/>
      <w:pPr>
        <w:ind w:left="3382" w:hanging="180"/>
      </w:pPr>
    </w:lvl>
    <w:lvl w:ilvl="3" w:tplc="0419000F" w:tentative="1">
      <w:start w:val="1"/>
      <w:numFmt w:val="decimal"/>
      <w:lvlText w:val="%4."/>
      <w:lvlJc w:val="left"/>
      <w:pPr>
        <w:ind w:left="4102" w:hanging="360"/>
      </w:pPr>
    </w:lvl>
    <w:lvl w:ilvl="4" w:tplc="04190019" w:tentative="1">
      <w:start w:val="1"/>
      <w:numFmt w:val="lowerLetter"/>
      <w:lvlText w:val="%5."/>
      <w:lvlJc w:val="left"/>
      <w:pPr>
        <w:ind w:left="4822" w:hanging="360"/>
      </w:pPr>
    </w:lvl>
    <w:lvl w:ilvl="5" w:tplc="0419001B" w:tentative="1">
      <w:start w:val="1"/>
      <w:numFmt w:val="lowerRoman"/>
      <w:lvlText w:val="%6."/>
      <w:lvlJc w:val="right"/>
      <w:pPr>
        <w:ind w:left="5542" w:hanging="180"/>
      </w:pPr>
    </w:lvl>
    <w:lvl w:ilvl="6" w:tplc="0419000F" w:tentative="1">
      <w:start w:val="1"/>
      <w:numFmt w:val="decimal"/>
      <w:lvlText w:val="%7."/>
      <w:lvlJc w:val="left"/>
      <w:pPr>
        <w:ind w:left="6262" w:hanging="360"/>
      </w:pPr>
    </w:lvl>
    <w:lvl w:ilvl="7" w:tplc="04190019" w:tentative="1">
      <w:start w:val="1"/>
      <w:numFmt w:val="lowerLetter"/>
      <w:lvlText w:val="%8."/>
      <w:lvlJc w:val="left"/>
      <w:pPr>
        <w:ind w:left="6982" w:hanging="360"/>
      </w:pPr>
    </w:lvl>
    <w:lvl w:ilvl="8" w:tplc="0419001B" w:tentative="1">
      <w:start w:val="1"/>
      <w:numFmt w:val="lowerRoman"/>
      <w:lvlText w:val="%9."/>
      <w:lvlJc w:val="right"/>
      <w:pPr>
        <w:ind w:left="7702" w:hanging="180"/>
      </w:pPr>
    </w:lvl>
  </w:abstractNum>
  <w:abstractNum w:abstractNumId="20" w15:restartNumberingAfterBreak="0">
    <w:nsid w:val="35356DFA"/>
    <w:multiLevelType w:val="multilevel"/>
    <w:tmpl w:val="52D408B2"/>
    <w:styleLink w:val="2153"/>
    <w:lvl w:ilvl="0">
      <w:start w:val="1"/>
      <w:numFmt w:val="decimal"/>
      <w:lvlText w:val="%1."/>
      <w:lvlJc w:val="left"/>
      <w:pPr>
        <w:ind w:left="1150" w:hanging="360"/>
        <w:jc w:val="right"/>
      </w:pPr>
      <w:rPr>
        <w:rFonts w:ascii="Times New Roman" w:eastAsia="Times New Roman" w:hAnsi="Times New Roman" w:cs="Times New Roman" w:hint="default"/>
        <w:b/>
        <w:bCs/>
        <w:w w:val="99"/>
        <w:sz w:val="26"/>
        <w:szCs w:val="26"/>
        <w:lang w:val="ru-RU" w:eastAsia="ru-RU" w:bidi="ru-RU"/>
      </w:rPr>
    </w:lvl>
    <w:lvl w:ilvl="1">
      <w:start w:val="1"/>
      <w:numFmt w:val="decimal"/>
      <w:lvlText w:val="%1.%2."/>
      <w:lvlJc w:val="left"/>
      <w:pPr>
        <w:ind w:left="1287" w:hanging="720"/>
      </w:pPr>
      <w:rPr>
        <w:rFonts w:ascii="Times New Roman" w:eastAsia="Times New Roman" w:hAnsi="Times New Roman" w:cs="Times New Roman" w:hint="default"/>
        <w:b/>
        <w:bCs/>
        <w:w w:val="99"/>
        <w:sz w:val="26"/>
        <w:szCs w:val="26"/>
        <w:lang w:val="ru-RU" w:eastAsia="ru-RU" w:bidi="ru-RU"/>
      </w:rPr>
    </w:lvl>
    <w:lvl w:ilvl="2">
      <w:numFmt w:val="bullet"/>
      <w:lvlText w:val=""/>
      <w:lvlJc w:val="left"/>
      <w:pPr>
        <w:ind w:left="1650" w:hanging="360"/>
      </w:pPr>
      <w:rPr>
        <w:rFonts w:ascii="Symbol" w:eastAsia="Symbol" w:hAnsi="Symbol" w:cs="Symbol" w:hint="default"/>
        <w:w w:val="99"/>
        <w:sz w:val="26"/>
        <w:szCs w:val="26"/>
        <w:lang w:val="ru-RU" w:eastAsia="ru-RU" w:bidi="ru-RU"/>
      </w:rPr>
    </w:lvl>
    <w:lvl w:ilvl="3">
      <w:numFmt w:val="bullet"/>
      <w:lvlText w:val="•"/>
      <w:lvlJc w:val="left"/>
      <w:pPr>
        <w:ind w:left="1660" w:hanging="360"/>
      </w:pPr>
      <w:rPr>
        <w:rFonts w:hint="default"/>
        <w:lang w:val="ru-RU" w:eastAsia="ru-RU" w:bidi="ru-RU"/>
      </w:rPr>
    </w:lvl>
    <w:lvl w:ilvl="4">
      <w:numFmt w:val="bullet"/>
      <w:lvlText w:val="•"/>
      <w:lvlJc w:val="left"/>
      <w:pPr>
        <w:ind w:left="2789" w:hanging="360"/>
      </w:pPr>
      <w:rPr>
        <w:rFonts w:hint="default"/>
        <w:lang w:val="ru-RU" w:eastAsia="ru-RU" w:bidi="ru-RU"/>
      </w:rPr>
    </w:lvl>
    <w:lvl w:ilvl="5">
      <w:numFmt w:val="bullet"/>
      <w:lvlText w:val="•"/>
      <w:lvlJc w:val="left"/>
      <w:pPr>
        <w:ind w:left="3918" w:hanging="360"/>
      </w:pPr>
      <w:rPr>
        <w:rFonts w:hint="default"/>
        <w:lang w:val="ru-RU" w:eastAsia="ru-RU" w:bidi="ru-RU"/>
      </w:rPr>
    </w:lvl>
    <w:lvl w:ilvl="6">
      <w:numFmt w:val="bullet"/>
      <w:lvlText w:val="•"/>
      <w:lvlJc w:val="left"/>
      <w:pPr>
        <w:ind w:left="5048" w:hanging="360"/>
      </w:pPr>
      <w:rPr>
        <w:rFonts w:hint="default"/>
        <w:lang w:val="ru-RU" w:eastAsia="ru-RU" w:bidi="ru-RU"/>
      </w:rPr>
    </w:lvl>
    <w:lvl w:ilvl="7">
      <w:start w:val="1"/>
      <w:numFmt w:val="decimal"/>
      <w:lvlText w:val="%8."/>
      <w:lvlJc w:val="left"/>
      <w:pPr>
        <w:ind w:left="6177" w:hanging="360"/>
      </w:pPr>
      <w:rPr>
        <w:rFonts w:hint="default"/>
        <w:lang w:val="ru-RU" w:eastAsia="ru-RU" w:bidi="ru-RU"/>
      </w:rPr>
    </w:lvl>
    <w:lvl w:ilvl="8">
      <w:numFmt w:val="bullet"/>
      <w:lvlText w:val="•"/>
      <w:lvlJc w:val="left"/>
      <w:pPr>
        <w:ind w:left="7307" w:hanging="360"/>
      </w:pPr>
      <w:rPr>
        <w:rFonts w:hint="default"/>
        <w:lang w:val="ru-RU" w:eastAsia="ru-RU" w:bidi="ru-RU"/>
      </w:rPr>
    </w:lvl>
  </w:abstractNum>
  <w:abstractNum w:abstractNumId="21" w15:restartNumberingAfterBreak="0">
    <w:nsid w:val="3E4D4F63"/>
    <w:multiLevelType w:val="hybridMultilevel"/>
    <w:tmpl w:val="8AA8BAB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3EFB642A"/>
    <w:multiLevelType w:val="hybridMultilevel"/>
    <w:tmpl w:val="B9FC85F0"/>
    <w:lvl w:ilvl="0" w:tplc="D79062E8">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23" w15:restartNumberingAfterBreak="0">
    <w:nsid w:val="3F43404C"/>
    <w:multiLevelType w:val="multilevel"/>
    <w:tmpl w:val="9E8C0BFC"/>
    <w:styleLink w:val="etc41"/>
    <w:lvl w:ilvl="0">
      <w:start w:val="1"/>
      <w:numFmt w:val="decimal"/>
      <w:lvlText w:val="%1"/>
      <w:lvlJc w:val="left"/>
      <w:pPr>
        <w:ind w:left="3499" w:hanging="850"/>
      </w:pPr>
      <w:rPr>
        <w:rFonts w:hint="default"/>
      </w:rPr>
    </w:lvl>
    <w:lvl w:ilvl="1">
      <w:start w:val="8"/>
      <w:numFmt w:val="decimal"/>
      <w:lvlText w:val="%1.%2"/>
      <w:lvlJc w:val="left"/>
      <w:pPr>
        <w:ind w:left="3499" w:hanging="850"/>
      </w:pPr>
      <w:rPr>
        <w:rFonts w:hint="default"/>
      </w:rPr>
    </w:lvl>
    <w:lvl w:ilvl="2">
      <w:start w:val="1"/>
      <w:numFmt w:val="decimal"/>
      <w:lvlText w:val="%1.%2.%3."/>
      <w:lvlJc w:val="left"/>
      <w:pPr>
        <w:ind w:left="3499" w:hanging="850"/>
      </w:pPr>
      <w:rPr>
        <w:rFonts w:ascii="Times New Roman" w:eastAsia="Times New Roman" w:hAnsi="Times New Roman" w:cs="Times New Roman" w:hint="default"/>
        <w:b/>
        <w:bCs/>
        <w:w w:val="99"/>
        <w:sz w:val="26"/>
        <w:szCs w:val="26"/>
      </w:rPr>
    </w:lvl>
    <w:lvl w:ilvl="3">
      <w:numFmt w:val="none"/>
      <w:lvlText w:val="%4%1.%2.%3.1"/>
      <w:lvlJc w:val="left"/>
      <w:pPr>
        <w:ind w:left="6456" w:hanging="850"/>
      </w:pPr>
      <w:rPr>
        <w:rFonts w:ascii="Times New Roman" w:hAnsi="Times New Roman" w:hint="default"/>
        <w:sz w:val="26"/>
      </w:rPr>
    </w:lvl>
    <w:lvl w:ilvl="4">
      <w:numFmt w:val="bullet"/>
      <w:lvlText w:val="•"/>
      <w:lvlJc w:val="left"/>
      <w:pPr>
        <w:ind w:left="7443" w:hanging="850"/>
      </w:pPr>
      <w:rPr>
        <w:rFonts w:hint="default"/>
      </w:rPr>
    </w:lvl>
    <w:lvl w:ilvl="5">
      <w:numFmt w:val="bullet"/>
      <w:lvlText w:val="•"/>
      <w:lvlJc w:val="left"/>
      <w:pPr>
        <w:ind w:left="8430" w:hanging="850"/>
      </w:pPr>
      <w:rPr>
        <w:rFonts w:hint="default"/>
      </w:rPr>
    </w:lvl>
    <w:lvl w:ilvl="6">
      <w:numFmt w:val="bullet"/>
      <w:lvlText w:val="•"/>
      <w:lvlJc w:val="left"/>
      <w:pPr>
        <w:ind w:left="9416" w:hanging="850"/>
      </w:pPr>
      <w:rPr>
        <w:rFonts w:hint="default"/>
      </w:rPr>
    </w:lvl>
    <w:lvl w:ilvl="7">
      <w:numFmt w:val="bullet"/>
      <w:lvlText w:val="•"/>
      <w:lvlJc w:val="left"/>
      <w:pPr>
        <w:ind w:left="10403" w:hanging="850"/>
      </w:pPr>
      <w:rPr>
        <w:rFonts w:hint="default"/>
      </w:rPr>
    </w:lvl>
    <w:lvl w:ilvl="8">
      <w:numFmt w:val="bullet"/>
      <w:lvlText w:val="•"/>
      <w:lvlJc w:val="left"/>
      <w:pPr>
        <w:ind w:left="11390" w:hanging="850"/>
      </w:pPr>
      <w:rPr>
        <w:rFonts w:hint="default"/>
      </w:rPr>
    </w:lvl>
  </w:abstractNum>
  <w:abstractNum w:abstractNumId="24" w15:restartNumberingAfterBreak="0">
    <w:nsid w:val="418373D8"/>
    <w:multiLevelType w:val="hybridMultilevel"/>
    <w:tmpl w:val="05303B7E"/>
    <w:lvl w:ilvl="0" w:tplc="D79062E8">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25" w15:restartNumberingAfterBreak="0">
    <w:nsid w:val="423B1EC6"/>
    <w:multiLevelType w:val="multilevel"/>
    <w:tmpl w:val="003E9EB4"/>
    <w:styleLink w:val="43"/>
    <w:lvl w:ilvl="0">
      <w:start w:val="1"/>
      <w:numFmt w:val="decimal"/>
      <w:lvlText w:val="%1."/>
      <w:lvlJc w:val="left"/>
      <w:pPr>
        <w:ind w:left="1150" w:hanging="360"/>
        <w:jc w:val="right"/>
      </w:pPr>
      <w:rPr>
        <w:rFonts w:ascii="Times New Roman" w:eastAsia="Times New Roman" w:hAnsi="Times New Roman" w:cs="Times New Roman" w:hint="default"/>
        <w:b/>
        <w:bCs/>
        <w:w w:val="99"/>
        <w:sz w:val="26"/>
        <w:szCs w:val="26"/>
        <w:lang w:val="ru-RU" w:eastAsia="ru-RU" w:bidi="ru-RU"/>
      </w:rPr>
    </w:lvl>
    <w:lvl w:ilvl="1">
      <w:start w:val="1"/>
      <w:numFmt w:val="decimal"/>
      <w:lvlText w:val="%1.%2."/>
      <w:lvlJc w:val="left"/>
      <w:pPr>
        <w:ind w:left="1652" w:hanging="720"/>
      </w:pPr>
      <w:rPr>
        <w:rFonts w:ascii="Times New Roman" w:eastAsia="Times New Roman" w:hAnsi="Times New Roman" w:cs="Times New Roman" w:hint="default"/>
        <w:b/>
        <w:bCs/>
        <w:w w:val="99"/>
        <w:sz w:val="26"/>
        <w:szCs w:val="26"/>
        <w:lang w:val="ru-RU" w:eastAsia="ru-RU" w:bidi="ru-RU"/>
      </w:rPr>
    </w:lvl>
    <w:lvl w:ilvl="2">
      <w:start w:val="1"/>
      <w:numFmt w:val="decimal"/>
      <w:lvlText w:val="1.2.%3."/>
      <w:lvlJc w:val="left"/>
      <w:pPr>
        <w:ind w:left="3625" w:hanging="852"/>
      </w:pPr>
      <w:rPr>
        <w:rFonts w:hint="default"/>
        <w:b/>
        <w:bCs/>
        <w:w w:val="99"/>
        <w:sz w:val="26"/>
        <w:szCs w:val="26"/>
        <w:lang w:val="ru-RU" w:eastAsia="ru-RU" w:bidi="ru-RU"/>
      </w:rPr>
    </w:lvl>
    <w:lvl w:ilvl="3">
      <w:numFmt w:val="bullet"/>
      <w:lvlText w:val="•"/>
      <w:lvlJc w:val="left"/>
      <w:pPr>
        <w:ind w:left="2140" w:hanging="852"/>
      </w:pPr>
      <w:rPr>
        <w:rFonts w:hint="default"/>
        <w:lang w:val="ru-RU" w:eastAsia="ru-RU" w:bidi="ru-RU"/>
      </w:rPr>
    </w:lvl>
    <w:lvl w:ilvl="4">
      <w:numFmt w:val="bullet"/>
      <w:lvlText w:val="•"/>
      <w:lvlJc w:val="left"/>
      <w:pPr>
        <w:ind w:left="2220" w:hanging="852"/>
      </w:pPr>
      <w:rPr>
        <w:rFonts w:hint="default"/>
        <w:lang w:val="ru-RU" w:eastAsia="ru-RU" w:bidi="ru-RU"/>
      </w:rPr>
    </w:lvl>
    <w:lvl w:ilvl="5">
      <w:numFmt w:val="bullet"/>
      <w:lvlText w:val="•"/>
      <w:lvlJc w:val="left"/>
      <w:pPr>
        <w:ind w:left="2300" w:hanging="852"/>
      </w:pPr>
      <w:rPr>
        <w:rFonts w:hint="default"/>
        <w:lang w:val="ru-RU" w:eastAsia="ru-RU" w:bidi="ru-RU"/>
      </w:rPr>
    </w:lvl>
    <w:lvl w:ilvl="6">
      <w:numFmt w:val="bullet"/>
      <w:lvlText w:val="•"/>
      <w:lvlJc w:val="left"/>
      <w:pPr>
        <w:ind w:left="3620" w:hanging="852"/>
      </w:pPr>
      <w:rPr>
        <w:rFonts w:hint="default"/>
        <w:lang w:val="ru-RU" w:eastAsia="ru-RU" w:bidi="ru-RU"/>
      </w:rPr>
    </w:lvl>
    <w:lvl w:ilvl="7">
      <w:numFmt w:val="bullet"/>
      <w:lvlText w:val="•"/>
      <w:lvlJc w:val="left"/>
      <w:pPr>
        <w:ind w:left="5106" w:hanging="852"/>
      </w:pPr>
      <w:rPr>
        <w:rFonts w:hint="default"/>
        <w:lang w:val="ru-RU" w:eastAsia="ru-RU" w:bidi="ru-RU"/>
      </w:rPr>
    </w:lvl>
    <w:lvl w:ilvl="8">
      <w:numFmt w:val="bullet"/>
      <w:lvlText w:val="•"/>
      <w:lvlJc w:val="left"/>
      <w:pPr>
        <w:ind w:left="6593" w:hanging="852"/>
      </w:pPr>
      <w:rPr>
        <w:rFonts w:hint="default"/>
        <w:lang w:val="ru-RU" w:eastAsia="ru-RU" w:bidi="ru-RU"/>
      </w:rPr>
    </w:lvl>
  </w:abstractNum>
  <w:abstractNum w:abstractNumId="26" w15:restartNumberingAfterBreak="0">
    <w:nsid w:val="42946186"/>
    <w:multiLevelType w:val="hybridMultilevel"/>
    <w:tmpl w:val="349EF24A"/>
    <w:styleLink w:val="11153"/>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7" w15:restartNumberingAfterBreak="0">
    <w:nsid w:val="441C3974"/>
    <w:multiLevelType w:val="hybridMultilevel"/>
    <w:tmpl w:val="9D74EE10"/>
    <w:styleLink w:val="11113"/>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28" w15:restartNumberingAfterBreak="0">
    <w:nsid w:val="44A82DA4"/>
    <w:multiLevelType w:val="hybridMultilevel"/>
    <w:tmpl w:val="8CF0391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9" w15:restartNumberingAfterBreak="0">
    <w:nsid w:val="44B813F4"/>
    <w:multiLevelType w:val="hybridMultilevel"/>
    <w:tmpl w:val="19426B8A"/>
    <w:styleLink w:val="11151"/>
    <w:lvl w:ilvl="0" w:tplc="0220CCA0">
      <w:start w:val="1"/>
      <w:numFmt w:val="bullet"/>
      <w:pStyle w:val="a0"/>
      <w:lvlText w:val=""/>
      <w:lvlJc w:val="left"/>
      <w:pPr>
        <w:ind w:left="927" w:hanging="360"/>
      </w:pPr>
      <w:rPr>
        <w:rFonts w:ascii="Symbol" w:hAnsi="Symbol" w:hint="default"/>
        <w:color w:val="auto"/>
      </w:rPr>
    </w:lvl>
    <w:lvl w:ilvl="1" w:tplc="04190003">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0" w15:restartNumberingAfterBreak="0">
    <w:nsid w:val="44F82E9B"/>
    <w:multiLevelType w:val="hybridMultilevel"/>
    <w:tmpl w:val="41E2E49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15:restartNumberingAfterBreak="0">
    <w:nsid w:val="45DB2C63"/>
    <w:multiLevelType w:val="hybridMultilevel"/>
    <w:tmpl w:val="1CB6E70A"/>
    <w:styleLink w:val="10"/>
    <w:lvl w:ilvl="0" w:tplc="D79062E8">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2" w15:restartNumberingAfterBreak="0">
    <w:nsid w:val="48A245F2"/>
    <w:multiLevelType w:val="hybridMultilevel"/>
    <w:tmpl w:val="0A801A42"/>
    <w:lvl w:ilvl="0" w:tplc="D79062E8">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33" w15:restartNumberingAfterBreak="0">
    <w:nsid w:val="4BE2618E"/>
    <w:multiLevelType w:val="hybridMultilevel"/>
    <w:tmpl w:val="C6564A7C"/>
    <w:lvl w:ilvl="0" w:tplc="D79062E8">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34" w15:restartNumberingAfterBreak="0">
    <w:nsid w:val="511B375F"/>
    <w:multiLevelType w:val="hybridMultilevel"/>
    <w:tmpl w:val="E04AFA58"/>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start w:val="1"/>
      <w:numFmt w:val="bullet"/>
      <w:lvlText w:val="o"/>
      <w:lvlJc w:val="left"/>
      <w:pPr>
        <w:ind w:left="2291" w:hanging="360"/>
      </w:pPr>
      <w:rPr>
        <w:rFonts w:ascii="Courier New" w:hAnsi="Courier New" w:cs="Courier New" w:hint="default"/>
      </w:rPr>
    </w:lvl>
    <w:lvl w:ilvl="2" w:tplc="04190005">
      <w:start w:val="1"/>
      <w:numFmt w:val="bullet"/>
      <w:lvlText w:val=""/>
      <w:lvlJc w:val="left"/>
      <w:pPr>
        <w:ind w:left="3011" w:hanging="360"/>
      </w:pPr>
      <w:rPr>
        <w:rFonts w:ascii="Wingdings" w:hAnsi="Wingdings" w:hint="default"/>
      </w:rPr>
    </w:lvl>
    <w:lvl w:ilvl="3" w:tplc="04190001">
      <w:start w:val="1"/>
      <w:numFmt w:val="bullet"/>
      <w:lvlText w:val=""/>
      <w:lvlJc w:val="left"/>
      <w:pPr>
        <w:ind w:left="3731" w:hanging="360"/>
      </w:pPr>
      <w:rPr>
        <w:rFonts w:ascii="Symbol" w:hAnsi="Symbol" w:hint="default"/>
      </w:rPr>
    </w:lvl>
    <w:lvl w:ilvl="4" w:tplc="04190003">
      <w:start w:val="1"/>
      <w:numFmt w:val="bullet"/>
      <w:lvlText w:val="o"/>
      <w:lvlJc w:val="left"/>
      <w:pPr>
        <w:ind w:left="4451" w:hanging="360"/>
      </w:pPr>
      <w:rPr>
        <w:rFonts w:ascii="Courier New" w:hAnsi="Courier New" w:cs="Courier New" w:hint="default"/>
      </w:rPr>
    </w:lvl>
    <w:lvl w:ilvl="5" w:tplc="04190005">
      <w:start w:val="1"/>
      <w:numFmt w:val="bullet"/>
      <w:lvlText w:val=""/>
      <w:lvlJc w:val="left"/>
      <w:pPr>
        <w:ind w:left="5171" w:hanging="360"/>
      </w:pPr>
      <w:rPr>
        <w:rFonts w:ascii="Wingdings" w:hAnsi="Wingdings" w:hint="default"/>
      </w:rPr>
    </w:lvl>
    <w:lvl w:ilvl="6" w:tplc="04190001">
      <w:start w:val="1"/>
      <w:numFmt w:val="bullet"/>
      <w:lvlText w:val=""/>
      <w:lvlJc w:val="left"/>
      <w:pPr>
        <w:ind w:left="5891" w:hanging="360"/>
      </w:pPr>
      <w:rPr>
        <w:rFonts w:ascii="Symbol" w:hAnsi="Symbol" w:hint="default"/>
      </w:rPr>
    </w:lvl>
    <w:lvl w:ilvl="7" w:tplc="04190003">
      <w:start w:val="1"/>
      <w:numFmt w:val="bullet"/>
      <w:lvlText w:val="o"/>
      <w:lvlJc w:val="left"/>
      <w:pPr>
        <w:ind w:left="6611" w:hanging="360"/>
      </w:pPr>
      <w:rPr>
        <w:rFonts w:ascii="Courier New" w:hAnsi="Courier New" w:cs="Courier New" w:hint="default"/>
      </w:rPr>
    </w:lvl>
    <w:lvl w:ilvl="8" w:tplc="04190005">
      <w:start w:val="1"/>
      <w:numFmt w:val="bullet"/>
      <w:lvlText w:val=""/>
      <w:lvlJc w:val="left"/>
      <w:pPr>
        <w:ind w:left="7331" w:hanging="360"/>
      </w:pPr>
      <w:rPr>
        <w:rFonts w:ascii="Wingdings" w:hAnsi="Wingdings" w:hint="default"/>
      </w:rPr>
    </w:lvl>
  </w:abstractNum>
  <w:abstractNum w:abstractNumId="35" w15:restartNumberingAfterBreak="0">
    <w:nsid w:val="55351FAC"/>
    <w:multiLevelType w:val="hybridMultilevel"/>
    <w:tmpl w:val="87EAA5C4"/>
    <w:styleLink w:val="251"/>
    <w:lvl w:ilvl="0" w:tplc="0419000F">
      <w:start w:val="1"/>
      <w:numFmt w:val="decimal"/>
      <w:lvlText w:val="%1."/>
      <w:lvlJc w:val="left"/>
      <w:pPr>
        <w:ind w:left="1571" w:hanging="360"/>
      </w:pPr>
    </w:lvl>
    <w:lvl w:ilvl="1" w:tplc="04190019" w:tentative="1">
      <w:start w:val="1"/>
      <w:numFmt w:val="lowerLetter"/>
      <w:lvlText w:val="%2."/>
      <w:lvlJc w:val="left"/>
      <w:pPr>
        <w:ind w:left="2291" w:hanging="360"/>
      </w:pPr>
    </w:lvl>
    <w:lvl w:ilvl="2" w:tplc="0419001B" w:tentative="1">
      <w:start w:val="1"/>
      <w:numFmt w:val="lowerRoman"/>
      <w:lvlText w:val="%3."/>
      <w:lvlJc w:val="right"/>
      <w:pPr>
        <w:ind w:left="3011" w:hanging="180"/>
      </w:pPr>
    </w:lvl>
    <w:lvl w:ilvl="3" w:tplc="0419000F" w:tentative="1">
      <w:start w:val="1"/>
      <w:numFmt w:val="decimal"/>
      <w:lvlText w:val="%4."/>
      <w:lvlJc w:val="left"/>
      <w:pPr>
        <w:ind w:left="3731" w:hanging="360"/>
      </w:pPr>
    </w:lvl>
    <w:lvl w:ilvl="4" w:tplc="04190019" w:tentative="1">
      <w:start w:val="1"/>
      <w:numFmt w:val="lowerLetter"/>
      <w:lvlText w:val="%5."/>
      <w:lvlJc w:val="left"/>
      <w:pPr>
        <w:ind w:left="4451" w:hanging="360"/>
      </w:pPr>
    </w:lvl>
    <w:lvl w:ilvl="5" w:tplc="0419001B" w:tentative="1">
      <w:start w:val="1"/>
      <w:numFmt w:val="lowerRoman"/>
      <w:lvlText w:val="%6."/>
      <w:lvlJc w:val="right"/>
      <w:pPr>
        <w:ind w:left="5171" w:hanging="180"/>
      </w:pPr>
    </w:lvl>
    <w:lvl w:ilvl="6" w:tplc="0419000F" w:tentative="1">
      <w:start w:val="1"/>
      <w:numFmt w:val="decimal"/>
      <w:lvlText w:val="%7."/>
      <w:lvlJc w:val="left"/>
      <w:pPr>
        <w:ind w:left="5891" w:hanging="360"/>
      </w:pPr>
    </w:lvl>
    <w:lvl w:ilvl="7" w:tplc="04190019" w:tentative="1">
      <w:start w:val="1"/>
      <w:numFmt w:val="lowerLetter"/>
      <w:lvlText w:val="%8."/>
      <w:lvlJc w:val="left"/>
      <w:pPr>
        <w:ind w:left="6611" w:hanging="360"/>
      </w:pPr>
    </w:lvl>
    <w:lvl w:ilvl="8" w:tplc="0419001B" w:tentative="1">
      <w:start w:val="1"/>
      <w:numFmt w:val="lowerRoman"/>
      <w:lvlText w:val="%9."/>
      <w:lvlJc w:val="right"/>
      <w:pPr>
        <w:ind w:left="7331" w:hanging="180"/>
      </w:pPr>
    </w:lvl>
  </w:abstractNum>
  <w:abstractNum w:abstractNumId="36" w15:restartNumberingAfterBreak="0">
    <w:nsid w:val="56AB2207"/>
    <w:multiLevelType w:val="hybridMultilevel"/>
    <w:tmpl w:val="415CBB88"/>
    <w:lvl w:ilvl="0" w:tplc="D79062E8">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37" w15:restartNumberingAfterBreak="0">
    <w:nsid w:val="5A541E09"/>
    <w:multiLevelType w:val="hybridMultilevel"/>
    <w:tmpl w:val="0CD2184C"/>
    <w:styleLink w:val="253"/>
    <w:lvl w:ilvl="0" w:tplc="D79062E8">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8" w15:restartNumberingAfterBreak="0">
    <w:nsid w:val="5B5168EA"/>
    <w:multiLevelType w:val="multilevel"/>
    <w:tmpl w:val="18524DD2"/>
    <w:styleLink w:val="25"/>
    <w:lvl w:ilvl="0">
      <w:start w:val="1"/>
      <w:numFmt w:val="decimal"/>
      <w:lvlText w:val="%1"/>
      <w:lvlJc w:val="left"/>
      <w:pPr>
        <w:ind w:left="1652" w:hanging="720"/>
      </w:pPr>
      <w:rPr>
        <w:rFonts w:hint="default"/>
        <w:lang w:val="ru-RU" w:eastAsia="ru-RU" w:bidi="ru-RU"/>
      </w:rPr>
    </w:lvl>
    <w:lvl w:ilvl="1">
      <w:start w:val="3"/>
      <w:numFmt w:val="decimal"/>
      <w:lvlText w:val="%1.%2."/>
      <w:lvlJc w:val="left"/>
      <w:pPr>
        <w:ind w:left="1652" w:hanging="720"/>
      </w:pPr>
      <w:rPr>
        <w:rFonts w:ascii="Times New Roman" w:eastAsia="Times New Roman" w:hAnsi="Times New Roman" w:cs="Times New Roman" w:hint="default"/>
        <w:b/>
        <w:bCs/>
        <w:w w:val="99"/>
        <w:sz w:val="26"/>
        <w:szCs w:val="26"/>
        <w:lang w:val="ru-RU" w:eastAsia="ru-RU" w:bidi="ru-RU"/>
      </w:rPr>
    </w:lvl>
    <w:lvl w:ilvl="2">
      <w:start w:val="1"/>
      <w:numFmt w:val="decimal"/>
      <w:lvlText w:val="1.2.3.%3"/>
      <w:lvlJc w:val="left"/>
      <w:pPr>
        <w:ind w:left="2207" w:hanging="989"/>
      </w:pPr>
      <w:rPr>
        <w:rFonts w:hint="default"/>
        <w:b/>
        <w:bCs/>
        <w:w w:val="99"/>
        <w:sz w:val="26"/>
        <w:szCs w:val="26"/>
        <w:lang w:val="ru-RU" w:eastAsia="ru-RU" w:bidi="ru-RU"/>
        <w14:ligatures w14:val="none"/>
        <w14:numForm w14:val="default"/>
        <w14:stylisticSets/>
        <w14:cntxtAlts w14:val="0"/>
      </w:rPr>
    </w:lvl>
    <w:lvl w:ilvl="3">
      <w:numFmt w:val="bullet"/>
      <w:lvlText w:val="•"/>
      <w:lvlJc w:val="left"/>
      <w:pPr>
        <w:ind w:left="3894" w:hanging="989"/>
      </w:pPr>
      <w:rPr>
        <w:rFonts w:hint="default"/>
        <w:lang w:val="ru-RU" w:eastAsia="ru-RU" w:bidi="ru-RU"/>
      </w:rPr>
    </w:lvl>
    <w:lvl w:ilvl="4">
      <w:numFmt w:val="bullet"/>
      <w:lvlText w:val="•"/>
      <w:lvlJc w:val="left"/>
      <w:pPr>
        <w:ind w:left="4742" w:hanging="989"/>
      </w:pPr>
      <w:rPr>
        <w:rFonts w:hint="default"/>
        <w:lang w:val="ru-RU" w:eastAsia="ru-RU" w:bidi="ru-RU"/>
      </w:rPr>
    </w:lvl>
    <w:lvl w:ilvl="5">
      <w:numFmt w:val="bullet"/>
      <w:lvlText w:val="•"/>
      <w:lvlJc w:val="left"/>
      <w:pPr>
        <w:ind w:left="5589" w:hanging="989"/>
      </w:pPr>
      <w:rPr>
        <w:rFonts w:hint="default"/>
        <w:lang w:val="ru-RU" w:eastAsia="ru-RU" w:bidi="ru-RU"/>
      </w:rPr>
    </w:lvl>
    <w:lvl w:ilvl="6">
      <w:numFmt w:val="bullet"/>
      <w:lvlText w:val="•"/>
      <w:lvlJc w:val="left"/>
      <w:pPr>
        <w:ind w:left="6436" w:hanging="989"/>
      </w:pPr>
      <w:rPr>
        <w:rFonts w:hint="default"/>
        <w:lang w:val="ru-RU" w:eastAsia="ru-RU" w:bidi="ru-RU"/>
      </w:rPr>
    </w:lvl>
    <w:lvl w:ilvl="7">
      <w:numFmt w:val="bullet"/>
      <w:lvlText w:val="•"/>
      <w:lvlJc w:val="left"/>
      <w:pPr>
        <w:ind w:left="7284" w:hanging="989"/>
      </w:pPr>
      <w:rPr>
        <w:rFonts w:hint="default"/>
        <w:lang w:val="ru-RU" w:eastAsia="ru-RU" w:bidi="ru-RU"/>
      </w:rPr>
    </w:lvl>
    <w:lvl w:ilvl="8">
      <w:numFmt w:val="bullet"/>
      <w:lvlText w:val="•"/>
      <w:lvlJc w:val="left"/>
      <w:pPr>
        <w:ind w:left="8131" w:hanging="989"/>
      </w:pPr>
      <w:rPr>
        <w:rFonts w:hint="default"/>
        <w:lang w:val="ru-RU" w:eastAsia="ru-RU" w:bidi="ru-RU"/>
      </w:rPr>
    </w:lvl>
  </w:abstractNum>
  <w:abstractNum w:abstractNumId="39" w15:restartNumberingAfterBreak="0">
    <w:nsid w:val="5C9632A4"/>
    <w:multiLevelType w:val="hybridMultilevel"/>
    <w:tmpl w:val="68C8514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15:restartNumberingAfterBreak="0">
    <w:nsid w:val="5E1C1B61"/>
    <w:multiLevelType w:val="multilevel"/>
    <w:tmpl w:val="57886C58"/>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1" w15:restartNumberingAfterBreak="0">
    <w:nsid w:val="64D50FB7"/>
    <w:multiLevelType w:val="hybridMultilevel"/>
    <w:tmpl w:val="03147BF6"/>
    <w:styleLink w:val="1111"/>
    <w:lvl w:ilvl="0" w:tplc="D79062E8">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2" w15:restartNumberingAfterBreak="0">
    <w:nsid w:val="65D036A8"/>
    <w:multiLevelType w:val="multilevel"/>
    <w:tmpl w:val="F2425A2E"/>
    <w:styleLink w:val="7"/>
    <w:lvl w:ilvl="0">
      <w:start w:val="1"/>
      <w:numFmt w:val="bullet"/>
      <w:suff w:val="space"/>
      <w:lvlText w:val=""/>
      <w:lvlJc w:val="left"/>
      <w:pPr>
        <w:ind w:left="0" w:firstLine="0"/>
      </w:pPr>
      <w:rPr>
        <w:rFonts w:ascii="Symbol" w:hAnsi="Symbol" w:hint="default"/>
      </w:rPr>
    </w:lvl>
    <w:lvl w:ilvl="1">
      <w:start w:val="1"/>
      <w:numFmt w:val="none"/>
      <w:lvlRestart w:val="0"/>
      <w:suff w:val="space"/>
      <w:lvlText w:val="Рисунок"/>
      <w:lvlJc w:val="left"/>
      <w:pPr>
        <w:ind w:left="0" w:firstLine="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3" w15:restartNumberingAfterBreak="0">
    <w:nsid w:val="66C55B97"/>
    <w:multiLevelType w:val="hybridMultilevel"/>
    <w:tmpl w:val="442CBEC8"/>
    <w:lvl w:ilvl="0" w:tplc="5B4A7A48">
      <w:start w:val="1"/>
      <w:numFmt w:val="bullet"/>
      <w:lvlText w:val="−"/>
      <w:lvlJc w:val="left"/>
      <w:pPr>
        <w:ind w:left="720" w:hanging="360"/>
      </w:pPr>
      <w:rPr>
        <w:rFonts w:ascii="Courier New" w:hAnsi="Courier New" w:hint="default"/>
        <w:b w:val="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15:restartNumberingAfterBreak="0">
    <w:nsid w:val="68FF4E7C"/>
    <w:multiLevelType w:val="hybridMultilevel"/>
    <w:tmpl w:val="1C261E4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15:restartNumberingAfterBreak="0">
    <w:nsid w:val="6A3A0174"/>
    <w:multiLevelType w:val="hybridMultilevel"/>
    <w:tmpl w:val="CC3CA4FA"/>
    <w:styleLink w:val="2151"/>
    <w:lvl w:ilvl="0" w:tplc="B1B85DA4">
      <w:start w:val="52"/>
      <w:numFmt w:val="bullet"/>
      <w:lvlText w:val="-"/>
      <w:lvlJc w:val="left"/>
      <w:pPr>
        <w:ind w:left="927" w:hanging="360"/>
      </w:pPr>
      <w:rPr>
        <w:rFonts w:ascii="Times New Roman" w:eastAsia="Times New Roman" w:hAnsi="Times New Roman" w:cs="Times New Roman"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46" w15:restartNumberingAfterBreak="0">
    <w:nsid w:val="76E9179B"/>
    <w:multiLevelType w:val="hybridMultilevel"/>
    <w:tmpl w:val="3E26AB3A"/>
    <w:styleLink w:val="15"/>
    <w:lvl w:ilvl="0" w:tplc="51BA9BAC">
      <w:start w:val="1"/>
      <w:numFmt w:val="decimal"/>
      <w:pStyle w:val="a1"/>
      <w:lvlText w:val="%1)"/>
      <w:lvlJc w:val="left"/>
      <w:pPr>
        <w:ind w:left="927" w:hanging="360"/>
      </w:pPr>
      <w:rPr>
        <w:rFonts w:hint="default"/>
        <w:color w:val="auto"/>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7" w15:restartNumberingAfterBreak="0">
    <w:nsid w:val="79644B9C"/>
    <w:multiLevelType w:val="hybridMultilevel"/>
    <w:tmpl w:val="CC7411CE"/>
    <w:styleLink w:val="1133"/>
    <w:lvl w:ilvl="0" w:tplc="D79062E8">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8" w15:restartNumberingAfterBreak="0">
    <w:nsid w:val="79D40E79"/>
    <w:multiLevelType w:val="hybridMultilevel"/>
    <w:tmpl w:val="68DE9128"/>
    <w:styleLink w:val="215"/>
    <w:lvl w:ilvl="0" w:tplc="0E80C808">
      <w:start w:val="1"/>
      <w:numFmt w:val="decimal"/>
      <w:lvlText w:val="1.3.3.%1."/>
      <w:lvlJc w:val="left"/>
      <w:pPr>
        <w:ind w:left="108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9" w15:restartNumberingAfterBreak="0">
    <w:nsid w:val="7BF70028"/>
    <w:multiLevelType w:val="multilevel"/>
    <w:tmpl w:val="DCF8B4FC"/>
    <w:styleLink w:val="12"/>
    <w:lvl w:ilvl="0">
      <w:start w:val="1"/>
      <w:numFmt w:val="decimal"/>
      <w:lvlText w:val="%1"/>
      <w:lvlJc w:val="left"/>
      <w:pPr>
        <w:ind w:left="3234" w:hanging="792"/>
      </w:pPr>
      <w:rPr>
        <w:rFonts w:hint="default"/>
        <w:lang w:val="ru-RU" w:eastAsia="ru-RU" w:bidi="ru-RU"/>
      </w:rPr>
    </w:lvl>
    <w:lvl w:ilvl="1">
      <w:start w:val="7"/>
      <w:numFmt w:val="decimal"/>
      <w:lvlText w:val="%1.%2"/>
      <w:lvlJc w:val="left"/>
      <w:pPr>
        <w:ind w:left="3234" w:hanging="792"/>
      </w:pPr>
      <w:rPr>
        <w:rFonts w:hint="default"/>
        <w:lang w:val="ru-RU" w:eastAsia="ru-RU" w:bidi="ru-RU"/>
      </w:rPr>
    </w:lvl>
    <w:lvl w:ilvl="2">
      <w:start w:val="1"/>
      <w:numFmt w:val="decimal"/>
      <w:lvlText w:val="%1.%2.%3"/>
      <w:lvlJc w:val="left"/>
      <w:pPr>
        <w:ind w:left="3234" w:hanging="792"/>
      </w:pPr>
      <w:rPr>
        <w:rFonts w:hint="default"/>
        <w:lang w:val="ru-RU" w:eastAsia="ru-RU" w:bidi="ru-RU"/>
      </w:rPr>
    </w:lvl>
    <w:lvl w:ilvl="3">
      <w:start w:val="1"/>
      <w:numFmt w:val="decimal"/>
      <w:lvlText w:val="%1.%2.%3.%4."/>
      <w:lvlJc w:val="left"/>
      <w:pPr>
        <w:ind w:left="2069" w:hanging="792"/>
        <w:jc w:val="right"/>
      </w:pPr>
      <w:rPr>
        <w:rFonts w:ascii="Times New Roman" w:eastAsia="Times New Roman" w:hAnsi="Times New Roman" w:cs="Times New Roman" w:hint="default"/>
        <w:b/>
        <w:bCs/>
        <w:i w:val="0"/>
        <w:w w:val="99"/>
        <w:sz w:val="24"/>
        <w:szCs w:val="24"/>
        <w:lang w:val="ru-RU" w:eastAsia="ru-RU" w:bidi="ru-RU"/>
      </w:rPr>
    </w:lvl>
    <w:lvl w:ilvl="4">
      <w:numFmt w:val="bullet"/>
      <w:lvlText w:val="•"/>
      <w:lvlJc w:val="left"/>
      <w:pPr>
        <w:ind w:left="6154" w:hanging="792"/>
      </w:pPr>
      <w:rPr>
        <w:rFonts w:hint="default"/>
        <w:lang w:val="ru-RU" w:eastAsia="ru-RU" w:bidi="ru-RU"/>
      </w:rPr>
    </w:lvl>
    <w:lvl w:ilvl="5">
      <w:numFmt w:val="bullet"/>
      <w:lvlText w:val="•"/>
      <w:lvlJc w:val="left"/>
      <w:pPr>
        <w:ind w:left="6883" w:hanging="792"/>
      </w:pPr>
      <w:rPr>
        <w:rFonts w:hint="default"/>
        <w:lang w:val="ru-RU" w:eastAsia="ru-RU" w:bidi="ru-RU"/>
      </w:rPr>
    </w:lvl>
    <w:lvl w:ilvl="6">
      <w:numFmt w:val="bullet"/>
      <w:lvlText w:val="•"/>
      <w:lvlJc w:val="left"/>
      <w:pPr>
        <w:ind w:left="7611" w:hanging="792"/>
      </w:pPr>
      <w:rPr>
        <w:rFonts w:hint="default"/>
        <w:lang w:val="ru-RU" w:eastAsia="ru-RU" w:bidi="ru-RU"/>
      </w:rPr>
    </w:lvl>
    <w:lvl w:ilvl="7">
      <w:numFmt w:val="bullet"/>
      <w:lvlText w:val="•"/>
      <w:lvlJc w:val="left"/>
      <w:pPr>
        <w:ind w:left="8340" w:hanging="792"/>
      </w:pPr>
      <w:rPr>
        <w:rFonts w:hint="default"/>
        <w:lang w:val="ru-RU" w:eastAsia="ru-RU" w:bidi="ru-RU"/>
      </w:rPr>
    </w:lvl>
    <w:lvl w:ilvl="8">
      <w:numFmt w:val="bullet"/>
      <w:lvlText w:val="•"/>
      <w:lvlJc w:val="left"/>
      <w:pPr>
        <w:ind w:left="9069" w:hanging="792"/>
      </w:pPr>
      <w:rPr>
        <w:rFonts w:hint="default"/>
        <w:lang w:val="ru-RU" w:eastAsia="ru-RU" w:bidi="ru-RU"/>
      </w:rPr>
    </w:lvl>
  </w:abstractNum>
  <w:abstractNum w:abstractNumId="50" w15:restartNumberingAfterBreak="0">
    <w:nsid w:val="7D5C078C"/>
    <w:multiLevelType w:val="hybridMultilevel"/>
    <w:tmpl w:val="72362348"/>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51" w15:restartNumberingAfterBreak="0">
    <w:nsid w:val="7E1B2498"/>
    <w:multiLevelType w:val="multilevel"/>
    <w:tmpl w:val="1846BBDC"/>
    <w:styleLink w:val="116"/>
    <w:lvl w:ilvl="0">
      <w:start w:val="1"/>
      <w:numFmt w:val="decimal"/>
      <w:lvlText w:val="%1"/>
      <w:lvlJc w:val="left"/>
      <w:pPr>
        <w:ind w:left="360" w:hanging="360"/>
      </w:pPr>
      <w:rPr>
        <w:rFonts w:ascii="Times New Roman" w:hAnsi="Times New Roman" w:hint="default"/>
        <w:b/>
        <w:i w:val="0"/>
        <w:caps w:val="0"/>
        <w:smallCaps w:val="0"/>
        <w:strike w:val="0"/>
        <w:dstrike w:val="0"/>
        <w:vanish w:val="0"/>
        <w:sz w:val="26"/>
        <w:vertAlign w:val="baseline"/>
      </w:rPr>
    </w:lvl>
    <w:lvl w:ilvl="1">
      <w:start w:val="1"/>
      <w:numFmt w:val="decimal"/>
      <w:lvlText w:val="%1.%2"/>
      <w:lvlJc w:val="left"/>
      <w:pPr>
        <w:ind w:left="0" w:firstLine="0"/>
      </w:pPr>
      <w:rPr>
        <w:rFonts w:ascii="Times New Roman" w:hAnsi="Times New Roman" w:hint="default"/>
        <w:b/>
        <w:i w:val="0"/>
        <w:sz w:val="26"/>
      </w:rPr>
    </w:lvl>
    <w:lvl w:ilvl="2">
      <w:start w:val="1"/>
      <w:numFmt w:val="decimal"/>
      <w:lvlText w:val="%1.%2.%3"/>
      <w:lvlJc w:val="left"/>
      <w:pPr>
        <w:ind w:left="1080" w:hanging="360"/>
      </w:pPr>
      <w:rPr>
        <w:rFonts w:ascii="Times New Roman" w:hAnsi="Times New Roman" w:hint="default"/>
        <w:b/>
        <w:i w:val="0"/>
        <w:caps w:val="0"/>
        <w:strike w:val="0"/>
        <w:dstrike w:val="0"/>
        <w:vanish w:val="0"/>
        <w:sz w:val="26"/>
        <w:u w:val="none"/>
        <w:vertAlign w:val="baseline"/>
      </w:rPr>
    </w:lvl>
    <w:lvl w:ilvl="3">
      <w:start w:val="1"/>
      <w:numFmt w:val="decimal"/>
      <w:lvlText w:val="%1.%2.%3.%4"/>
      <w:lvlJc w:val="left"/>
      <w:pPr>
        <w:ind w:left="1920" w:hanging="360"/>
      </w:pPr>
      <w:rPr>
        <w:rFonts w:ascii="Times New Roman" w:hAnsi="Times New Roman" w:hint="default"/>
        <w:b/>
        <w:i w:val="0"/>
        <w:caps w:val="0"/>
        <w:strike w:val="0"/>
        <w:dstrike w:val="0"/>
        <w:vanish w:val="0"/>
        <w:sz w:val="26"/>
        <w:u w:val="none"/>
        <w:vertAlign w:val="baseline"/>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2" w15:restartNumberingAfterBreak="0">
    <w:nsid w:val="7FA4798A"/>
    <w:multiLevelType w:val="hybridMultilevel"/>
    <w:tmpl w:val="FD8C9D5E"/>
    <w:styleLink w:val="119"/>
    <w:lvl w:ilvl="0" w:tplc="C6FC6754">
      <w:start w:val="1"/>
      <w:numFmt w:val="bullet"/>
      <w:lvlText w:val=""/>
      <w:lvlJc w:val="left"/>
      <w:pPr>
        <w:ind w:left="1571" w:hanging="360"/>
      </w:pPr>
      <w:rPr>
        <w:rFonts w:ascii="Symbol" w:hAnsi="Symbol" w:cs="Times New Roman" w:hint="default"/>
        <w:b w:val="0"/>
        <w:i w:val="0"/>
        <w:spacing w:val="0"/>
        <w:w w:val="100"/>
        <w:position w:val="0"/>
        <w:sz w:val="26"/>
        <w14:cntxtAlts w14:val="0"/>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53" w15:restartNumberingAfterBreak="0">
    <w:nsid w:val="7FDC7FD4"/>
    <w:multiLevelType w:val="multilevel"/>
    <w:tmpl w:val="1846BBDC"/>
    <w:styleLink w:val="2"/>
    <w:lvl w:ilvl="0">
      <w:start w:val="1"/>
      <w:numFmt w:val="decimal"/>
      <w:lvlText w:val="%1"/>
      <w:lvlJc w:val="left"/>
      <w:pPr>
        <w:ind w:left="360" w:hanging="360"/>
      </w:pPr>
      <w:rPr>
        <w:rFonts w:ascii="Times New Roman" w:hAnsi="Times New Roman" w:hint="default"/>
        <w:b/>
        <w:i w:val="0"/>
        <w:caps w:val="0"/>
        <w:smallCaps w:val="0"/>
        <w:strike w:val="0"/>
        <w:dstrike w:val="0"/>
        <w:vanish w:val="0"/>
        <w:sz w:val="26"/>
        <w:vertAlign w:val="baseline"/>
      </w:rPr>
    </w:lvl>
    <w:lvl w:ilvl="1">
      <w:start w:val="1"/>
      <w:numFmt w:val="decimal"/>
      <w:lvlText w:val="%1.%2"/>
      <w:lvlJc w:val="left"/>
      <w:pPr>
        <w:ind w:left="0" w:firstLine="0"/>
      </w:pPr>
      <w:rPr>
        <w:rFonts w:ascii="Times New Roman" w:hAnsi="Times New Roman" w:hint="default"/>
        <w:b/>
        <w:i w:val="0"/>
        <w:sz w:val="26"/>
      </w:rPr>
    </w:lvl>
    <w:lvl w:ilvl="2">
      <w:start w:val="1"/>
      <w:numFmt w:val="decimal"/>
      <w:lvlText w:val="%1.%2.%3"/>
      <w:lvlJc w:val="left"/>
      <w:pPr>
        <w:ind w:left="1080" w:hanging="360"/>
      </w:pPr>
      <w:rPr>
        <w:rFonts w:ascii="Times New Roman" w:hAnsi="Times New Roman" w:hint="default"/>
        <w:b/>
        <w:i w:val="0"/>
        <w:caps w:val="0"/>
        <w:strike w:val="0"/>
        <w:dstrike w:val="0"/>
        <w:vanish w:val="0"/>
        <w:sz w:val="26"/>
        <w:u w:val="none"/>
        <w:vertAlign w:val="baseline"/>
      </w:rPr>
    </w:lvl>
    <w:lvl w:ilvl="3">
      <w:start w:val="1"/>
      <w:numFmt w:val="decimal"/>
      <w:lvlText w:val="%1.%2.%3.%4"/>
      <w:lvlJc w:val="left"/>
      <w:pPr>
        <w:ind w:left="1920" w:hanging="360"/>
      </w:pPr>
      <w:rPr>
        <w:rFonts w:ascii="Times New Roman" w:hAnsi="Times New Roman" w:hint="default"/>
        <w:b/>
        <w:i w:val="0"/>
        <w:caps w:val="0"/>
        <w:strike w:val="0"/>
        <w:dstrike w:val="0"/>
        <w:vanish w:val="0"/>
        <w:sz w:val="26"/>
        <w:u w:val="none"/>
        <w:vertAlign w:val="baseline"/>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num w:numId="1" w16cid:durableId="1421297361">
    <w:abstractNumId w:val="40"/>
  </w:num>
  <w:num w:numId="2" w16cid:durableId="651253148">
    <w:abstractNumId w:val="8"/>
  </w:num>
  <w:num w:numId="3" w16cid:durableId="1179930403">
    <w:abstractNumId w:val="13"/>
  </w:num>
  <w:num w:numId="4" w16cid:durableId="730271095">
    <w:abstractNumId w:val="11"/>
  </w:num>
  <w:num w:numId="5" w16cid:durableId="1758861645">
    <w:abstractNumId w:val="18"/>
  </w:num>
  <w:num w:numId="6" w16cid:durableId="1963149325">
    <w:abstractNumId w:val="34"/>
  </w:num>
  <w:num w:numId="7" w16cid:durableId="1152983023">
    <w:abstractNumId w:val="12"/>
  </w:num>
  <w:num w:numId="8" w16cid:durableId="551891066">
    <w:abstractNumId w:val="5"/>
  </w:num>
  <w:num w:numId="9" w16cid:durableId="1055616582">
    <w:abstractNumId w:val="28"/>
  </w:num>
  <w:num w:numId="10" w16cid:durableId="1084299024">
    <w:abstractNumId w:val="4"/>
  </w:num>
  <w:num w:numId="11" w16cid:durableId="170799676">
    <w:abstractNumId w:val="53"/>
  </w:num>
  <w:num w:numId="12" w16cid:durableId="1990866390">
    <w:abstractNumId w:val="7"/>
  </w:num>
  <w:num w:numId="13" w16cid:durableId="2069763404">
    <w:abstractNumId w:val="52"/>
  </w:num>
  <w:num w:numId="14" w16cid:durableId="950434321">
    <w:abstractNumId w:val="35"/>
  </w:num>
  <w:num w:numId="15" w16cid:durableId="1400439224">
    <w:abstractNumId w:val="45"/>
  </w:num>
  <w:num w:numId="16" w16cid:durableId="304237619">
    <w:abstractNumId w:val="23"/>
  </w:num>
  <w:num w:numId="17" w16cid:durableId="1101414914">
    <w:abstractNumId w:val="29"/>
  </w:num>
  <w:num w:numId="18" w16cid:durableId="1122462969">
    <w:abstractNumId w:val="15"/>
  </w:num>
  <w:num w:numId="19" w16cid:durableId="232200193">
    <w:abstractNumId w:val="42"/>
  </w:num>
  <w:num w:numId="20" w16cid:durableId="1806194473">
    <w:abstractNumId w:val="46"/>
  </w:num>
  <w:num w:numId="21" w16cid:durableId="555629740">
    <w:abstractNumId w:val="6"/>
  </w:num>
  <w:num w:numId="22" w16cid:durableId="1433041778">
    <w:abstractNumId w:val="49"/>
  </w:num>
  <w:num w:numId="23" w16cid:durableId="1271859559">
    <w:abstractNumId w:val="47"/>
  </w:num>
  <w:num w:numId="24" w16cid:durableId="1605457975">
    <w:abstractNumId w:val="37"/>
  </w:num>
  <w:num w:numId="25" w16cid:durableId="505218061">
    <w:abstractNumId w:val="41"/>
  </w:num>
  <w:num w:numId="26" w16cid:durableId="496700752">
    <w:abstractNumId w:val="31"/>
  </w:num>
  <w:num w:numId="27" w16cid:durableId="767969620">
    <w:abstractNumId w:val="10"/>
  </w:num>
  <w:num w:numId="28" w16cid:durableId="258417929">
    <w:abstractNumId w:val="26"/>
  </w:num>
  <w:num w:numId="29" w16cid:durableId="213078303">
    <w:abstractNumId w:val="16"/>
  </w:num>
  <w:num w:numId="30" w16cid:durableId="812646982">
    <w:abstractNumId w:val="27"/>
  </w:num>
  <w:num w:numId="31" w16cid:durableId="894703407">
    <w:abstractNumId w:val="0"/>
  </w:num>
  <w:num w:numId="32" w16cid:durableId="660306456">
    <w:abstractNumId w:val="2"/>
  </w:num>
  <w:num w:numId="33" w16cid:durableId="2125149503">
    <w:abstractNumId w:val="19"/>
  </w:num>
  <w:num w:numId="34" w16cid:durableId="663776368">
    <w:abstractNumId w:val="46"/>
    <w:lvlOverride w:ilvl="0">
      <w:startOverride w:val="1"/>
    </w:lvlOverride>
  </w:num>
  <w:num w:numId="35" w16cid:durableId="1451048507">
    <w:abstractNumId w:val="32"/>
  </w:num>
  <w:num w:numId="36" w16cid:durableId="1282029011">
    <w:abstractNumId w:val="22"/>
  </w:num>
  <w:num w:numId="37" w16cid:durableId="1436486834">
    <w:abstractNumId w:val="36"/>
  </w:num>
  <w:num w:numId="38" w16cid:durableId="1718813961">
    <w:abstractNumId w:val="17"/>
  </w:num>
  <w:num w:numId="39" w16cid:durableId="125510755">
    <w:abstractNumId w:val="9"/>
  </w:num>
  <w:num w:numId="40" w16cid:durableId="1306474822">
    <w:abstractNumId w:val="33"/>
  </w:num>
  <w:num w:numId="41" w16cid:durableId="844170863">
    <w:abstractNumId w:val="38"/>
  </w:num>
  <w:num w:numId="42" w16cid:durableId="479425381">
    <w:abstractNumId w:val="51"/>
    <w:lvlOverride w:ilvl="0">
      <w:lvl w:ilvl="0">
        <w:start w:val="1"/>
        <w:numFmt w:val="decimal"/>
        <w:lvlText w:val="%1"/>
        <w:lvlJc w:val="left"/>
        <w:pPr>
          <w:ind w:left="360" w:hanging="360"/>
        </w:pPr>
        <w:rPr>
          <w:rFonts w:ascii="Times New Roman" w:hAnsi="Times New Roman" w:hint="default"/>
          <w:b/>
          <w:i w:val="0"/>
          <w:caps w:val="0"/>
          <w:smallCaps w:val="0"/>
          <w:strike w:val="0"/>
          <w:dstrike w:val="0"/>
          <w:vanish w:val="0"/>
          <w:sz w:val="26"/>
          <w:vertAlign w:val="baseline"/>
        </w:rPr>
      </w:lvl>
    </w:lvlOverride>
    <w:lvlOverride w:ilvl="1">
      <w:lvl w:ilvl="1">
        <w:start w:val="1"/>
        <w:numFmt w:val="decimal"/>
        <w:lvlText w:val="%1.%2"/>
        <w:lvlJc w:val="left"/>
        <w:pPr>
          <w:ind w:left="0" w:firstLine="0"/>
        </w:pPr>
        <w:rPr>
          <w:rFonts w:ascii="Times New Roman" w:hAnsi="Times New Roman" w:hint="default"/>
          <w:b/>
          <w:i w:val="0"/>
          <w:sz w:val="26"/>
        </w:rPr>
      </w:lvl>
    </w:lvlOverride>
    <w:lvlOverride w:ilvl="2">
      <w:lvl w:ilvl="2">
        <w:start w:val="1"/>
        <w:numFmt w:val="decimal"/>
        <w:lvlText w:val="%1.%2.%3"/>
        <w:lvlJc w:val="left"/>
        <w:pPr>
          <w:ind w:left="1080" w:hanging="360"/>
        </w:pPr>
        <w:rPr>
          <w:rFonts w:ascii="Times New Roman" w:hAnsi="Times New Roman" w:hint="default"/>
          <w:b/>
          <w:i w:val="0"/>
          <w:caps w:val="0"/>
          <w:strike w:val="0"/>
          <w:dstrike w:val="0"/>
          <w:vanish w:val="0"/>
          <w:sz w:val="26"/>
          <w:u w:val="none"/>
          <w:vertAlign w:val="baseline"/>
        </w:rPr>
      </w:lvl>
    </w:lvlOverride>
    <w:lvlOverride w:ilvl="3">
      <w:lvl w:ilvl="3">
        <w:start w:val="1"/>
        <w:numFmt w:val="decimal"/>
        <w:lvlText w:val="%1.3.%3.%4"/>
        <w:lvlJc w:val="left"/>
        <w:pPr>
          <w:ind w:left="1920" w:hanging="360"/>
        </w:pPr>
        <w:rPr>
          <w:rFonts w:ascii="Times New Roman" w:hAnsi="Times New Roman" w:hint="default"/>
          <w:b/>
          <w:i w:val="0"/>
          <w:caps w:val="0"/>
          <w:strike w:val="0"/>
          <w:dstrike w:val="0"/>
          <w:vanish w:val="0"/>
          <w:sz w:val="26"/>
          <w:u w:val="none"/>
          <w:vertAlign w:val="baseline"/>
        </w:rPr>
      </w:lvl>
    </w:lvlOverride>
    <w:lvlOverride w:ilvl="4">
      <w:lvl w:ilvl="4">
        <w:start w:val="1"/>
        <w:numFmt w:val="lowerLetter"/>
        <w:lvlText w:val="(%5)"/>
        <w:lvlJc w:val="left"/>
        <w:pPr>
          <w:ind w:left="180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43" w16cid:durableId="1487358297">
    <w:abstractNumId w:val="48"/>
  </w:num>
  <w:num w:numId="44" w16cid:durableId="446235722">
    <w:abstractNumId w:val="1"/>
  </w:num>
  <w:num w:numId="45" w16cid:durableId="61829559">
    <w:abstractNumId w:val="20"/>
  </w:num>
  <w:num w:numId="46" w16cid:durableId="250360859">
    <w:abstractNumId w:val="25"/>
  </w:num>
  <w:num w:numId="47" w16cid:durableId="554244463">
    <w:abstractNumId w:val="51"/>
  </w:num>
  <w:num w:numId="48" w16cid:durableId="1044015811">
    <w:abstractNumId w:val="21"/>
  </w:num>
  <w:num w:numId="49" w16cid:durableId="1817212092">
    <w:abstractNumId w:val="44"/>
  </w:num>
  <w:num w:numId="50" w16cid:durableId="820586104">
    <w:abstractNumId w:val="14"/>
  </w:num>
  <w:num w:numId="51" w16cid:durableId="1575581368">
    <w:abstractNumId w:val="3"/>
  </w:num>
  <w:num w:numId="52" w16cid:durableId="1157645007">
    <w:abstractNumId w:val="43"/>
  </w:num>
  <w:num w:numId="53" w16cid:durableId="647899420">
    <w:abstractNumId w:val="30"/>
  </w:num>
  <w:num w:numId="54" w16cid:durableId="436950139">
    <w:abstractNumId w:val="39"/>
  </w:num>
  <w:num w:numId="55" w16cid:durableId="1015768019">
    <w:abstractNumId w:val="24"/>
  </w:num>
  <w:num w:numId="56" w16cid:durableId="1969161509">
    <w:abstractNumId w:val="50"/>
  </w:num>
  <w:numIdMacAtCleanup w:val="4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E1FBF"/>
    <w:rsid w:val="000049D3"/>
    <w:rsid w:val="00022C5B"/>
    <w:rsid w:val="00040190"/>
    <w:rsid w:val="0004395B"/>
    <w:rsid w:val="000515B3"/>
    <w:rsid w:val="00053E36"/>
    <w:rsid w:val="000828A1"/>
    <w:rsid w:val="00087EDC"/>
    <w:rsid w:val="000B3E1A"/>
    <w:rsid w:val="000B737A"/>
    <w:rsid w:val="000C359D"/>
    <w:rsid w:val="000C4A10"/>
    <w:rsid w:val="000D7185"/>
    <w:rsid w:val="000E19D5"/>
    <w:rsid w:val="000E5C49"/>
    <w:rsid w:val="000E7DD6"/>
    <w:rsid w:val="000E7DFC"/>
    <w:rsid w:val="000F5444"/>
    <w:rsid w:val="00120888"/>
    <w:rsid w:val="00123801"/>
    <w:rsid w:val="00123EC2"/>
    <w:rsid w:val="00126DEC"/>
    <w:rsid w:val="001355A4"/>
    <w:rsid w:val="00154BD0"/>
    <w:rsid w:val="001813C4"/>
    <w:rsid w:val="0018633E"/>
    <w:rsid w:val="001E2D3D"/>
    <w:rsid w:val="002042DE"/>
    <w:rsid w:val="002142E9"/>
    <w:rsid w:val="00215D80"/>
    <w:rsid w:val="002307CE"/>
    <w:rsid w:val="002327D3"/>
    <w:rsid w:val="00232F44"/>
    <w:rsid w:val="00234BF0"/>
    <w:rsid w:val="00264AF2"/>
    <w:rsid w:val="00286415"/>
    <w:rsid w:val="002876F4"/>
    <w:rsid w:val="00293C09"/>
    <w:rsid w:val="002C36F1"/>
    <w:rsid w:val="002D1107"/>
    <w:rsid w:val="002F7C23"/>
    <w:rsid w:val="0033667A"/>
    <w:rsid w:val="003372AC"/>
    <w:rsid w:val="00371A66"/>
    <w:rsid w:val="00381A74"/>
    <w:rsid w:val="003A70EA"/>
    <w:rsid w:val="003B573F"/>
    <w:rsid w:val="003C1349"/>
    <w:rsid w:val="003C3117"/>
    <w:rsid w:val="003D36C9"/>
    <w:rsid w:val="004150F7"/>
    <w:rsid w:val="004202A4"/>
    <w:rsid w:val="00447D5B"/>
    <w:rsid w:val="004600DB"/>
    <w:rsid w:val="00464960"/>
    <w:rsid w:val="004704DD"/>
    <w:rsid w:val="00481AF3"/>
    <w:rsid w:val="0048557F"/>
    <w:rsid w:val="00496AA8"/>
    <w:rsid w:val="004B2FC6"/>
    <w:rsid w:val="004B7A73"/>
    <w:rsid w:val="004C0A2B"/>
    <w:rsid w:val="004C3518"/>
    <w:rsid w:val="004C42E7"/>
    <w:rsid w:val="004D50E8"/>
    <w:rsid w:val="004E0654"/>
    <w:rsid w:val="004E1CAA"/>
    <w:rsid w:val="005130D5"/>
    <w:rsid w:val="005330C3"/>
    <w:rsid w:val="005368F8"/>
    <w:rsid w:val="005537F0"/>
    <w:rsid w:val="005620CB"/>
    <w:rsid w:val="00563C53"/>
    <w:rsid w:val="00571D17"/>
    <w:rsid w:val="00576384"/>
    <w:rsid w:val="00577D0C"/>
    <w:rsid w:val="00584FC0"/>
    <w:rsid w:val="005930A4"/>
    <w:rsid w:val="005E4265"/>
    <w:rsid w:val="005E4EF8"/>
    <w:rsid w:val="0060042D"/>
    <w:rsid w:val="00600CE8"/>
    <w:rsid w:val="00603426"/>
    <w:rsid w:val="00606ECB"/>
    <w:rsid w:val="0061012C"/>
    <w:rsid w:val="00651B5F"/>
    <w:rsid w:val="00653E96"/>
    <w:rsid w:val="00663106"/>
    <w:rsid w:val="00663975"/>
    <w:rsid w:val="0067729B"/>
    <w:rsid w:val="0068005A"/>
    <w:rsid w:val="0068280C"/>
    <w:rsid w:val="006925DD"/>
    <w:rsid w:val="006A467B"/>
    <w:rsid w:val="006F3180"/>
    <w:rsid w:val="006F6C08"/>
    <w:rsid w:val="006F7E88"/>
    <w:rsid w:val="0070283A"/>
    <w:rsid w:val="00705043"/>
    <w:rsid w:val="0070640A"/>
    <w:rsid w:val="007320D6"/>
    <w:rsid w:val="00737F64"/>
    <w:rsid w:val="00771606"/>
    <w:rsid w:val="007716F5"/>
    <w:rsid w:val="00771C44"/>
    <w:rsid w:val="007A6C82"/>
    <w:rsid w:val="007B561C"/>
    <w:rsid w:val="007C3671"/>
    <w:rsid w:val="007D5856"/>
    <w:rsid w:val="007F3466"/>
    <w:rsid w:val="00802354"/>
    <w:rsid w:val="008521D1"/>
    <w:rsid w:val="00865E28"/>
    <w:rsid w:val="008831DC"/>
    <w:rsid w:val="00884A64"/>
    <w:rsid w:val="00893EC5"/>
    <w:rsid w:val="008B46BE"/>
    <w:rsid w:val="008C3C08"/>
    <w:rsid w:val="008D440F"/>
    <w:rsid w:val="009139FB"/>
    <w:rsid w:val="0091464E"/>
    <w:rsid w:val="009151EF"/>
    <w:rsid w:val="009249E4"/>
    <w:rsid w:val="00932153"/>
    <w:rsid w:val="009518C2"/>
    <w:rsid w:val="00955322"/>
    <w:rsid w:val="00956467"/>
    <w:rsid w:val="0096244D"/>
    <w:rsid w:val="009703DF"/>
    <w:rsid w:val="009848D1"/>
    <w:rsid w:val="009853FB"/>
    <w:rsid w:val="009978B9"/>
    <w:rsid w:val="009A219A"/>
    <w:rsid w:val="009C025F"/>
    <w:rsid w:val="009E0DD3"/>
    <w:rsid w:val="009E7EAC"/>
    <w:rsid w:val="009F5033"/>
    <w:rsid w:val="00A323D5"/>
    <w:rsid w:val="00A3282A"/>
    <w:rsid w:val="00A32A4B"/>
    <w:rsid w:val="00A339D7"/>
    <w:rsid w:val="00A73F6F"/>
    <w:rsid w:val="00A75107"/>
    <w:rsid w:val="00A81E3E"/>
    <w:rsid w:val="00AA3275"/>
    <w:rsid w:val="00AD10AD"/>
    <w:rsid w:val="00B0192D"/>
    <w:rsid w:val="00B064AD"/>
    <w:rsid w:val="00B144F2"/>
    <w:rsid w:val="00B22F2D"/>
    <w:rsid w:val="00B250E4"/>
    <w:rsid w:val="00B3364A"/>
    <w:rsid w:val="00B34BF3"/>
    <w:rsid w:val="00B4295E"/>
    <w:rsid w:val="00B45B00"/>
    <w:rsid w:val="00B478DA"/>
    <w:rsid w:val="00B6616C"/>
    <w:rsid w:val="00B7272F"/>
    <w:rsid w:val="00B73A98"/>
    <w:rsid w:val="00B84D17"/>
    <w:rsid w:val="00BB4679"/>
    <w:rsid w:val="00BC28AA"/>
    <w:rsid w:val="00BC2F6B"/>
    <w:rsid w:val="00BD1A07"/>
    <w:rsid w:val="00BD1C77"/>
    <w:rsid w:val="00C2555A"/>
    <w:rsid w:val="00C30056"/>
    <w:rsid w:val="00C5340B"/>
    <w:rsid w:val="00C53514"/>
    <w:rsid w:val="00C63D0B"/>
    <w:rsid w:val="00C84E36"/>
    <w:rsid w:val="00C857D2"/>
    <w:rsid w:val="00C933BF"/>
    <w:rsid w:val="00C94577"/>
    <w:rsid w:val="00CA09F3"/>
    <w:rsid w:val="00CE0855"/>
    <w:rsid w:val="00CE0F3B"/>
    <w:rsid w:val="00CE1294"/>
    <w:rsid w:val="00CE34AE"/>
    <w:rsid w:val="00CE62C4"/>
    <w:rsid w:val="00CE6DE7"/>
    <w:rsid w:val="00CE7FEB"/>
    <w:rsid w:val="00D0099C"/>
    <w:rsid w:val="00D22335"/>
    <w:rsid w:val="00D34C99"/>
    <w:rsid w:val="00D56A41"/>
    <w:rsid w:val="00D600F3"/>
    <w:rsid w:val="00D67BF0"/>
    <w:rsid w:val="00D7550D"/>
    <w:rsid w:val="00D95CED"/>
    <w:rsid w:val="00DA43F5"/>
    <w:rsid w:val="00DE1A80"/>
    <w:rsid w:val="00DE1FBF"/>
    <w:rsid w:val="00DE290C"/>
    <w:rsid w:val="00E0493E"/>
    <w:rsid w:val="00E10608"/>
    <w:rsid w:val="00E149FD"/>
    <w:rsid w:val="00E2061B"/>
    <w:rsid w:val="00E2369F"/>
    <w:rsid w:val="00E33390"/>
    <w:rsid w:val="00E710DF"/>
    <w:rsid w:val="00E71BFC"/>
    <w:rsid w:val="00E86A25"/>
    <w:rsid w:val="00E91533"/>
    <w:rsid w:val="00E94072"/>
    <w:rsid w:val="00EB04EA"/>
    <w:rsid w:val="00EB1A06"/>
    <w:rsid w:val="00ED7E12"/>
    <w:rsid w:val="00EE3C8A"/>
    <w:rsid w:val="00F0389D"/>
    <w:rsid w:val="00F31460"/>
    <w:rsid w:val="00F3588E"/>
    <w:rsid w:val="00F432A4"/>
    <w:rsid w:val="00F437CE"/>
    <w:rsid w:val="00F72FB8"/>
    <w:rsid w:val="00F74C8C"/>
    <w:rsid w:val="00F80E0B"/>
    <w:rsid w:val="00F905AD"/>
    <w:rsid w:val="00FA3EE6"/>
    <w:rsid w:val="00FE2A09"/>
    <w:rsid w:val="00FE43D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7B36B06"/>
  <w15:chartTrackingRefBased/>
  <w15:docId w15:val="{F030E6DF-33AD-43C9-A927-6D308DE4CD9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1" w:qFormat="1"/>
    <w:lsdException w:name="heading 1" w:uiPriority="9" w:qFormat="1"/>
    <w:lsdException w:name="heading 2" w:semiHidden="1" w:uiPriority="1"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qFormat="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2">
    <w:name w:val="Normal"/>
    <w:uiPriority w:val="1"/>
    <w:qFormat/>
    <w:rsid w:val="00C53514"/>
    <w:pPr>
      <w:widowControl w:val="0"/>
      <w:autoSpaceDE w:val="0"/>
      <w:autoSpaceDN w:val="0"/>
      <w:spacing w:after="0" w:line="240" w:lineRule="auto"/>
    </w:pPr>
    <w:rPr>
      <w:rFonts w:ascii="Times New Roman" w:eastAsia="Times New Roman" w:hAnsi="Times New Roman" w:cs="Times New Roman"/>
      <w:lang w:eastAsia="ru-RU" w:bidi="ru-RU"/>
    </w:rPr>
  </w:style>
  <w:style w:type="paragraph" w:styleId="11">
    <w:name w:val="heading 1"/>
    <w:basedOn w:val="a2"/>
    <w:link w:val="13"/>
    <w:uiPriority w:val="9"/>
    <w:qFormat/>
    <w:rsid w:val="00C53514"/>
    <w:pPr>
      <w:ind w:left="2207"/>
      <w:outlineLvl w:val="0"/>
    </w:pPr>
    <w:rPr>
      <w:b/>
      <w:bCs/>
      <w:sz w:val="26"/>
      <w:szCs w:val="26"/>
    </w:rPr>
  </w:style>
  <w:style w:type="paragraph" w:styleId="20">
    <w:name w:val="heading 2"/>
    <w:basedOn w:val="a2"/>
    <w:next w:val="a2"/>
    <w:link w:val="21"/>
    <w:uiPriority w:val="1"/>
    <w:unhideWhenUsed/>
    <w:qFormat/>
    <w:rsid w:val="005E4265"/>
    <w:pPr>
      <w:keepNext/>
      <w:keepLines/>
      <w:spacing w:before="40"/>
      <w:outlineLvl w:val="1"/>
    </w:pPr>
    <w:rPr>
      <w:rFonts w:asciiTheme="majorHAnsi" w:eastAsiaTheme="majorEastAsia" w:hAnsiTheme="majorHAnsi" w:cstheme="majorBidi"/>
      <w:color w:val="2F5496" w:themeColor="accent1" w:themeShade="BF"/>
      <w:sz w:val="26"/>
      <w:szCs w:val="26"/>
    </w:rPr>
  </w:style>
  <w:style w:type="paragraph" w:styleId="3">
    <w:name w:val="heading 3"/>
    <w:aliases w:val="Знак2,Заголовок 3 Знак + 12 pt,не полужирный,влево,Перед:  0 пт,Пос...,Заголовок 3 Знак +,Пер...,Заголовок 3 Знак Знак Знак"/>
    <w:basedOn w:val="a2"/>
    <w:next w:val="a2"/>
    <w:link w:val="30"/>
    <w:unhideWhenUsed/>
    <w:qFormat/>
    <w:rsid w:val="005E4EF8"/>
    <w:pPr>
      <w:keepNext/>
      <w:keepLines/>
      <w:spacing w:before="40"/>
      <w:outlineLvl w:val="2"/>
    </w:pPr>
    <w:rPr>
      <w:rFonts w:asciiTheme="majorHAnsi" w:eastAsiaTheme="majorEastAsia" w:hAnsiTheme="majorHAnsi" w:cstheme="majorBidi"/>
      <w:color w:val="1F3763" w:themeColor="accent1" w:themeShade="7F"/>
      <w:sz w:val="24"/>
      <w:szCs w:val="24"/>
    </w:rPr>
  </w:style>
  <w:style w:type="paragraph" w:styleId="4">
    <w:name w:val="heading 4"/>
    <w:basedOn w:val="a2"/>
    <w:next w:val="a2"/>
    <w:link w:val="40"/>
    <w:uiPriority w:val="9"/>
    <w:unhideWhenUsed/>
    <w:qFormat/>
    <w:rsid w:val="000E7DFC"/>
    <w:pPr>
      <w:keepNext/>
      <w:keepLines/>
      <w:spacing w:before="40"/>
      <w:outlineLvl w:val="3"/>
    </w:pPr>
    <w:rPr>
      <w:rFonts w:asciiTheme="majorHAnsi" w:eastAsiaTheme="majorEastAsia" w:hAnsiTheme="majorHAnsi" w:cstheme="majorBidi"/>
      <w:i/>
      <w:iCs/>
      <w:color w:val="2F5496" w:themeColor="accent1" w:themeShade="BF"/>
    </w:rPr>
  </w:style>
  <w:style w:type="paragraph" w:styleId="50">
    <w:name w:val="heading 5"/>
    <w:basedOn w:val="a2"/>
    <w:next w:val="a2"/>
    <w:link w:val="51"/>
    <w:uiPriority w:val="9"/>
    <w:unhideWhenUsed/>
    <w:qFormat/>
    <w:rsid w:val="000E7DFC"/>
    <w:pPr>
      <w:keepNext/>
      <w:keepLines/>
      <w:spacing w:before="40"/>
      <w:outlineLvl w:val="4"/>
    </w:pPr>
    <w:rPr>
      <w:rFonts w:asciiTheme="majorHAnsi" w:eastAsiaTheme="majorEastAsia" w:hAnsiTheme="majorHAnsi" w:cstheme="majorBidi"/>
      <w:color w:val="2F5496" w:themeColor="accent1" w:themeShade="BF"/>
      <w:lang w:val="en-US" w:eastAsia="en-US" w:bidi="ar-SA"/>
    </w:rPr>
  </w:style>
  <w:style w:type="character" w:default="1" w:styleId="a3">
    <w:name w:val="Default Paragraph Font"/>
    <w:uiPriority w:val="1"/>
    <w:semiHidden/>
    <w:unhideWhenUsed/>
  </w:style>
  <w:style w:type="table" w:default="1" w:styleId="a4">
    <w:name w:val="Normal Table"/>
    <w:uiPriority w:val="99"/>
    <w:semiHidden/>
    <w:unhideWhenUsed/>
    <w:tblPr>
      <w:tblInd w:w="0" w:type="dxa"/>
      <w:tblCellMar>
        <w:top w:w="0" w:type="dxa"/>
        <w:left w:w="108" w:type="dxa"/>
        <w:bottom w:w="0" w:type="dxa"/>
        <w:right w:w="108" w:type="dxa"/>
      </w:tblCellMar>
    </w:tblPr>
  </w:style>
  <w:style w:type="numbering" w:default="1" w:styleId="a5">
    <w:name w:val="No List"/>
    <w:uiPriority w:val="99"/>
    <w:semiHidden/>
    <w:unhideWhenUsed/>
  </w:style>
  <w:style w:type="paragraph" w:styleId="a6">
    <w:name w:val="Body Text"/>
    <w:basedOn w:val="a2"/>
    <w:link w:val="a7"/>
    <w:uiPriority w:val="1"/>
    <w:qFormat/>
    <w:rsid w:val="00C53514"/>
    <w:rPr>
      <w:sz w:val="26"/>
      <w:szCs w:val="26"/>
    </w:rPr>
  </w:style>
  <w:style w:type="character" w:customStyle="1" w:styleId="a7">
    <w:name w:val="Основной текст Знак"/>
    <w:basedOn w:val="a3"/>
    <w:link w:val="a6"/>
    <w:uiPriority w:val="1"/>
    <w:rsid w:val="00C53514"/>
    <w:rPr>
      <w:rFonts w:ascii="Times New Roman" w:eastAsia="Times New Roman" w:hAnsi="Times New Roman" w:cs="Times New Roman"/>
      <w:sz w:val="26"/>
      <w:szCs w:val="26"/>
      <w:lang w:eastAsia="ru-RU" w:bidi="ru-RU"/>
    </w:rPr>
  </w:style>
  <w:style w:type="paragraph" w:customStyle="1" w:styleId="TableParagraph">
    <w:name w:val="Table Paragraph"/>
    <w:basedOn w:val="a2"/>
    <w:uiPriority w:val="1"/>
    <w:qFormat/>
    <w:rsid w:val="00C53514"/>
    <w:pPr>
      <w:jc w:val="center"/>
    </w:pPr>
  </w:style>
  <w:style w:type="character" w:customStyle="1" w:styleId="13">
    <w:name w:val="Заголовок 1 Знак"/>
    <w:basedOn w:val="a3"/>
    <w:link w:val="11"/>
    <w:uiPriority w:val="9"/>
    <w:rsid w:val="00C53514"/>
    <w:rPr>
      <w:rFonts w:ascii="Times New Roman" w:eastAsia="Times New Roman" w:hAnsi="Times New Roman" w:cs="Times New Roman"/>
      <w:b/>
      <w:bCs/>
      <w:sz w:val="26"/>
      <w:szCs w:val="26"/>
      <w:lang w:eastAsia="ru-RU" w:bidi="ru-RU"/>
    </w:rPr>
  </w:style>
  <w:style w:type="paragraph" w:styleId="a8">
    <w:name w:val="List Paragraph"/>
    <w:aliases w:val="Введение,Подпись рисунка"/>
    <w:basedOn w:val="a2"/>
    <w:link w:val="a9"/>
    <w:uiPriority w:val="34"/>
    <w:qFormat/>
    <w:rsid w:val="00C53514"/>
    <w:pPr>
      <w:ind w:left="1675" w:hanging="993"/>
    </w:pPr>
  </w:style>
  <w:style w:type="character" w:customStyle="1" w:styleId="a9">
    <w:name w:val="Абзац списка Знак"/>
    <w:aliases w:val="Введение Знак,Подпись рисунка Знак"/>
    <w:basedOn w:val="a3"/>
    <w:link w:val="a8"/>
    <w:uiPriority w:val="34"/>
    <w:rsid w:val="00C53514"/>
    <w:rPr>
      <w:rFonts w:ascii="Times New Roman" w:eastAsia="Times New Roman" w:hAnsi="Times New Roman" w:cs="Times New Roman"/>
      <w:lang w:eastAsia="ru-RU" w:bidi="ru-RU"/>
    </w:rPr>
  </w:style>
  <w:style w:type="paragraph" w:customStyle="1" w:styleId="210">
    <w:name w:val="2_1 Рисунок"/>
    <w:link w:val="211"/>
    <w:qFormat/>
    <w:rsid w:val="003C1349"/>
    <w:pPr>
      <w:keepLines/>
      <w:spacing w:after="320" w:line="240" w:lineRule="auto"/>
      <w:ind w:left="5779" w:hanging="708"/>
    </w:pPr>
    <w:rPr>
      <w:rFonts w:ascii="Times New Roman" w:eastAsiaTheme="majorEastAsia" w:hAnsi="Times New Roman" w:cstheme="majorBidi"/>
      <w:b/>
      <w:iCs/>
      <w:snapToGrid w:val="0"/>
      <w:sz w:val="26"/>
      <w:szCs w:val="26"/>
    </w:rPr>
  </w:style>
  <w:style w:type="character" w:customStyle="1" w:styleId="211">
    <w:name w:val="2_1 Рисунок Знак"/>
    <w:basedOn w:val="a3"/>
    <w:link w:val="210"/>
    <w:rsid w:val="003C1349"/>
    <w:rPr>
      <w:rFonts w:ascii="Times New Roman" w:eastAsiaTheme="majorEastAsia" w:hAnsi="Times New Roman" w:cstheme="majorBidi"/>
      <w:b/>
      <w:iCs/>
      <w:snapToGrid w:val="0"/>
      <w:sz w:val="26"/>
      <w:szCs w:val="26"/>
    </w:rPr>
  </w:style>
  <w:style w:type="character" w:customStyle="1" w:styleId="21">
    <w:name w:val="Заголовок 2 Знак"/>
    <w:basedOn w:val="a3"/>
    <w:link w:val="20"/>
    <w:uiPriority w:val="1"/>
    <w:rsid w:val="005E4265"/>
    <w:rPr>
      <w:rFonts w:asciiTheme="majorHAnsi" w:eastAsiaTheme="majorEastAsia" w:hAnsiTheme="majorHAnsi" w:cstheme="majorBidi"/>
      <w:color w:val="2F5496" w:themeColor="accent1" w:themeShade="BF"/>
      <w:sz w:val="26"/>
      <w:szCs w:val="26"/>
      <w:lang w:eastAsia="ru-RU" w:bidi="ru-RU"/>
    </w:rPr>
  </w:style>
  <w:style w:type="character" w:customStyle="1" w:styleId="30">
    <w:name w:val="Заголовок 3 Знак"/>
    <w:aliases w:val="Знак2 Знак,Заголовок 3 Знак + 12 pt Знак,не полужирный Знак,влево Знак,Перед:  0 пт Знак,Пос... Знак,Заголовок 3 Знак + Знак,Пер... Знак,Заголовок 3 Знак Знак Знак Знак"/>
    <w:basedOn w:val="a3"/>
    <w:link w:val="3"/>
    <w:uiPriority w:val="9"/>
    <w:rsid w:val="005E4EF8"/>
    <w:rPr>
      <w:rFonts w:asciiTheme="majorHAnsi" w:eastAsiaTheme="majorEastAsia" w:hAnsiTheme="majorHAnsi" w:cstheme="majorBidi"/>
      <w:color w:val="1F3763" w:themeColor="accent1" w:themeShade="7F"/>
      <w:sz w:val="24"/>
      <w:szCs w:val="24"/>
      <w:lang w:eastAsia="ru-RU" w:bidi="ru-RU"/>
    </w:rPr>
  </w:style>
  <w:style w:type="table" w:styleId="aa">
    <w:name w:val="Table Grid"/>
    <w:basedOn w:val="a4"/>
    <w:uiPriority w:val="59"/>
    <w:rsid w:val="00FE43D2"/>
    <w:pPr>
      <w:widowControl w:val="0"/>
      <w:autoSpaceDE w:val="0"/>
      <w:autoSpaceDN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b">
    <w:name w:val="TOC Heading"/>
    <w:basedOn w:val="11"/>
    <w:next w:val="a2"/>
    <w:uiPriority w:val="39"/>
    <w:unhideWhenUsed/>
    <w:qFormat/>
    <w:rsid w:val="004E1CAA"/>
    <w:pPr>
      <w:keepNext/>
      <w:keepLines/>
      <w:widowControl/>
      <w:autoSpaceDE/>
      <w:autoSpaceDN/>
      <w:spacing w:before="240" w:line="259" w:lineRule="auto"/>
      <w:ind w:left="0"/>
      <w:outlineLvl w:val="9"/>
    </w:pPr>
    <w:rPr>
      <w:rFonts w:asciiTheme="majorHAnsi" w:eastAsiaTheme="majorEastAsia" w:hAnsiTheme="majorHAnsi" w:cstheme="majorBidi"/>
      <w:b w:val="0"/>
      <w:bCs w:val="0"/>
      <w:color w:val="2F5496" w:themeColor="accent1" w:themeShade="BF"/>
      <w:sz w:val="32"/>
      <w:szCs w:val="32"/>
      <w:lang w:bidi="ar-SA"/>
    </w:rPr>
  </w:style>
  <w:style w:type="paragraph" w:styleId="14">
    <w:name w:val="toc 1"/>
    <w:basedOn w:val="a2"/>
    <w:next w:val="a2"/>
    <w:autoRedefine/>
    <w:uiPriority w:val="39"/>
    <w:unhideWhenUsed/>
    <w:qFormat/>
    <w:rsid w:val="004E1CAA"/>
    <w:pPr>
      <w:spacing w:after="100"/>
    </w:pPr>
  </w:style>
  <w:style w:type="character" w:styleId="ac">
    <w:name w:val="Hyperlink"/>
    <w:basedOn w:val="a3"/>
    <w:uiPriority w:val="99"/>
    <w:unhideWhenUsed/>
    <w:rsid w:val="004E1CAA"/>
    <w:rPr>
      <w:color w:val="0563C1" w:themeColor="hyperlink"/>
      <w:u w:val="single"/>
    </w:rPr>
  </w:style>
  <w:style w:type="paragraph" w:styleId="ad">
    <w:name w:val="header"/>
    <w:basedOn w:val="a2"/>
    <w:link w:val="ae"/>
    <w:uiPriority w:val="99"/>
    <w:unhideWhenUsed/>
    <w:rsid w:val="005368F8"/>
    <w:pPr>
      <w:tabs>
        <w:tab w:val="center" w:pos="4677"/>
        <w:tab w:val="right" w:pos="9355"/>
      </w:tabs>
    </w:pPr>
  </w:style>
  <w:style w:type="character" w:customStyle="1" w:styleId="ae">
    <w:name w:val="Верхний колонтитул Знак"/>
    <w:basedOn w:val="a3"/>
    <w:link w:val="ad"/>
    <w:uiPriority w:val="99"/>
    <w:rsid w:val="005368F8"/>
    <w:rPr>
      <w:rFonts w:ascii="Times New Roman" w:eastAsia="Times New Roman" w:hAnsi="Times New Roman" w:cs="Times New Roman"/>
      <w:lang w:eastAsia="ru-RU" w:bidi="ru-RU"/>
    </w:rPr>
  </w:style>
  <w:style w:type="paragraph" w:styleId="af">
    <w:name w:val="footer"/>
    <w:basedOn w:val="a2"/>
    <w:link w:val="af0"/>
    <w:uiPriority w:val="99"/>
    <w:unhideWhenUsed/>
    <w:rsid w:val="005368F8"/>
    <w:pPr>
      <w:tabs>
        <w:tab w:val="center" w:pos="4677"/>
        <w:tab w:val="right" w:pos="9355"/>
      </w:tabs>
    </w:pPr>
  </w:style>
  <w:style w:type="character" w:customStyle="1" w:styleId="af0">
    <w:name w:val="Нижний колонтитул Знак"/>
    <w:basedOn w:val="a3"/>
    <w:link w:val="af"/>
    <w:uiPriority w:val="99"/>
    <w:rsid w:val="005368F8"/>
    <w:rPr>
      <w:rFonts w:ascii="Times New Roman" w:eastAsia="Times New Roman" w:hAnsi="Times New Roman" w:cs="Times New Roman"/>
      <w:lang w:eastAsia="ru-RU" w:bidi="ru-RU"/>
    </w:rPr>
  </w:style>
  <w:style w:type="paragraph" w:customStyle="1" w:styleId="Default">
    <w:name w:val="Default"/>
    <w:rsid w:val="007C3671"/>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40">
    <w:name w:val="Заголовок 4 Знак"/>
    <w:basedOn w:val="a3"/>
    <w:link w:val="4"/>
    <w:uiPriority w:val="9"/>
    <w:rsid w:val="000E7DFC"/>
    <w:rPr>
      <w:rFonts w:asciiTheme="majorHAnsi" w:eastAsiaTheme="majorEastAsia" w:hAnsiTheme="majorHAnsi" w:cstheme="majorBidi"/>
      <w:i/>
      <w:iCs/>
      <w:color w:val="2F5496" w:themeColor="accent1" w:themeShade="BF"/>
      <w:lang w:eastAsia="ru-RU" w:bidi="ru-RU"/>
    </w:rPr>
  </w:style>
  <w:style w:type="character" w:customStyle="1" w:styleId="51">
    <w:name w:val="Заголовок 5 Знак"/>
    <w:basedOn w:val="a3"/>
    <w:link w:val="50"/>
    <w:uiPriority w:val="9"/>
    <w:rsid w:val="000E7DFC"/>
    <w:rPr>
      <w:rFonts w:asciiTheme="majorHAnsi" w:eastAsiaTheme="majorEastAsia" w:hAnsiTheme="majorHAnsi" w:cstheme="majorBidi"/>
      <w:color w:val="2F5496" w:themeColor="accent1" w:themeShade="BF"/>
      <w:lang w:val="en-US"/>
    </w:rPr>
  </w:style>
  <w:style w:type="table" w:customStyle="1" w:styleId="TableNormal">
    <w:name w:val="Table Normal"/>
    <w:uiPriority w:val="2"/>
    <w:semiHidden/>
    <w:unhideWhenUsed/>
    <w:qFormat/>
    <w:rsid w:val="000E7DFC"/>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styleId="22">
    <w:name w:val="toc 2"/>
    <w:basedOn w:val="a2"/>
    <w:uiPriority w:val="39"/>
    <w:qFormat/>
    <w:rsid w:val="000E7DFC"/>
    <w:pPr>
      <w:ind w:left="222"/>
    </w:pPr>
  </w:style>
  <w:style w:type="paragraph" w:styleId="31">
    <w:name w:val="toc 3"/>
    <w:basedOn w:val="a2"/>
    <w:uiPriority w:val="39"/>
    <w:qFormat/>
    <w:rsid w:val="000E7DFC"/>
    <w:pPr>
      <w:ind w:left="442" w:right="255"/>
    </w:pPr>
  </w:style>
  <w:style w:type="paragraph" w:styleId="41">
    <w:name w:val="toc 4"/>
    <w:basedOn w:val="a2"/>
    <w:uiPriority w:val="39"/>
    <w:qFormat/>
    <w:rsid w:val="000E7DFC"/>
    <w:pPr>
      <w:ind w:left="661"/>
    </w:pPr>
  </w:style>
  <w:style w:type="paragraph" w:styleId="52">
    <w:name w:val="toc 5"/>
    <w:basedOn w:val="a2"/>
    <w:next w:val="a2"/>
    <w:autoRedefine/>
    <w:uiPriority w:val="39"/>
    <w:unhideWhenUsed/>
    <w:qFormat/>
    <w:rsid w:val="000E7DFC"/>
    <w:pPr>
      <w:widowControl/>
      <w:autoSpaceDE/>
      <w:autoSpaceDN/>
      <w:spacing w:after="100" w:line="259" w:lineRule="auto"/>
      <w:ind w:left="880"/>
    </w:pPr>
    <w:rPr>
      <w:rFonts w:asciiTheme="minorHAnsi" w:eastAsiaTheme="minorEastAsia" w:hAnsiTheme="minorHAnsi" w:cstheme="minorBidi"/>
      <w:lang w:bidi="ar-SA"/>
    </w:rPr>
  </w:style>
  <w:style w:type="paragraph" w:styleId="6">
    <w:name w:val="toc 6"/>
    <w:basedOn w:val="a2"/>
    <w:next w:val="a2"/>
    <w:autoRedefine/>
    <w:uiPriority w:val="39"/>
    <w:unhideWhenUsed/>
    <w:rsid w:val="000E7DFC"/>
    <w:pPr>
      <w:widowControl/>
      <w:autoSpaceDE/>
      <w:autoSpaceDN/>
      <w:spacing w:after="100" w:line="259" w:lineRule="auto"/>
      <w:ind w:left="1100"/>
    </w:pPr>
    <w:rPr>
      <w:rFonts w:asciiTheme="minorHAnsi" w:eastAsiaTheme="minorEastAsia" w:hAnsiTheme="minorHAnsi" w:cstheme="minorBidi"/>
      <w:lang w:bidi="ar-SA"/>
    </w:rPr>
  </w:style>
  <w:style w:type="paragraph" w:styleId="70">
    <w:name w:val="toc 7"/>
    <w:basedOn w:val="a2"/>
    <w:next w:val="a2"/>
    <w:autoRedefine/>
    <w:uiPriority w:val="39"/>
    <w:unhideWhenUsed/>
    <w:rsid w:val="000E7DFC"/>
    <w:pPr>
      <w:widowControl/>
      <w:autoSpaceDE/>
      <w:autoSpaceDN/>
      <w:spacing w:after="100" w:line="259" w:lineRule="auto"/>
      <w:ind w:left="1320"/>
    </w:pPr>
    <w:rPr>
      <w:rFonts w:asciiTheme="minorHAnsi" w:eastAsiaTheme="minorEastAsia" w:hAnsiTheme="minorHAnsi" w:cstheme="minorBidi"/>
      <w:lang w:bidi="ar-SA"/>
    </w:rPr>
  </w:style>
  <w:style w:type="paragraph" w:styleId="8">
    <w:name w:val="toc 8"/>
    <w:basedOn w:val="a2"/>
    <w:next w:val="a2"/>
    <w:autoRedefine/>
    <w:uiPriority w:val="39"/>
    <w:unhideWhenUsed/>
    <w:rsid w:val="000E7DFC"/>
    <w:pPr>
      <w:widowControl/>
      <w:autoSpaceDE/>
      <w:autoSpaceDN/>
      <w:spacing w:after="100" w:line="259" w:lineRule="auto"/>
      <w:ind w:left="1540"/>
    </w:pPr>
    <w:rPr>
      <w:rFonts w:asciiTheme="minorHAnsi" w:eastAsiaTheme="minorEastAsia" w:hAnsiTheme="minorHAnsi" w:cstheme="minorBidi"/>
      <w:lang w:bidi="ar-SA"/>
    </w:rPr>
  </w:style>
  <w:style w:type="paragraph" w:styleId="9">
    <w:name w:val="toc 9"/>
    <w:basedOn w:val="a2"/>
    <w:next w:val="a2"/>
    <w:autoRedefine/>
    <w:uiPriority w:val="39"/>
    <w:unhideWhenUsed/>
    <w:rsid w:val="000E7DFC"/>
    <w:pPr>
      <w:widowControl/>
      <w:autoSpaceDE/>
      <w:autoSpaceDN/>
      <w:spacing w:after="100" w:line="259" w:lineRule="auto"/>
      <w:ind w:left="1760"/>
    </w:pPr>
    <w:rPr>
      <w:rFonts w:asciiTheme="minorHAnsi" w:eastAsiaTheme="minorEastAsia" w:hAnsiTheme="minorHAnsi" w:cstheme="minorBidi"/>
      <w:lang w:bidi="ar-SA"/>
    </w:rPr>
  </w:style>
  <w:style w:type="character" w:customStyle="1" w:styleId="16">
    <w:name w:val="Неразрешенное упоминание1"/>
    <w:basedOn w:val="a3"/>
    <w:uiPriority w:val="99"/>
    <w:semiHidden/>
    <w:unhideWhenUsed/>
    <w:rsid w:val="000E7DFC"/>
    <w:rPr>
      <w:color w:val="808080"/>
      <w:shd w:val="clear" w:color="auto" w:fill="E6E6E6"/>
    </w:rPr>
  </w:style>
  <w:style w:type="paragraph" w:styleId="af1">
    <w:name w:val="caption"/>
    <w:aliases w:val="Знак,Таблица - Название объекта,!! Object Novogor !!,Caption Char,Caption Char1 Char1 Char Char,Caption Char Char2 Char1 Char Char,Caption Char Char Char Char Char1 Char1 Char Char1 Char,Caption Char Char Char1 Char Char Char, Знак"/>
    <w:basedOn w:val="a2"/>
    <w:next w:val="a2"/>
    <w:link w:val="af2"/>
    <w:unhideWhenUsed/>
    <w:qFormat/>
    <w:rsid w:val="000E7DFC"/>
    <w:pPr>
      <w:spacing w:after="200"/>
    </w:pPr>
    <w:rPr>
      <w:i/>
      <w:iCs/>
      <w:color w:val="44546A" w:themeColor="text2"/>
      <w:sz w:val="18"/>
      <w:szCs w:val="18"/>
    </w:rPr>
  </w:style>
  <w:style w:type="paragraph" w:styleId="af3">
    <w:name w:val="Plain Text"/>
    <w:basedOn w:val="a2"/>
    <w:link w:val="af4"/>
    <w:rsid w:val="000E7DFC"/>
    <w:pPr>
      <w:keepNext/>
      <w:widowControl/>
      <w:tabs>
        <w:tab w:val="left" w:leader="dot" w:pos="9356"/>
      </w:tabs>
      <w:suppressAutoHyphens/>
      <w:autoSpaceDE/>
      <w:autoSpaceDN/>
    </w:pPr>
    <w:rPr>
      <w:rFonts w:ascii="Courier New" w:eastAsiaTheme="minorHAnsi" w:hAnsi="Courier New" w:cs="Courier New"/>
      <w:sz w:val="20"/>
      <w:szCs w:val="20"/>
      <w:lang w:eastAsia="en-US" w:bidi="ar-SA"/>
    </w:rPr>
  </w:style>
  <w:style w:type="character" w:customStyle="1" w:styleId="af4">
    <w:name w:val="Текст Знак"/>
    <w:basedOn w:val="a3"/>
    <w:link w:val="af3"/>
    <w:rsid w:val="000E7DFC"/>
    <w:rPr>
      <w:rFonts w:ascii="Courier New" w:hAnsi="Courier New" w:cs="Courier New"/>
      <w:sz w:val="20"/>
      <w:szCs w:val="20"/>
    </w:rPr>
  </w:style>
  <w:style w:type="table" w:customStyle="1" w:styleId="-51">
    <w:name w:val="Цветная заливка - Акцент 51"/>
    <w:basedOn w:val="a4"/>
    <w:next w:val="-5"/>
    <w:uiPriority w:val="71"/>
    <w:rsid w:val="000E7DFC"/>
    <w:pPr>
      <w:spacing w:after="0" w:line="240" w:lineRule="auto"/>
    </w:pPr>
    <w:rPr>
      <w:rFonts w:ascii="Garamond" w:hAnsi="Garamond" w:cs="Times New Roman"/>
      <w:color w:val="000000"/>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styleId="-5">
    <w:name w:val="Colorful Shading Accent 5"/>
    <w:basedOn w:val="a4"/>
    <w:uiPriority w:val="71"/>
    <w:semiHidden/>
    <w:unhideWhenUsed/>
    <w:rsid w:val="000E7DFC"/>
    <w:pPr>
      <w:widowControl w:val="0"/>
      <w:autoSpaceDE w:val="0"/>
      <w:autoSpaceDN w:val="0"/>
      <w:spacing w:after="0" w:line="240" w:lineRule="auto"/>
    </w:pPr>
    <w:rPr>
      <w:color w:val="000000" w:themeColor="text1"/>
      <w:lang w:val="en-US"/>
    </w:rPr>
    <w:tblPr>
      <w:tblStyleRowBandSize w:val="1"/>
      <w:tblStyleColBandSize w:val="1"/>
      <w:tblBorders>
        <w:top w:val="single" w:sz="24" w:space="0" w:color="70AD47" w:themeColor="accent6"/>
        <w:left w:val="single" w:sz="4" w:space="0" w:color="5B9BD5" w:themeColor="accent5"/>
        <w:bottom w:val="single" w:sz="4" w:space="0" w:color="5B9BD5" w:themeColor="accent5"/>
        <w:right w:val="single" w:sz="4" w:space="0" w:color="5B9BD5" w:themeColor="accent5"/>
        <w:insideH w:val="single" w:sz="4" w:space="0" w:color="FFFFFF" w:themeColor="background1"/>
        <w:insideV w:val="single" w:sz="4" w:space="0" w:color="FFFFFF" w:themeColor="background1"/>
      </w:tblBorders>
    </w:tblPr>
    <w:tcPr>
      <w:shd w:val="clear" w:color="auto" w:fill="EEF5FB" w:themeFill="accent5" w:themeFillTint="19"/>
    </w:tcPr>
    <w:tblStylePr w:type="firstRow">
      <w:rPr>
        <w:b/>
        <w:bCs/>
      </w:rPr>
      <w:tblPr/>
      <w:tcPr>
        <w:tcBorders>
          <w:top w:val="nil"/>
          <w:left w:val="nil"/>
          <w:bottom w:val="single" w:sz="24" w:space="0" w:color="70AD47"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55D91" w:themeFill="accent5" w:themeFillShade="99"/>
      </w:tcPr>
    </w:tblStylePr>
    <w:tblStylePr w:type="firstCol">
      <w:rPr>
        <w:color w:val="FFFFFF" w:themeColor="background1"/>
      </w:rPr>
      <w:tblPr/>
      <w:tcPr>
        <w:tcBorders>
          <w:top w:val="nil"/>
          <w:left w:val="nil"/>
          <w:bottom w:val="nil"/>
          <w:right w:val="nil"/>
          <w:insideH w:val="single" w:sz="4" w:space="0" w:color="255D91" w:themeColor="accent5" w:themeShade="99"/>
          <w:insideV w:val="nil"/>
        </w:tcBorders>
        <w:shd w:val="clear" w:color="auto" w:fill="255D91"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55D91" w:themeFill="accent5" w:themeFillShade="99"/>
      </w:tcPr>
    </w:tblStylePr>
    <w:tblStylePr w:type="band1Vert">
      <w:tblPr/>
      <w:tcPr>
        <w:shd w:val="clear" w:color="auto" w:fill="BDD6EE" w:themeFill="accent5" w:themeFillTint="66"/>
      </w:tcPr>
    </w:tblStylePr>
    <w:tblStylePr w:type="band1Horz">
      <w:tblPr/>
      <w:tcPr>
        <w:shd w:val="clear" w:color="auto" w:fill="ADCCEA" w:themeFill="accent5" w:themeFillTint="7F"/>
      </w:tcPr>
    </w:tblStylePr>
    <w:tblStylePr w:type="neCell">
      <w:rPr>
        <w:color w:val="000000" w:themeColor="text1"/>
      </w:rPr>
    </w:tblStylePr>
    <w:tblStylePr w:type="nwCell">
      <w:rPr>
        <w:color w:val="000000" w:themeColor="text1"/>
      </w:rPr>
    </w:tblStylePr>
  </w:style>
  <w:style w:type="table" w:customStyle="1" w:styleId="TableNormal1">
    <w:name w:val="Table Normal1"/>
    <w:uiPriority w:val="2"/>
    <w:semiHidden/>
    <w:unhideWhenUsed/>
    <w:qFormat/>
    <w:rsid w:val="000E7DFC"/>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TableNormal2">
    <w:name w:val="Table Normal2"/>
    <w:uiPriority w:val="2"/>
    <w:semiHidden/>
    <w:unhideWhenUsed/>
    <w:qFormat/>
    <w:rsid w:val="000E7DFC"/>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numbering" w:customStyle="1" w:styleId="2">
    <w:name w:val="Стиль2"/>
    <w:uiPriority w:val="99"/>
    <w:rsid w:val="000E7DFC"/>
    <w:pPr>
      <w:numPr>
        <w:numId w:val="11"/>
      </w:numPr>
    </w:pPr>
  </w:style>
  <w:style w:type="character" w:styleId="af5">
    <w:name w:val="annotation reference"/>
    <w:basedOn w:val="a3"/>
    <w:uiPriority w:val="99"/>
    <w:semiHidden/>
    <w:unhideWhenUsed/>
    <w:rsid w:val="000E7DFC"/>
    <w:rPr>
      <w:sz w:val="16"/>
      <w:szCs w:val="16"/>
    </w:rPr>
  </w:style>
  <w:style w:type="paragraph" w:styleId="af6">
    <w:name w:val="annotation text"/>
    <w:basedOn w:val="a2"/>
    <w:link w:val="af7"/>
    <w:uiPriority w:val="99"/>
    <w:semiHidden/>
    <w:unhideWhenUsed/>
    <w:rsid w:val="000E7DFC"/>
    <w:rPr>
      <w:sz w:val="20"/>
      <w:szCs w:val="20"/>
    </w:rPr>
  </w:style>
  <w:style w:type="character" w:customStyle="1" w:styleId="af7">
    <w:name w:val="Текст примечания Знак"/>
    <w:basedOn w:val="a3"/>
    <w:link w:val="af6"/>
    <w:uiPriority w:val="99"/>
    <w:semiHidden/>
    <w:rsid w:val="000E7DFC"/>
    <w:rPr>
      <w:rFonts w:ascii="Times New Roman" w:eastAsia="Times New Roman" w:hAnsi="Times New Roman" w:cs="Times New Roman"/>
      <w:sz w:val="20"/>
      <w:szCs w:val="20"/>
      <w:lang w:eastAsia="ru-RU" w:bidi="ru-RU"/>
    </w:rPr>
  </w:style>
  <w:style w:type="paragraph" w:styleId="af8">
    <w:name w:val="annotation subject"/>
    <w:basedOn w:val="af6"/>
    <w:next w:val="af6"/>
    <w:link w:val="af9"/>
    <w:uiPriority w:val="99"/>
    <w:semiHidden/>
    <w:unhideWhenUsed/>
    <w:rsid w:val="000E7DFC"/>
    <w:rPr>
      <w:b/>
      <w:bCs/>
    </w:rPr>
  </w:style>
  <w:style w:type="character" w:customStyle="1" w:styleId="af9">
    <w:name w:val="Тема примечания Знак"/>
    <w:basedOn w:val="af7"/>
    <w:link w:val="af8"/>
    <w:uiPriority w:val="99"/>
    <w:semiHidden/>
    <w:rsid w:val="000E7DFC"/>
    <w:rPr>
      <w:rFonts w:ascii="Times New Roman" w:eastAsia="Times New Roman" w:hAnsi="Times New Roman" w:cs="Times New Roman"/>
      <w:b/>
      <w:bCs/>
      <w:sz w:val="20"/>
      <w:szCs w:val="20"/>
      <w:lang w:eastAsia="ru-RU" w:bidi="ru-RU"/>
    </w:rPr>
  </w:style>
  <w:style w:type="paragraph" w:styleId="afa">
    <w:name w:val="Revision"/>
    <w:hidden/>
    <w:uiPriority w:val="99"/>
    <w:semiHidden/>
    <w:rsid w:val="000E7DFC"/>
    <w:pPr>
      <w:spacing w:after="0" w:line="240" w:lineRule="auto"/>
    </w:pPr>
    <w:rPr>
      <w:rFonts w:ascii="Times New Roman" w:eastAsia="Times New Roman" w:hAnsi="Times New Roman" w:cs="Times New Roman"/>
      <w:lang w:eastAsia="ru-RU" w:bidi="ru-RU"/>
    </w:rPr>
  </w:style>
  <w:style w:type="paragraph" w:styleId="afb">
    <w:name w:val="Balloon Text"/>
    <w:basedOn w:val="a2"/>
    <w:link w:val="afc"/>
    <w:uiPriority w:val="99"/>
    <w:semiHidden/>
    <w:unhideWhenUsed/>
    <w:rsid w:val="000E7DFC"/>
    <w:rPr>
      <w:rFonts w:ascii="Segoe UI" w:hAnsi="Segoe UI" w:cs="Segoe UI"/>
      <w:sz w:val="18"/>
      <w:szCs w:val="18"/>
    </w:rPr>
  </w:style>
  <w:style w:type="character" w:customStyle="1" w:styleId="afc">
    <w:name w:val="Текст выноски Знак"/>
    <w:basedOn w:val="a3"/>
    <w:link w:val="afb"/>
    <w:uiPriority w:val="99"/>
    <w:semiHidden/>
    <w:rsid w:val="000E7DFC"/>
    <w:rPr>
      <w:rFonts w:ascii="Segoe UI" w:eastAsia="Times New Roman" w:hAnsi="Segoe UI" w:cs="Segoe UI"/>
      <w:sz w:val="18"/>
      <w:szCs w:val="18"/>
      <w:lang w:eastAsia="ru-RU" w:bidi="ru-RU"/>
    </w:rPr>
  </w:style>
  <w:style w:type="paragraph" w:customStyle="1" w:styleId="formattext">
    <w:name w:val="formattext"/>
    <w:basedOn w:val="a2"/>
    <w:rsid w:val="000E7DFC"/>
    <w:pPr>
      <w:widowControl/>
      <w:autoSpaceDE/>
      <w:autoSpaceDN/>
      <w:spacing w:before="100" w:beforeAutospacing="1" w:after="100" w:afterAutospacing="1"/>
    </w:pPr>
    <w:rPr>
      <w:sz w:val="24"/>
      <w:szCs w:val="24"/>
      <w:lang w:bidi="ar-SA"/>
    </w:rPr>
  </w:style>
  <w:style w:type="table" w:customStyle="1" w:styleId="17">
    <w:name w:val="Сетка таблицы1"/>
    <w:basedOn w:val="a4"/>
    <w:next w:val="aa"/>
    <w:uiPriority w:val="59"/>
    <w:rsid w:val="000E7DF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d">
    <w:name w:val="_Обычный Знак"/>
    <w:basedOn w:val="a3"/>
    <w:link w:val="afe"/>
    <w:locked/>
    <w:rsid w:val="000E7DFC"/>
    <w:rPr>
      <w:rFonts w:ascii="Times New Roman" w:hAnsi="Times New Roman" w:cs="Times New Roman"/>
      <w:iCs/>
      <w:sz w:val="26"/>
      <w:szCs w:val="26"/>
    </w:rPr>
  </w:style>
  <w:style w:type="paragraph" w:customStyle="1" w:styleId="afe">
    <w:name w:val="_Обычный"/>
    <w:basedOn w:val="a2"/>
    <w:link w:val="afd"/>
    <w:qFormat/>
    <w:rsid w:val="000E7DFC"/>
    <w:pPr>
      <w:widowControl/>
      <w:autoSpaceDE/>
      <w:autoSpaceDN/>
      <w:spacing w:line="360" w:lineRule="auto"/>
      <w:ind w:firstLine="709"/>
      <w:jc w:val="both"/>
    </w:pPr>
    <w:rPr>
      <w:rFonts w:eastAsiaTheme="minorHAnsi"/>
      <w:iCs/>
      <w:sz w:val="26"/>
      <w:szCs w:val="26"/>
      <w:lang w:eastAsia="en-US" w:bidi="ar-SA"/>
    </w:rPr>
  </w:style>
  <w:style w:type="paragraph" w:customStyle="1" w:styleId="110">
    <w:name w:val="1.1 Заг. Частей"/>
    <w:basedOn w:val="a2"/>
    <w:next w:val="a2"/>
    <w:rsid w:val="000E7DFC"/>
    <w:pPr>
      <w:pageBreakBefore/>
      <w:autoSpaceDE/>
      <w:autoSpaceDN/>
      <w:spacing w:before="6600" w:after="120" w:line="300" w:lineRule="auto"/>
      <w:ind w:left="102" w:right="709" w:hanging="708"/>
      <w:jc w:val="center"/>
      <w:outlineLvl w:val="0"/>
    </w:pPr>
    <w:rPr>
      <w:rFonts w:eastAsia="MS PGothic"/>
      <w:b/>
      <w:iCs/>
      <w:caps/>
      <w:snapToGrid w:val="0"/>
      <w:spacing w:val="20"/>
      <w:sz w:val="28"/>
      <w:lang w:eastAsia="ja-JP" w:bidi="ar-SA"/>
    </w:rPr>
  </w:style>
  <w:style w:type="paragraph" w:customStyle="1" w:styleId="0311">
    <w:name w:val="03_Глава 1.1."/>
    <w:next w:val="a2"/>
    <w:qFormat/>
    <w:rsid w:val="000E7DFC"/>
    <w:pPr>
      <w:keepNext/>
      <w:keepLines/>
      <w:spacing w:before="120" w:after="120" w:line="240" w:lineRule="auto"/>
      <w:ind w:left="1791" w:hanging="707"/>
      <w:jc w:val="both"/>
      <w:outlineLvl w:val="1"/>
    </w:pPr>
    <w:rPr>
      <w:rFonts w:ascii="Times New Roman" w:eastAsia="MS PGothic" w:hAnsi="Times New Roman" w:cs="Times New Roman"/>
      <w:b/>
      <w:sz w:val="26"/>
      <w:szCs w:val="24"/>
    </w:rPr>
  </w:style>
  <w:style w:type="paragraph" w:customStyle="1" w:styleId="04111">
    <w:name w:val="04_Глава 1.1.1."/>
    <w:next w:val="a2"/>
    <w:qFormat/>
    <w:rsid w:val="000E7DFC"/>
    <w:pPr>
      <w:keepNext/>
      <w:keepLines/>
      <w:spacing w:before="120" w:after="120" w:line="240" w:lineRule="auto"/>
      <w:ind w:left="426" w:firstLine="709"/>
      <w:jc w:val="both"/>
      <w:outlineLvl w:val="2"/>
    </w:pPr>
    <w:rPr>
      <w:rFonts w:ascii="Times New Roman" w:eastAsia="MS PGothic" w:hAnsi="Times New Roman" w:cs="Times New Roman"/>
      <w:b/>
      <w:iCs/>
      <w:sz w:val="26"/>
    </w:rPr>
  </w:style>
  <w:style w:type="paragraph" w:customStyle="1" w:styleId="051111">
    <w:name w:val="05_Глава 1.1.1.1."/>
    <w:next w:val="a2"/>
    <w:autoRedefine/>
    <w:qFormat/>
    <w:rsid w:val="000E7DFC"/>
    <w:pPr>
      <w:widowControl w:val="0"/>
      <w:spacing w:after="120" w:line="240" w:lineRule="auto"/>
      <w:ind w:hanging="707"/>
      <w:jc w:val="both"/>
      <w:outlineLvl w:val="3"/>
    </w:pPr>
    <w:rPr>
      <w:rFonts w:ascii="Times New Roman" w:eastAsia="MS PGothic" w:hAnsi="Times New Roman" w:cs="Times New Roman"/>
      <w:b/>
      <w:i/>
      <w:iCs/>
      <w:snapToGrid w:val="0"/>
      <w:spacing w:val="20"/>
      <w:sz w:val="26"/>
      <w:szCs w:val="26"/>
    </w:rPr>
  </w:style>
  <w:style w:type="paragraph" w:customStyle="1" w:styleId="160">
    <w:name w:val="1.6 Заг. Подпараграфов"/>
    <w:next w:val="a2"/>
    <w:rsid w:val="000E7DFC"/>
    <w:pPr>
      <w:keepNext/>
      <w:keepLines/>
      <w:ind w:left="4707" w:hanging="707"/>
      <w:jc w:val="both"/>
    </w:pPr>
    <w:rPr>
      <w:rFonts w:ascii="Times New Roman" w:eastAsia="MS PGothic" w:hAnsi="Times New Roman" w:cs="Times New Roman"/>
      <w:i/>
      <w:iCs/>
      <w:snapToGrid w:val="0"/>
      <w:spacing w:val="20"/>
      <w:sz w:val="28"/>
    </w:rPr>
  </w:style>
  <w:style w:type="paragraph" w:customStyle="1" w:styleId="60-">
    <w:name w:val="6.0 Список лит-ры"/>
    <w:rsid w:val="000E7DFC"/>
    <w:pPr>
      <w:keepNext/>
      <w:keepLines/>
      <w:spacing w:after="40" w:line="300" w:lineRule="auto"/>
      <w:ind w:left="7622" w:hanging="707"/>
      <w:jc w:val="both"/>
    </w:pPr>
    <w:rPr>
      <w:rFonts w:ascii="Times New Roman" w:eastAsia="MS PMincho" w:hAnsi="Times New Roman"/>
      <w:sz w:val="28"/>
    </w:rPr>
  </w:style>
  <w:style w:type="numbering" w:customStyle="1" w:styleId="1">
    <w:name w:val="Стиль1"/>
    <w:uiPriority w:val="99"/>
    <w:rsid w:val="000E7DFC"/>
    <w:pPr>
      <w:numPr>
        <w:numId w:val="12"/>
      </w:numPr>
    </w:pPr>
  </w:style>
  <w:style w:type="character" w:styleId="aff">
    <w:name w:val="FollowedHyperlink"/>
    <w:basedOn w:val="a3"/>
    <w:uiPriority w:val="99"/>
    <w:semiHidden/>
    <w:unhideWhenUsed/>
    <w:rsid w:val="000E7DFC"/>
    <w:rPr>
      <w:color w:val="800080"/>
      <w:u w:val="single"/>
    </w:rPr>
  </w:style>
  <w:style w:type="paragraph" w:customStyle="1" w:styleId="msonormal0">
    <w:name w:val="msonormal"/>
    <w:basedOn w:val="a2"/>
    <w:rsid w:val="000E7DFC"/>
    <w:pPr>
      <w:widowControl/>
      <w:autoSpaceDE/>
      <w:autoSpaceDN/>
      <w:spacing w:before="100" w:beforeAutospacing="1" w:after="100" w:afterAutospacing="1"/>
    </w:pPr>
    <w:rPr>
      <w:sz w:val="24"/>
      <w:szCs w:val="24"/>
      <w:lang w:bidi="ar-SA"/>
    </w:rPr>
  </w:style>
  <w:style w:type="paragraph" w:customStyle="1" w:styleId="font5">
    <w:name w:val="font5"/>
    <w:basedOn w:val="a2"/>
    <w:rsid w:val="000E7DFC"/>
    <w:pPr>
      <w:widowControl/>
      <w:autoSpaceDE/>
      <w:autoSpaceDN/>
      <w:spacing w:before="100" w:beforeAutospacing="1" w:after="100" w:afterAutospacing="1"/>
    </w:pPr>
    <w:rPr>
      <w:rFonts w:ascii="Tahoma" w:hAnsi="Tahoma" w:cs="Tahoma"/>
      <w:color w:val="000000"/>
      <w:sz w:val="16"/>
      <w:szCs w:val="16"/>
      <w:lang w:bidi="ar-SA"/>
    </w:rPr>
  </w:style>
  <w:style w:type="paragraph" w:customStyle="1" w:styleId="font6">
    <w:name w:val="font6"/>
    <w:basedOn w:val="a2"/>
    <w:rsid w:val="000E7DFC"/>
    <w:pPr>
      <w:widowControl/>
      <w:autoSpaceDE/>
      <w:autoSpaceDN/>
      <w:spacing w:before="100" w:beforeAutospacing="1" w:after="100" w:afterAutospacing="1"/>
    </w:pPr>
    <w:rPr>
      <w:rFonts w:ascii="Tahoma" w:hAnsi="Tahoma" w:cs="Tahoma"/>
      <w:b/>
      <w:bCs/>
      <w:color w:val="000000"/>
      <w:sz w:val="16"/>
      <w:szCs w:val="16"/>
      <w:lang w:bidi="ar-SA"/>
    </w:rPr>
  </w:style>
  <w:style w:type="paragraph" w:customStyle="1" w:styleId="font7">
    <w:name w:val="font7"/>
    <w:basedOn w:val="a2"/>
    <w:rsid w:val="000E7DFC"/>
    <w:pPr>
      <w:widowControl/>
      <w:autoSpaceDE/>
      <w:autoSpaceDN/>
      <w:spacing w:before="100" w:beforeAutospacing="1" w:after="100" w:afterAutospacing="1"/>
    </w:pPr>
    <w:rPr>
      <w:color w:val="000000"/>
      <w:sz w:val="20"/>
      <w:szCs w:val="20"/>
      <w:lang w:bidi="ar-SA"/>
    </w:rPr>
  </w:style>
  <w:style w:type="paragraph" w:customStyle="1" w:styleId="font8">
    <w:name w:val="font8"/>
    <w:basedOn w:val="a2"/>
    <w:rsid w:val="000E7DFC"/>
    <w:pPr>
      <w:widowControl/>
      <w:autoSpaceDE/>
      <w:autoSpaceDN/>
      <w:spacing w:before="100" w:beforeAutospacing="1" w:after="100" w:afterAutospacing="1"/>
    </w:pPr>
    <w:rPr>
      <w:color w:val="000000"/>
      <w:sz w:val="20"/>
      <w:szCs w:val="20"/>
      <w:lang w:bidi="ar-SA"/>
    </w:rPr>
  </w:style>
  <w:style w:type="paragraph" w:customStyle="1" w:styleId="font9">
    <w:name w:val="font9"/>
    <w:basedOn w:val="a2"/>
    <w:rsid w:val="000E7DFC"/>
    <w:pPr>
      <w:widowControl/>
      <w:autoSpaceDE/>
      <w:autoSpaceDN/>
      <w:spacing w:before="100" w:beforeAutospacing="1" w:after="100" w:afterAutospacing="1"/>
    </w:pPr>
    <w:rPr>
      <w:rFonts w:ascii="Tahoma" w:hAnsi="Tahoma" w:cs="Tahoma"/>
      <w:color w:val="000000"/>
      <w:sz w:val="18"/>
      <w:szCs w:val="18"/>
      <w:lang w:bidi="ar-SA"/>
    </w:rPr>
  </w:style>
  <w:style w:type="paragraph" w:customStyle="1" w:styleId="font10">
    <w:name w:val="font10"/>
    <w:basedOn w:val="a2"/>
    <w:rsid w:val="000E7DFC"/>
    <w:pPr>
      <w:widowControl/>
      <w:autoSpaceDE/>
      <w:autoSpaceDN/>
      <w:spacing w:before="100" w:beforeAutospacing="1" w:after="100" w:afterAutospacing="1"/>
    </w:pPr>
    <w:rPr>
      <w:rFonts w:ascii="Tahoma" w:hAnsi="Tahoma" w:cs="Tahoma"/>
      <w:b/>
      <w:bCs/>
      <w:color w:val="000000"/>
      <w:sz w:val="18"/>
      <w:szCs w:val="18"/>
      <w:lang w:bidi="ar-SA"/>
    </w:rPr>
  </w:style>
  <w:style w:type="paragraph" w:customStyle="1" w:styleId="xl61215">
    <w:name w:val="xl61215"/>
    <w:basedOn w:val="a2"/>
    <w:rsid w:val="000E7DFC"/>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b/>
      <w:bCs/>
      <w:sz w:val="20"/>
      <w:szCs w:val="20"/>
      <w:lang w:bidi="ar-SA"/>
    </w:rPr>
  </w:style>
  <w:style w:type="paragraph" w:customStyle="1" w:styleId="xl61216">
    <w:name w:val="xl61216"/>
    <w:basedOn w:val="a2"/>
    <w:rsid w:val="000E7DFC"/>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0"/>
      <w:szCs w:val="20"/>
      <w:lang w:bidi="ar-SA"/>
    </w:rPr>
  </w:style>
  <w:style w:type="paragraph" w:customStyle="1" w:styleId="xl61217">
    <w:name w:val="xl61217"/>
    <w:basedOn w:val="a2"/>
    <w:rsid w:val="000E7DFC"/>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0"/>
      <w:szCs w:val="20"/>
      <w:lang w:bidi="ar-SA"/>
    </w:rPr>
  </w:style>
  <w:style w:type="paragraph" w:customStyle="1" w:styleId="xl61218">
    <w:name w:val="xl61218"/>
    <w:basedOn w:val="a2"/>
    <w:rsid w:val="000E7DFC"/>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0"/>
      <w:szCs w:val="20"/>
      <w:lang w:bidi="ar-SA"/>
    </w:rPr>
  </w:style>
  <w:style w:type="paragraph" w:customStyle="1" w:styleId="xl61219">
    <w:name w:val="xl61219"/>
    <w:basedOn w:val="a2"/>
    <w:rsid w:val="000E7DFC"/>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0"/>
      <w:szCs w:val="20"/>
      <w:lang w:bidi="ar-SA"/>
    </w:rPr>
  </w:style>
  <w:style w:type="paragraph" w:customStyle="1" w:styleId="xl61220">
    <w:name w:val="xl61220"/>
    <w:basedOn w:val="a2"/>
    <w:rsid w:val="000E7DFC"/>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0"/>
      <w:szCs w:val="20"/>
      <w:lang w:bidi="ar-SA"/>
    </w:rPr>
  </w:style>
  <w:style w:type="paragraph" w:customStyle="1" w:styleId="xl61221">
    <w:name w:val="xl61221"/>
    <w:basedOn w:val="a2"/>
    <w:rsid w:val="000E7DFC"/>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0"/>
      <w:szCs w:val="20"/>
      <w:lang w:bidi="ar-SA"/>
    </w:rPr>
  </w:style>
  <w:style w:type="paragraph" w:customStyle="1" w:styleId="xl61222">
    <w:name w:val="xl61222"/>
    <w:basedOn w:val="a2"/>
    <w:rsid w:val="000E7DFC"/>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0"/>
      <w:szCs w:val="20"/>
      <w:lang w:bidi="ar-SA"/>
    </w:rPr>
  </w:style>
  <w:style w:type="paragraph" w:customStyle="1" w:styleId="xl61223">
    <w:name w:val="xl61223"/>
    <w:basedOn w:val="a2"/>
    <w:rsid w:val="000E7DFC"/>
    <w:pPr>
      <w:widowControl/>
      <w:pBdr>
        <w:top w:val="single" w:sz="4" w:space="0" w:color="auto"/>
        <w:left w:val="single" w:sz="4" w:space="0" w:color="auto"/>
        <w:bottom w:val="single" w:sz="4" w:space="0" w:color="auto"/>
        <w:right w:val="single" w:sz="4" w:space="0" w:color="auto"/>
      </w:pBdr>
      <w:shd w:val="clear" w:color="000000" w:fill="00B0F0"/>
      <w:autoSpaceDE/>
      <w:autoSpaceDN/>
      <w:spacing w:before="100" w:beforeAutospacing="1" w:after="100" w:afterAutospacing="1"/>
      <w:jc w:val="center"/>
      <w:textAlignment w:val="center"/>
    </w:pPr>
    <w:rPr>
      <w:sz w:val="20"/>
      <w:szCs w:val="20"/>
      <w:lang w:bidi="ar-SA"/>
    </w:rPr>
  </w:style>
  <w:style w:type="paragraph" w:customStyle="1" w:styleId="xl61224">
    <w:name w:val="xl61224"/>
    <w:basedOn w:val="a2"/>
    <w:rsid w:val="000E7DFC"/>
    <w:pPr>
      <w:widowControl/>
      <w:pBdr>
        <w:top w:val="single" w:sz="4" w:space="0" w:color="auto"/>
        <w:left w:val="single" w:sz="4" w:space="0" w:color="auto"/>
        <w:bottom w:val="single" w:sz="4" w:space="0" w:color="auto"/>
        <w:right w:val="single" w:sz="4" w:space="0" w:color="auto"/>
      </w:pBdr>
      <w:shd w:val="clear" w:color="000000" w:fill="00B0F0"/>
      <w:autoSpaceDE/>
      <w:autoSpaceDN/>
      <w:spacing w:before="100" w:beforeAutospacing="1" w:after="100" w:afterAutospacing="1"/>
      <w:jc w:val="center"/>
      <w:textAlignment w:val="center"/>
    </w:pPr>
    <w:rPr>
      <w:sz w:val="20"/>
      <w:szCs w:val="20"/>
      <w:lang w:bidi="ar-SA"/>
    </w:rPr>
  </w:style>
  <w:style w:type="paragraph" w:customStyle="1" w:styleId="xl61225">
    <w:name w:val="xl61225"/>
    <w:basedOn w:val="a2"/>
    <w:rsid w:val="000E7DFC"/>
    <w:pPr>
      <w:widowControl/>
      <w:pBdr>
        <w:top w:val="single" w:sz="4" w:space="0" w:color="auto"/>
        <w:left w:val="single" w:sz="4" w:space="0" w:color="auto"/>
        <w:bottom w:val="single" w:sz="4" w:space="0" w:color="auto"/>
        <w:right w:val="single" w:sz="4" w:space="0" w:color="auto"/>
      </w:pBdr>
      <w:shd w:val="clear" w:color="000000" w:fill="D9D9D9"/>
      <w:autoSpaceDE/>
      <w:autoSpaceDN/>
      <w:spacing w:before="100" w:beforeAutospacing="1" w:after="100" w:afterAutospacing="1"/>
      <w:jc w:val="center"/>
      <w:textAlignment w:val="center"/>
    </w:pPr>
    <w:rPr>
      <w:sz w:val="20"/>
      <w:szCs w:val="20"/>
      <w:lang w:bidi="ar-SA"/>
    </w:rPr>
  </w:style>
  <w:style w:type="paragraph" w:customStyle="1" w:styleId="xl61226">
    <w:name w:val="xl61226"/>
    <w:basedOn w:val="a2"/>
    <w:rsid w:val="000E7DFC"/>
    <w:pPr>
      <w:widowControl/>
      <w:pBdr>
        <w:top w:val="single" w:sz="4" w:space="0" w:color="auto"/>
        <w:left w:val="single" w:sz="4" w:space="0" w:color="auto"/>
        <w:bottom w:val="single" w:sz="4" w:space="0" w:color="auto"/>
        <w:right w:val="single" w:sz="4" w:space="0" w:color="auto"/>
      </w:pBdr>
      <w:shd w:val="clear" w:color="000000" w:fill="D9D9D9"/>
      <w:autoSpaceDE/>
      <w:autoSpaceDN/>
      <w:spacing w:before="100" w:beforeAutospacing="1" w:after="100" w:afterAutospacing="1"/>
      <w:jc w:val="center"/>
      <w:textAlignment w:val="center"/>
    </w:pPr>
    <w:rPr>
      <w:sz w:val="20"/>
      <w:szCs w:val="20"/>
      <w:lang w:bidi="ar-SA"/>
    </w:rPr>
  </w:style>
  <w:style w:type="paragraph" w:customStyle="1" w:styleId="xl61227">
    <w:name w:val="xl61227"/>
    <w:basedOn w:val="a2"/>
    <w:rsid w:val="000E7DFC"/>
    <w:pPr>
      <w:widowControl/>
      <w:pBdr>
        <w:top w:val="single" w:sz="4" w:space="0" w:color="auto"/>
        <w:left w:val="single" w:sz="4" w:space="0" w:color="auto"/>
        <w:bottom w:val="single" w:sz="4" w:space="0" w:color="auto"/>
        <w:right w:val="single" w:sz="4" w:space="0" w:color="auto"/>
      </w:pBdr>
      <w:shd w:val="clear" w:color="000000" w:fill="D9D9D9"/>
      <w:autoSpaceDE/>
      <w:autoSpaceDN/>
      <w:spacing w:before="100" w:beforeAutospacing="1" w:after="100" w:afterAutospacing="1"/>
      <w:jc w:val="center"/>
      <w:textAlignment w:val="center"/>
    </w:pPr>
    <w:rPr>
      <w:sz w:val="20"/>
      <w:szCs w:val="20"/>
      <w:lang w:bidi="ar-SA"/>
    </w:rPr>
  </w:style>
  <w:style w:type="paragraph" w:customStyle="1" w:styleId="xl61228">
    <w:name w:val="xl61228"/>
    <w:basedOn w:val="a2"/>
    <w:rsid w:val="000E7DFC"/>
    <w:pPr>
      <w:widowControl/>
      <w:pBdr>
        <w:top w:val="single" w:sz="4" w:space="0" w:color="auto"/>
        <w:left w:val="single" w:sz="4" w:space="0" w:color="auto"/>
        <w:bottom w:val="single" w:sz="4" w:space="0" w:color="auto"/>
        <w:right w:val="single" w:sz="4" w:space="0" w:color="auto"/>
      </w:pBdr>
      <w:shd w:val="clear" w:color="000000" w:fill="D9D9D9"/>
      <w:autoSpaceDE/>
      <w:autoSpaceDN/>
      <w:spacing w:before="100" w:beforeAutospacing="1" w:after="100" w:afterAutospacing="1"/>
      <w:jc w:val="center"/>
      <w:textAlignment w:val="center"/>
    </w:pPr>
    <w:rPr>
      <w:sz w:val="20"/>
      <w:szCs w:val="20"/>
      <w:lang w:bidi="ar-SA"/>
    </w:rPr>
  </w:style>
  <w:style w:type="paragraph" w:customStyle="1" w:styleId="xl61229">
    <w:name w:val="xl61229"/>
    <w:basedOn w:val="a2"/>
    <w:rsid w:val="000E7DFC"/>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0"/>
      <w:szCs w:val="20"/>
      <w:lang w:bidi="ar-SA"/>
    </w:rPr>
  </w:style>
  <w:style w:type="paragraph" w:customStyle="1" w:styleId="xl61230">
    <w:name w:val="xl61230"/>
    <w:basedOn w:val="a2"/>
    <w:rsid w:val="000E7DFC"/>
    <w:pPr>
      <w:widowControl/>
      <w:pBdr>
        <w:top w:val="single" w:sz="4" w:space="0" w:color="auto"/>
        <w:left w:val="single" w:sz="4" w:space="0" w:color="auto"/>
        <w:bottom w:val="single" w:sz="4" w:space="0" w:color="auto"/>
        <w:right w:val="single" w:sz="4" w:space="0" w:color="auto"/>
      </w:pBdr>
      <w:shd w:val="clear" w:color="000000" w:fill="D9D9D9"/>
      <w:autoSpaceDE/>
      <w:autoSpaceDN/>
      <w:spacing w:before="100" w:beforeAutospacing="1" w:after="100" w:afterAutospacing="1"/>
      <w:jc w:val="center"/>
      <w:textAlignment w:val="center"/>
    </w:pPr>
    <w:rPr>
      <w:b/>
      <w:bCs/>
      <w:sz w:val="20"/>
      <w:szCs w:val="20"/>
      <w:lang w:bidi="ar-SA"/>
    </w:rPr>
  </w:style>
  <w:style w:type="paragraph" w:customStyle="1" w:styleId="xl61231">
    <w:name w:val="xl61231"/>
    <w:basedOn w:val="a2"/>
    <w:rsid w:val="000E7DFC"/>
    <w:pPr>
      <w:widowControl/>
      <w:pBdr>
        <w:left w:val="single" w:sz="4" w:space="0" w:color="auto"/>
        <w:right w:val="single" w:sz="4" w:space="0" w:color="auto"/>
      </w:pBdr>
      <w:shd w:val="clear" w:color="000000" w:fill="D9D9D9"/>
      <w:autoSpaceDE/>
      <w:autoSpaceDN/>
      <w:spacing w:before="100" w:beforeAutospacing="1" w:after="100" w:afterAutospacing="1"/>
      <w:jc w:val="center"/>
      <w:textAlignment w:val="center"/>
    </w:pPr>
    <w:rPr>
      <w:b/>
      <w:bCs/>
      <w:sz w:val="20"/>
      <w:szCs w:val="20"/>
      <w:lang w:bidi="ar-SA"/>
    </w:rPr>
  </w:style>
  <w:style w:type="paragraph" w:customStyle="1" w:styleId="xl61232">
    <w:name w:val="xl61232"/>
    <w:basedOn w:val="a2"/>
    <w:rsid w:val="000E7DFC"/>
    <w:pPr>
      <w:widowControl/>
      <w:pBdr>
        <w:top w:val="single" w:sz="4" w:space="0" w:color="auto"/>
        <w:left w:val="single" w:sz="4" w:space="0" w:color="auto"/>
        <w:bottom w:val="single" w:sz="4" w:space="0" w:color="auto"/>
        <w:right w:val="single" w:sz="4" w:space="0" w:color="auto"/>
      </w:pBdr>
      <w:shd w:val="clear" w:color="000000" w:fill="D9D9D9"/>
      <w:autoSpaceDE/>
      <w:autoSpaceDN/>
      <w:spacing w:before="100" w:beforeAutospacing="1" w:after="100" w:afterAutospacing="1"/>
      <w:jc w:val="center"/>
      <w:textAlignment w:val="center"/>
    </w:pPr>
    <w:rPr>
      <w:b/>
      <w:bCs/>
      <w:sz w:val="20"/>
      <w:szCs w:val="20"/>
      <w:lang w:bidi="ar-SA"/>
    </w:rPr>
  </w:style>
  <w:style w:type="paragraph" w:customStyle="1" w:styleId="xl61233">
    <w:name w:val="xl61233"/>
    <w:basedOn w:val="a2"/>
    <w:rsid w:val="000E7DFC"/>
    <w:pPr>
      <w:widowControl/>
      <w:pBdr>
        <w:top w:val="single" w:sz="4" w:space="0" w:color="auto"/>
        <w:left w:val="single" w:sz="4" w:space="0" w:color="auto"/>
        <w:bottom w:val="single" w:sz="4" w:space="0" w:color="auto"/>
        <w:right w:val="single" w:sz="4" w:space="0" w:color="auto"/>
      </w:pBdr>
      <w:shd w:val="clear" w:color="000000" w:fill="D9D9D9"/>
      <w:autoSpaceDE/>
      <w:autoSpaceDN/>
      <w:spacing w:before="100" w:beforeAutospacing="1" w:after="100" w:afterAutospacing="1"/>
      <w:jc w:val="center"/>
      <w:textAlignment w:val="center"/>
    </w:pPr>
    <w:rPr>
      <w:b/>
      <w:bCs/>
      <w:sz w:val="20"/>
      <w:szCs w:val="20"/>
      <w:lang w:bidi="ar-SA"/>
    </w:rPr>
  </w:style>
  <w:style w:type="paragraph" w:customStyle="1" w:styleId="xl61234">
    <w:name w:val="xl61234"/>
    <w:basedOn w:val="a2"/>
    <w:rsid w:val="000E7DFC"/>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b/>
      <w:bCs/>
      <w:sz w:val="20"/>
      <w:szCs w:val="20"/>
      <w:lang w:bidi="ar-SA"/>
    </w:rPr>
  </w:style>
  <w:style w:type="paragraph" w:customStyle="1" w:styleId="xl61235">
    <w:name w:val="xl61235"/>
    <w:basedOn w:val="a2"/>
    <w:rsid w:val="000E7DFC"/>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b/>
      <w:bCs/>
      <w:sz w:val="20"/>
      <w:szCs w:val="20"/>
      <w:lang w:bidi="ar-SA"/>
    </w:rPr>
  </w:style>
  <w:style w:type="paragraph" w:customStyle="1" w:styleId="xl61236">
    <w:name w:val="xl61236"/>
    <w:basedOn w:val="a2"/>
    <w:rsid w:val="000E7DFC"/>
    <w:pPr>
      <w:widowControl/>
      <w:pBdr>
        <w:top w:val="single" w:sz="4" w:space="0" w:color="auto"/>
        <w:left w:val="single" w:sz="4" w:space="0" w:color="auto"/>
        <w:bottom w:val="single" w:sz="4" w:space="0" w:color="auto"/>
        <w:right w:val="single" w:sz="4" w:space="0" w:color="auto"/>
      </w:pBdr>
      <w:shd w:val="clear" w:color="000000" w:fill="00B0F0"/>
      <w:autoSpaceDE/>
      <w:autoSpaceDN/>
      <w:spacing w:before="100" w:beforeAutospacing="1" w:after="100" w:afterAutospacing="1"/>
      <w:jc w:val="center"/>
      <w:textAlignment w:val="center"/>
    </w:pPr>
    <w:rPr>
      <w:sz w:val="20"/>
      <w:szCs w:val="20"/>
      <w:lang w:bidi="ar-SA"/>
    </w:rPr>
  </w:style>
  <w:style w:type="paragraph" w:customStyle="1" w:styleId="xl61237">
    <w:name w:val="xl61237"/>
    <w:basedOn w:val="a2"/>
    <w:rsid w:val="000E7DFC"/>
    <w:pPr>
      <w:widowControl/>
      <w:pBdr>
        <w:top w:val="single" w:sz="4" w:space="0" w:color="auto"/>
        <w:left w:val="single" w:sz="4" w:space="0" w:color="auto"/>
        <w:bottom w:val="single" w:sz="4" w:space="0" w:color="auto"/>
        <w:right w:val="single" w:sz="4" w:space="0" w:color="auto"/>
      </w:pBdr>
      <w:shd w:val="clear" w:color="000000" w:fill="00B0F0"/>
      <w:autoSpaceDE/>
      <w:autoSpaceDN/>
      <w:spacing w:before="100" w:beforeAutospacing="1" w:after="100" w:afterAutospacing="1"/>
      <w:jc w:val="center"/>
      <w:textAlignment w:val="center"/>
    </w:pPr>
    <w:rPr>
      <w:b/>
      <w:bCs/>
      <w:sz w:val="20"/>
      <w:szCs w:val="20"/>
      <w:lang w:bidi="ar-SA"/>
    </w:rPr>
  </w:style>
  <w:style w:type="paragraph" w:customStyle="1" w:styleId="xl61238">
    <w:name w:val="xl61238"/>
    <w:basedOn w:val="a2"/>
    <w:rsid w:val="000E7DFC"/>
    <w:pPr>
      <w:widowControl/>
      <w:pBdr>
        <w:top w:val="single" w:sz="4" w:space="0" w:color="auto"/>
        <w:left w:val="single" w:sz="4" w:space="0" w:color="auto"/>
        <w:bottom w:val="single" w:sz="4" w:space="0" w:color="auto"/>
        <w:right w:val="single" w:sz="4" w:space="0" w:color="auto"/>
      </w:pBdr>
      <w:shd w:val="clear" w:color="000000" w:fill="00B0F0"/>
      <w:autoSpaceDE/>
      <w:autoSpaceDN/>
      <w:spacing w:before="100" w:beforeAutospacing="1" w:after="100" w:afterAutospacing="1"/>
      <w:jc w:val="center"/>
      <w:textAlignment w:val="center"/>
    </w:pPr>
    <w:rPr>
      <w:sz w:val="20"/>
      <w:szCs w:val="20"/>
      <w:lang w:bidi="ar-SA"/>
    </w:rPr>
  </w:style>
  <w:style w:type="paragraph" w:customStyle="1" w:styleId="xl61239">
    <w:name w:val="xl61239"/>
    <w:basedOn w:val="a2"/>
    <w:rsid w:val="000E7DFC"/>
    <w:pPr>
      <w:widowControl/>
      <w:pBdr>
        <w:top w:val="single" w:sz="4" w:space="0" w:color="auto"/>
        <w:left w:val="single" w:sz="4" w:space="0" w:color="auto"/>
        <w:bottom w:val="single" w:sz="4" w:space="0" w:color="auto"/>
        <w:right w:val="single" w:sz="4" w:space="0" w:color="auto"/>
      </w:pBdr>
      <w:shd w:val="clear" w:color="000000" w:fill="00B0F0"/>
      <w:autoSpaceDE/>
      <w:autoSpaceDN/>
      <w:spacing w:before="100" w:beforeAutospacing="1" w:after="100" w:afterAutospacing="1"/>
      <w:jc w:val="center"/>
      <w:textAlignment w:val="center"/>
    </w:pPr>
    <w:rPr>
      <w:b/>
      <w:bCs/>
      <w:sz w:val="20"/>
      <w:szCs w:val="20"/>
      <w:lang w:bidi="ar-SA"/>
    </w:rPr>
  </w:style>
  <w:style w:type="paragraph" w:customStyle="1" w:styleId="xl61240">
    <w:name w:val="xl61240"/>
    <w:basedOn w:val="a2"/>
    <w:rsid w:val="000E7DFC"/>
    <w:pPr>
      <w:widowControl/>
      <w:pBdr>
        <w:top w:val="single" w:sz="4" w:space="0" w:color="auto"/>
        <w:left w:val="single" w:sz="4" w:space="0" w:color="auto"/>
        <w:bottom w:val="single" w:sz="4" w:space="0" w:color="auto"/>
        <w:right w:val="single" w:sz="4" w:space="0" w:color="auto"/>
      </w:pBdr>
      <w:shd w:val="clear" w:color="000000" w:fill="00B0F0"/>
      <w:autoSpaceDE/>
      <w:autoSpaceDN/>
      <w:spacing w:before="100" w:beforeAutospacing="1" w:after="100" w:afterAutospacing="1"/>
      <w:jc w:val="center"/>
      <w:textAlignment w:val="center"/>
    </w:pPr>
    <w:rPr>
      <w:b/>
      <w:bCs/>
      <w:sz w:val="20"/>
      <w:szCs w:val="20"/>
      <w:lang w:bidi="ar-SA"/>
    </w:rPr>
  </w:style>
  <w:style w:type="paragraph" w:customStyle="1" w:styleId="xl61241">
    <w:name w:val="xl61241"/>
    <w:basedOn w:val="a2"/>
    <w:rsid w:val="000E7DFC"/>
    <w:pPr>
      <w:widowControl/>
      <w:pBdr>
        <w:top w:val="single" w:sz="4" w:space="0" w:color="auto"/>
        <w:left w:val="single" w:sz="4" w:space="0" w:color="auto"/>
        <w:bottom w:val="single" w:sz="4" w:space="0" w:color="auto"/>
      </w:pBdr>
      <w:shd w:val="clear" w:color="000000" w:fill="B1A0C7"/>
      <w:autoSpaceDE/>
      <w:autoSpaceDN/>
      <w:spacing w:before="100" w:beforeAutospacing="1" w:after="100" w:afterAutospacing="1"/>
      <w:textAlignment w:val="center"/>
    </w:pPr>
    <w:rPr>
      <w:sz w:val="20"/>
      <w:szCs w:val="20"/>
      <w:lang w:bidi="ar-SA"/>
    </w:rPr>
  </w:style>
  <w:style w:type="paragraph" w:customStyle="1" w:styleId="xl61242">
    <w:name w:val="xl61242"/>
    <w:basedOn w:val="a2"/>
    <w:rsid w:val="000E7DFC"/>
    <w:pPr>
      <w:widowControl/>
      <w:pBdr>
        <w:top w:val="single" w:sz="4" w:space="0" w:color="auto"/>
        <w:bottom w:val="single" w:sz="4" w:space="0" w:color="auto"/>
      </w:pBdr>
      <w:shd w:val="clear" w:color="000000" w:fill="B1A0C7"/>
      <w:autoSpaceDE/>
      <w:autoSpaceDN/>
      <w:spacing w:before="100" w:beforeAutospacing="1" w:after="100" w:afterAutospacing="1"/>
      <w:textAlignment w:val="center"/>
    </w:pPr>
    <w:rPr>
      <w:sz w:val="20"/>
      <w:szCs w:val="20"/>
      <w:lang w:bidi="ar-SA"/>
    </w:rPr>
  </w:style>
  <w:style w:type="paragraph" w:customStyle="1" w:styleId="xl61243">
    <w:name w:val="xl61243"/>
    <w:basedOn w:val="a2"/>
    <w:rsid w:val="000E7DFC"/>
    <w:pPr>
      <w:widowControl/>
      <w:pBdr>
        <w:top w:val="single" w:sz="4" w:space="0" w:color="auto"/>
        <w:bottom w:val="single" w:sz="4" w:space="0" w:color="auto"/>
        <w:right w:val="single" w:sz="4" w:space="0" w:color="auto"/>
      </w:pBdr>
      <w:shd w:val="clear" w:color="000000" w:fill="B1A0C7"/>
      <w:autoSpaceDE/>
      <w:autoSpaceDN/>
      <w:spacing w:before="100" w:beforeAutospacing="1" w:after="100" w:afterAutospacing="1"/>
      <w:textAlignment w:val="center"/>
    </w:pPr>
    <w:rPr>
      <w:sz w:val="20"/>
      <w:szCs w:val="20"/>
      <w:lang w:bidi="ar-SA"/>
    </w:rPr>
  </w:style>
  <w:style w:type="paragraph" w:customStyle="1" w:styleId="xl61244">
    <w:name w:val="xl61244"/>
    <w:basedOn w:val="a2"/>
    <w:rsid w:val="000E7DFC"/>
    <w:pPr>
      <w:widowControl/>
      <w:pBdr>
        <w:top w:val="single" w:sz="4" w:space="0" w:color="auto"/>
        <w:left w:val="single" w:sz="4" w:space="0" w:color="auto"/>
        <w:bottom w:val="single" w:sz="4" w:space="0" w:color="auto"/>
        <w:right w:val="single" w:sz="4" w:space="0" w:color="auto"/>
      </w:pBdr>
      <w:shd w:val="clear" w:color="000000" w:fill="FFFF00"/>
      <w:autoSpaceDE/>
      <w:autoSpaceDN/>
      <w:spacing w:before="100" w:beforeAutospacing="1" w:after="100" w:afterAutospacing="1"/>
      <w:jc w:val="center"/>
      <w:textAlignment w:val="center"/>
    </w:pPr>
    <w:rPr>
      <w:sz w:val="20"/>
      <w:szCs w:val="20"/>
      <w:lang w:bidi="ar-SA"/>
    </w:rPr>
  </w:style>
  <w:style w:type="paragraph" w:customStyle="1" w:styleId="xl61245">
    <w:name w:val="xl61245"/>
    <w:basedOn w:val="a2"/>
    <w:rsid w:val="000E7DFC"/>
    <w:pPr>
      <w:widowControl/>
      <w:pBdr>
        <w:top w:val="single" w:sz="4" w:space="0" w:color="auto"/>
        <w:left w:val="single" w:sz="4" w:space="0" w:color="auto"/>
        <w:bottom w:val="single" w:sz="4" w:space="0" w:color="auto"/>
        <w:right w:val="single" w:sz="4" w:space="0" w:color="auto"/>
      </w:pBdr>
      <w:shd w:val="clear" w:color="000000" w:fill="92D050"/>
      <w:autoSpaceDE/>
      <w:autoSpaceDN/>
      <w:spacing w:before="100" w:beforeAutospacing="1" w:after="100" w:afterAutospacing="1"/>
      <w:jc w:val="center"/>
      <w:textAlignment w:val="center"/>
    </w:pPr>
    <w:rPr>
      <w:sz w:val="20"/>
      <w:szCs w:val="20"/>
      <w:lang w:bidi="ar-SA"/>
    </w:rPr>
  </w:style>
  <w:style w:type="paragraph" w:customStyle="1" w:styleId="xl61246">
    <w:name w:val="xl61246"/>
    <w:basedOn w:val="a2"/>
    <w:rsid w:val="000E7DFC"/>
    <w:pPr>
      <w:widowControl/>
      <w:autoSpaceDE/>
      <w:autoSpaceDN/>
      <w:spacing w:before="100" w:beforeAutospacing="1" w:after="100" w:afterAutospacing="1"/>
    </w:pPr>
    <w:rPr>
      <w:sz w:val="20"/>
      <w:szCs w:val="20"/>
      <w:lang w:bidi="ar-SA"/>
    </w:rPr>
  </w:style>
  <w:style w:type="paragraph" w:customStyle="1" w:styleId="xl61247">
    <w:name w:val="xl61247"/>
    <w:basedOn w:val="a2"/>
    <w:rsid w:val="000E7DFC"/>
    <w:pPr>
      <w:widowControl/>
      <w:autoSpaceDE/>
      <w:autoSpaceDN/>
      <w:spacing w:before="100" w:beforeAutospacing="1" w:after="100" w:afterAutospacing="1"/>
    </w:pPr>
    <w:rPr>
      <w:b/>
      <w:bCs/>
      <w:sz w:val="20"/>
      <w:szCs w:val="20"/>
      <w:lang w:bidi="ar-SA"/>
    </w:rPr>
  </w:style>
  <w:style w:type="paragraph" w:customStyle="1" w:styleId="xl61248">
    <w:name w:val="xl61248"/>
    <w:basedOn w:val="a2"/>
    <w:rsid w:val="000E7DFC"/>
    <w:pPr>
      <w:widowControl/>
      <w:shd w:val="clear" w:color="000000" w:fill="D9D9D9"/>
      <w:autoSpaceDE/>
      <w:autoSpaceDN/>
      <w:spacing w:before="100" w:beforeAutospacing="1" w:after="100" w:afterAutospacing="1"/>
    </w:pPr>
    <w:rPr>
      <w:sz w:val="20"/>
      <w:szCs w:val="20"/>
      <w:lang w:bidi="ar-SA"/>
    </w:rPr>
  </w:style>
  <w:style w:type="paragraph" w:customStyle="1" w:styleId="xl61249">
    <w:name w:val="xl61249"/>
    <w:basedOn w:val="a2"/>
    <w:rsid w:val="000E7DFC"/>
    <w:pPr>
      <w:widowControl/>
      <w:shd w:val="clear" w:color="000000" w:fill="00B0F0"/>
      <w:autoSpaceDE/>
      <w:autoSpaceDN/>
      <w:spacing w:before="100" w:beforeAutospacing="1" w:after="100" w:afterAutospacing="1"/>
    </w:pPr>
    <w:rPr>
      <w:sz w:val="20"/>
      <w:szCs w:val="20"/>
      <w:lang w:bidi="ar-SA"/>
    </w:rPr>
  </w:style>
  <w:style w:type="paragraph" w:customStyle="1" w:styleId="xl61250">
    <w:name w:val="xl61250"/>
    <w:basedOn w:val="a2"/>
    <w:rsid w:val="000E7DFC"/>
    <w:pPr>
      <w:widowControl/>
      <w:pBdr>
        <w:top w:val="single" w:sz="4" w:space="0" w:color="auto"/>
        <w:left w:val="single" w:sz="4" w:space="0" w:color="auto"/>
        <w:bottom w:val="single" w:sz="4" w:space="0" w:color="auto"/>
        <w:right w:val="single" w:sz="4" w:space="0" w:color="auto"/>
      </w:pBdr>
      <w:shd w:val="clear" w:color="000000" w:fill="FF66FF"/>
      <w:autoSpaceDE/>
      <w:autoSpaceDN/>
      <w:spacing w:before="100" w:beforeAutospacing="1" w:after="100" w:afterAutospacing="1"/>
      <w:jc w:val="center"/>
      <w:textAlignment w:val="center"/>
    </w:pPr>
    <w:rPr>
      <w:sz w:val="20"/>
      <w:szCs w:val="20"/>
      <w:lang w:bidi="ar-SA"/>
    </w:rPr>
  </w:style>
  <w:style w:type="paragraph" w:customStyle="1" w:styleId="xl61251">
    <w:name w:val="xl61251"/>
    <w:basedOn w:val="a2"/>
    <w:rsid w:val="000E7DFC"/>
    <w:pPr>
      <w:widowControl/>
      <w:pBdr>
        <w:top w:val="single" w:sz="4" w:space="0" w:color="auto"/>
        <w:left w:val="single" w:sz="4" w:space="0" w:color="auto"/>
        <w:bottom w:val="single" w:sz="4" w:space="0" w:color="auto"/>
        <w:right w:val="single" w:sz="4" w:space="0" w:color="auto"/>
      </w:pBdr>
      <w:shd w:val="clear" w:color="000000" w:fill="FF66FF"/>
      <w:autoSpaceDE/>
      <w:autoSpaceDN/>
      <w:spacing w:before="100" w:beforeAutospacing="1" w:after="100" w:afterAutospacing="1"/>
      <w:jc w:val="center"/>
      <w:textAlignment w:val="center"/>
    </w:pPr>
    <w:rPr>
      <w:sz w:val="20"/>
      <w:szCs w:val="20"/>
      <w:lang w:bidi="ar-SA"/>
    </w:rPr>
  </w:style>
  <w:style w:type="paragraph" w:customStyle="1" w:styleId="xl61252">
    <w:name w:val="xl61252"/>
    <w:basedOn w:val="a2"/>
    <w:rsid w:val="000E7DFC"/>
    <w:pPr>
      <w:widowControl/>
      <w:pBdr>
        <w:top w:val="single" w:sz="4" w:space="0" w:color="auto"/>
        <w:left w:val="single" w:sz="4" w:space="0" w:color="auto"/>
        <w:bottom w:val="single" w:sz="4" w:space="0" w:color="auto"/>
        <w:right w:val="single" w:sz="4" w:space="0" w:color="auto"/>
      </w:pBdr>
      <w:shd w:val="clear" w:color="000000" w:fill="D9D9D9"/>
      <w:autoSpaceDE/>
      <w:autoSpaceDN/>
      <w:spacing w:before="100" w:beforeAutospacing="1" w:after="100" w:afterAutospacing="1"/>
      <w:jc w:val="center"/>
      <w:textAlignment w:val="center"/>
    </w:pPr>
    <w:rPr>
      <w:sz w:val="20"/>
      <w:szCs w:val="20"/>
      <w:lang w:bidi="ar-SA"/>
    </w:rPr>
  </w:style>
  <w:style w:type="paragraph" w:customStyle="1" w:styleId="xl61253">
    <w:name w:val="xl61253"/>
    <w:basedOn w:val="a2"/>
    <w:rsid w:val="000E7DFC"/>
    <w:pPr>
      <w:widowControl/>
      <w:pBdr>
        <w:top w:val="single" w:sz="4" w:space="0" w:color="auto"/>
        <w:left w:val="single" w:sz="4" w:space="0" w:color="auto"/>
        <w:bottom w:val="single" w:sz="4" w:space="0" w:color="auto"/>
        <w:right w:val="single" w:sz="4" w:space="0" w:color="auto"/>
      </w:pBdr>
      <w:shd w:val="clear" w:color="000000" w:fill="FF66FF"/>
      <w:autoSpaceDE/>
      <w:autoSpaceDN/>
      <w:spacing w:before="100" w:beforeAutospacing="1" w:after="100" w:afterAutospacing="1"/>
      <w:jc w:val="center"/>
      <w:textAlignment w:val="center"/>
    </w:pPr>
    <w:rPr>
      <w:sz w:val="20"/>
      <w:szCs w:val="20"/>
      <w:lang w:bidi="ar-SA"/>
    </w:rPr>
  </w:style>
  <w:style w:type="paragraph" w:customStyle="1" w:styleId="xl61254">
    <w:name w:val="xl61254"/>
    <w:basedOn w:val="a2"/>
    <w:rsid w:val="000E7DFC"/>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0"/>
      <w:szCs w:val="20"/>
      <w:lang w:bidi="ar-SA"/>
    </w:rPr>
  </w:style>
  <w:style w:type="paragraph" w:customStyle="1" w:styleId="xl61255">
    <w:name w:val="xl61255"/>
    <w:basedOn w:val="a2"/>
    <w:rsid w:val="000E7DFC"/>
    <w:pPr>
      <w:widowControl/>
      <w:pBdr>
        <w:top w:val="single" w:sz="4" w:space="0" w:color="auto"/>
        <w:left w:val="single" w:sz="4" w:space="0" w:color="auto"/>
        <w:bottom w:val="single" w:sz="4" w:space="0" w:color="auto"/>
        <w:right w:val="single" w:sz="4" w:space="0" w:color="auto"/>
      </w:pBdr>
      <w:shd w:val="clear" w:color="000000" w:fill="FF66FF"/>
      <w:autoSpaceDE/>
      <w:autoSpaceDN/>
      <w:spacing w:before="100" w:beforeAutospacing="1" w:after="100" w:afterAutospacing="1"/>
      <w:jc w:val="center"/>
      <w:textAlignment w:val="center"/>
    </w:pPr>
    <w:rPr>
      <w:sz w:val="20"/>
      <w:szCs w:val="20"/>
      <w:lang w:bidi="ar-SA"/>
    </w:rPr>
  </w:style>
  <w:style w:type="paragraph" w:customStyle="1" w:styleId="xl61256">
    <w:name w:val="xl61256"/>
    <w:basedOn w:val="a2"/>
    <w:rsid w:val="000E7DFC"/>
    <w:pPr>
      <w:widowControl/>
      <w:pBdr>
        <w:top w:val="single" w:sz="4" w:space="0" w:color="auto"/>
        <w:left w:val="single" w:sz="4" w:space="0" w:color="auto"/>
        <w:bottom w:val="single" w:sz="4" w:space="0" w:color="auto"/>
        <w:right w:val="single" w:sz="4" w:space="0" w:color="auto"/>
      </w:pBdr>
      <w:shd w:val="clear" w:color="000000" w:fill="FF66FF"/>
      <w:autoSpaceDE/>
      <w:autoSpaceDN/>
      <w:spacing w:before="100" w:beforeAutospacing="1" w:after="100" w:afterAutospacing="1"/>
      <w:jc w:val="center"/>
      <w:textAlignment w:val="center"/>
    </w:pPr>
    <w:rPr>
      <w:sz w:val="20"/>
      <w:szCs w:val="20"/>
      <w:lang w:bidi="ar-SA"/>
    </w:rPr>
  </w:style>
  <w:style w:type="paragraph" w:customStyle="1" w:styleId="xl61257">
    <w:name w:val="xl61257"/>
    <w:basedOn w:val="a2"/>
    <w:rsid w:val="000E7DFC"/>
    <w:pPr>
      <w:widowControl/>
      <w:pBdr>
        <w:top w:val="single" w:sz="4" w:space="0" w:color="auto"/>
        <w:left w:val="single" w:sz="4" w:space="0" w:color="auto"/>
        <w:bottom w:val="single" w:sz="4" w:space="0" w:color="auto"/>
        <w:right w:val="single" w:sz="4" w:space="0" w:color="auto"/>
      </w:pBdr>
      <w:shd w:val="clear" w:color="000000" w:fill="FF66FF"/>
      <w:autoSpaceDE/>
      <w:autoSpaceDN/>
      <w:spacing w:before="100" w:beforeAutospacing="1" w:after="100" w:afterAutospacing="1"/>
      <w:jc w:val="center"/>
      <w:textAlignment w:val="center"/>
    </w:pPr>
    <w:rPr>
      <w:color w:val="000000"/>
      <w:sz w:val="20"/>
      <w:szCs w:val="20"/>
      <w:lang w:bidi="ar-SA"/>
    </w:rPr>
  </w:style>
  <w:style w:type="paragraph" w:customStyle="1" w:styleId="xl61258">
    <w:name w:val="xl61258"/>
    <w:basedOn w:val="a2"/>
    <w:rsid w:val="000E7DFC"/>
    <w:pPr>
      <w:widowControl/>
      <w:pBdr>
        <w:top w:val="single" w:sz="4" w:space="0" w:color="auto"/>
        <w:left w:val="single" w:sz="4" w:space="0" w:color="auto"/>
        <w:bottom w:val="single" w:sz="4" w:space="0" w:color="auto"/>
        <w:right w:val="single" w:sz="4" w:space="0" w:color="auto"/>
      </w:pBdr>
      <w:shd w:val="clear" w:color="000000" w:fill="B1A0C7"/>
      <w:autoSpaceDE/>
      <w:autoSpaceDN/>
      <w:spacing w:before="100" w:beforeAutospacing="1" w:after="100" w:afterAutospacing="1"/>
      <w:jc w:val="center"/>
      <w:textAlignment w:val="center"/>
    </w:pPr>
    <w:rPr>
      <w:sz w:val="20"/>
      <w:szCs w:val="20"/>
      <w:lang w:bidi="ar-SA"/>
    </w:rPr>
  </w:style>
  <w:style w:type="paragraph" w:customStyle="1" w:styleId="xl61259">
    <w:name w:val="xl61259"/>
    <w:basedOn w:val="a2"/>
    <w:rsid w:val="000E7DFC"/>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0"/>
      <w:szCs w:val="20"/>
      <w:lang w:bidi="ar-SA"/>
    </w:rPr>
  </w:style>
  <w:style w:type="paragraph" w:customStyle="1" w:styleId="xl61260">
    <w:name w:val="xl61260"/>
    <w:basedOn w:val="a2"/>
    <w:rsid w:val="000E7DFC"/>
    <w:pPr>
      <w:widowControl/>
      <w:pBdr>
        <w:top w:val="single" w:sz="4" w:space="0" w:color="auto"/>
        <w:left w:val="single" w:sz="4" w:space="0" w:color="auto"/>
        <w:bottom w:val="single" w:sz="4" w:space="0" w:color="auto"/>
        <w:right w:val="single" w:sz="4" w:space="0" w:color="auto"/>
      </w:pBdr>
      <w:shd w:val="clear" w:color="000000" w:fill="FF66FF"/>
      <w:autoSpaceDE/>
      <w:autoSpaceDN/>
      <w:spacing w:before="100" w:beforeAutospacing="1" w:after="100" w:afterAutospacing="1"/>
      <w:jc w:val="center"/>
      <w:textAlignment w:val="center"/>
    </w:pPr>
    <w:rPr>
      <w:sz w:val="20"/>
      <w:szCs w:val="20"/>
      <w:lang w:bidi="ar-SA"/>
    </w:rPr>
  </w:style>
  <w:style w:type="paragraph" w:customStyle="1" w:styleId="xl61261">
    <w:name w:val="xl61261"/>
    <w:basedOn w:val="a2"/>
    <w:rsid w:val="000E7DFC"/>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0"/>
      <w:szCs w:val="20"/>
      <w:lang w:bidi="ar-SA"/>
    </w:rPr>
  </w:style>
  <w:style w:type="paragraph" w:customStyle="1" w:styleId="xl61262">
    <w:name w:val="xl61262"/>
    <w:basedOn w:val="a2"/>
    <w:rsid w:val="000E7DFC"/>
    <w:pPr>
      <w:widowControl/>
      <w:pBdr>
        <w:top w:val="single" w:sz="4" w:space="0" w:color="auto"/>
        <w:left w:val="single" w:sz="4" w:space="0" w:color="auto"/>
        <w:bottom w:val="single" w:sz="4" w:space="0" w:color="auto"/>
        <w:right w:val="single" w:sz="4" w:space="0" w:color="auto"/>
      </w:pBdr>
      <w:shd w:val="clear" w:color="000000" w:fill="00B0F0"/>
      <w:autoSpaceDE/>
      <w:autoSpaceDN/>
      <w:spacing w:before="100" w:beforeAutospacing="1" w:after="100" w:afterAutospacing="1"/>
      <w:jc w:val="center"/>
      <w:textAlignment w:val="center"/>
    </w:pPr>
    <w:rPr>
      <w:sz w:val="20"/>
      <w:szCs w:val="20"/>
      <w:lang w:bidi="ar-SA"/>
    </w:rPr>
  </w:style>
  <w:style w:type="character" w:customStyle="1" w:styleId="af2">
    <w:name w:val="Название объекта Знак"/>
    <w:aliases w:val="Знак Знак,Таблица - Название объекта Знак,!! Object Novogor !! Знак,Caption Char Знак,Caption Char1 Char1 Char Char Знак,Caption Char Char2 Char1 Char Char Знак,Caption Char Char Char Char Char1 Char1 Char Char1 Char Знак"/>
    <w:basedOn w:val="a3"/>
    <w:link w:val="af1"/>
    <w:locked/>
    <w:rsid w:val="000E7DFC"/>
    <w:rPr>
      <w:rFonts w:ascii="Times New Roman" w:eastAsia="Times New Roman" w:hAnsi="Times New Roman" w:cs="Times New Roman"/>
      <w:i/>
      <w:iCs/>
      <w:color w:val="44546A" w:themeColor="text2"/>
      <w:sz w:val="18"/>
      <w:szCs w:val="18"/>
      <w:lang w:eastAsia="ru-RU" w:bidi="ru-RU"/>
    </w:rPr>
  </w:style>
  <w:style w:type="paragraph" w:customStyle="1" w:styleId="aff0">
    <w:name w:val="Для таблицы"/>
    <w:basedOn w:val="a2"/>
    <w:next w:val="a2"/>
    <w:qFormat/>
    <w:rsid w:val="000E7DFC"/>
    <w:pPr>
      <w:widowControl/>
      <w:autoSpaceDE/>
      <w:autoSpaceDN/>
      <w:jc w:val="center"/>
    </w:pPr>
    <w:rPr>
      <w:rFonts w:eastAsia="Calibri"/>
      <w:sz w:val="20"/>
      <w:lang w:eastAsia="en-US" w:bidi="ar-SA"/>
    </w:rPr>
  </w:style>
  <w:style w:type="character" w:customStyle="1" w:styleId="aff1">
    <w:name w:val="Основной текст_"/>
    <w:basedOn w:val="a3"/>
    <w:link w:val="32"/>
    <w:rsid w:val="000E7DFC"/>
    <w:rPr>
      <w:rFonts w:ascii="Times New Roman" w:eastAsia="Times New Roman" w:hAnsi="Times New Roman" w:cs="Times New Roman"/>
      <w:shd w:val="clear" w:color="auto" w:fill="FFFFFF"/>
    </w:rPr>
  </w:style>
  <w:style w:type="paragraph" w:customStyle="1" w:styleId="32">
    <w:name w:val="Основной текст3"/>
    <w:basedOn w:val="a2"/>
    <w:link w:val="aff1"/>
    <w:rsid w:val="000E7DFC"/>
    <w:pPr>
      <w:shd w:val="clear" w:color="auto" w:fill="FFFFFF"/>
      <w:autoSpaceDE/>
      <w:autoSpaceDN/>
      <w:spacing w:before="3060" w:line="514" w:lineRule="exact"/>
      <w:ind w:hanging="720"/>
      <w:jc w:val="center"/>
    </w:pPr>
    <w:rPr>
      <w:lang w:eastAsia="en-US" w:bidi="ar-SA"/>
    </w:rPr>
  </w:style>
  <w:style w:type="character" w:customStyle="1" w:styleId="23">
    <w:name w:val="Неразрешенное упоминание2"/>
    <w:basedOn w:val="a3"/>
    <w:uiPriority w:val="99"/>
    <w:semiHidden/>
    <w:unhideWhenUsed/>
    <w:rsid w:val="000E7DFC"/>
    <w:rPr>
      <w:color w:val="808080"/>
      <w:shd w:val="clear" w:color="auto" w:fill="E6E6E6"/>
    </w:rPr>
  </w:style>
  <w:style w:type="character" w:customStyle="1" w:styleId="24">
    <w:name w:val="Основной текст (2)_"/>
    <w:basedOn w:val="a3"/>
    <w:link w:val="212"/>
    <w:uiPriority w:val="99"/>
    <w:rsid w:val="000E7DFC"/>
    <w:rPr>
      <w:shd w:val="clear" w:color="auto" w:fill="FFFFFF"/>
    </w:rPr>
  </w:style>
  <w:style w:type="paragraph" w:customStyle="1" w:styleId="212">
    <w:name w:val="Основной текст (2)1"/>
    <w:basedOn w:val="a2"/>
    <w:link w:val="24"/>
    <w:uiPriority w:val="99"/>
    <w:rsid w:val="000E7DFC"/>
    <w:pPr>
      <w:shd w:val="clear" w:color="auto" w:fill="FFFFFF"/>
      <w:autoSpaceDE/>
      <w:autoSpaceDN/>
      <w:spacing w:after="600" w:line="240" w:lineRule="atLeast"/>
      <w:ind w:hanging="700"/>
      <w:jc w:val="center"/>
    </w:pPr>
    <w:rPr>
      <w:rFonts w:asciiTheme="minorHAnsi" w:eastAsiaTheme="minorHAnsi" w:hAnsiTheme="minorHAnsi" w:cstheme="minorBidi"/>
      <w:lang w:eastAsia="en-US" w:bidi="ar-SA"/>
    </w:rPr>
  </w:style>
  <w:style w:type="character" w:customStyle="1" w:styleId="27">
    <w:name w:val="Основной текст (2)"/>
    <w:basedOn w:val="24"/>
    <w:uiPriority w:val="99"/>
    <w:rsid w:val="000E7DFC"/>
    <w:rPr>
      <w:rFonts w:ascii="Times New Roman" w:hAnsi="Times New Roman" w:cs="Times New Roman"/>
      <w:u w:val="none"/>
      <w:shd w:val="clear" w:color="auto" w:fill="FFFFFF"/>
    </w:rPr>
  </w:style>
  <w:style w:type="character" w:customStyle="1" w:styleId="29">
    <w:name w:val="Основной текст (2) + Полужирный"/>
    <w:basedOn w:val="24"/>
    <w:uiPriority w:val="99"/>
    <w:rsid w:val="000E7DFC"/>
    <w:rPr>
      <w:rFonts w:ascii="Times New Roman" w:hAnsi="Times New Roman" w:cs="Times New Roman"/>
      <w:b/>
      <w:bCs/>
      <w:u w:val="none"/>
      <w:shd w:val="clear" w:color="auto" w:fill="FFFFFF"/>
    </w:rPr>
  </w:style>
  <w:style w:type="character" w:customStyle="1" w:styleId="2100">
    <w:name w:val="Основной текст (2) + 10"/>
    <w:aliases w:val="5 pt30"/>
    <w:basedOn w:val="24"/>
    <w:uiPriority w:val="99"/>
    <w:rsid w:val="000E7DFC"/>
    <w:rPr>
      <w:rFonts w:ascii="Times New Roman" w:hAnsi="Times New Roman" w:cs="Times New Roman"/>
      <w:sz w:val="21"/>
      <w:szCs w:val="21"/>
      <w:u w:val="none"/>
      <w:shd w:val="clear" w:color="auto" w:fill="FFFFFF"/>
    </w:rPr>
  </w:style>
  <w:style w:type="character" w:customStyle="1" w:styleId="270">
    <w:name w:val="Основной текст (2) + 7"/>
    <w:aliases w:val="5 pt,Полужирный"/>
    <w:basedOn w:val="24"/>
    <w:uiPriority w:val="99"/>
    <w:rsid w:val="000E7DFC"/>
    <w:rPr>
      <w:rFonts w:ascii="Times New Roman" w:hAnsi="Times New Roman" w:cs="Times New Roman"/>
      <w:b/>
      <w:bCs/>
      <w:sz w:val="15"/>
      <w:szCs w:val="15"/>
      <w:u w:val="none"/>
      <w:shd w:val="clear" w:color="auto" w:fill="FFFFFF"/>
    </w:rPr>
  </w:style>
  <w:style w:type="character" w:customStyle="1" w:styleId="290">
    <w:name w:val="Основной текст (2) + 9"/>
    <w:aliases w:val="5 pt27"/>
    <w:basedOn w:val="24"/>
    <w:uiPriority w:val="99"/>
    <w:rsid w:val="000E7DFC"/>
    <w:rPr>
      <w:rFonts w:ascii="Times New Roman" w:hAnsi="Times New Roman" w:cs="Times New Roman"/>
      <w:sz w:val="19"/>
      <w:szCs w:val="19"/>
      <w:u w:val="none"/>
      <w:shd w:val="clear" w:color="auto" w:fill="FFFFFF"/>
    </w:rPr>
  </w:style>
  <w:style w:type="character" w:customStyle="1" w:styleId="2101">
    <w:name w:val="Основной текст (2) + 101"/>
    <w:aliases w:val="5 pt24"/>
    <w:basedOn w:val="24"/>
    <w:uiPriority w:val="99"/>
    <w:rsid w:val="000E7DFC"/>
    <w:rPr>
      <w:rFonts w:ascii="Times New Roman" w:hAnsi="Times New Roman" w:cs="Times New Roman"/>
      <w:sz w:val="21"/>
      <w:szCs w:val="21"/>
      <w:u w:val="none"/>
      <w:shd w:val="clear" w:color="auto" w:fill="FFFFFF"/>
    </w:rPr>
  </w:style>
  <w:style w:type="character" w:customStyle="1" w:styleId="213">
    <w:name w:val="Основной текст (2) + Полужирный1"/>
    <w:basedOn w:val="24"/>
    <w:uiPriority w:val="99"/>
    <w:rsid w:val="000E7DFC"/>
    <w:rPr>
      <w:rFonts w:ascii="Times New Roman" w:hAnsi="Times New Roman" w:cs="Times New Roman"/>
      <w:b/>
      <w:bCs/>
      <w:u w:val="none"/>
      <w:shd w:val="clear" w:color="auto" w:fill="FFFFFF"/>
    </w:rPr>
  </w:style>
  <w:style w:type="character" w:customStyle="1" w:styleId="2a">
    <w:name w:val="Основной текст (2) + Курсив"/>
    <w:basedOn w:val="24"/>
    <w:uiPriority w:val="99"/>
    <w:rsid w:val="000E7DFC"/>
    <w:rPr>
      <w:rFonts w:ascii="Times New Roman" w:hAnsi="Times New Roman" w:cs="Times New Roman"/>
      <w:i/>
      <w:iCs/>
      <w:u w:val="none"/>
      <w:shd w:val="clear" w:color="auto" w:fill="FFFFFF"/>
    </w:rPr>
  </w:style>
  <w:style w:type="character" w:customStyle="1" w:styleId="220">
    <w:name w:val="Основной текст (2)2"/>
    <w:basedOn w:val="24"/>
    <w:uiPriority w:val="99"/>
    <w:rsid w:val="000E7DFC"/>
    <w:rPr>
      <w:rFonts w:ascii="Times New Roman" w:hAnsi="Times New Roman" w:cs="Times New Roman"/>
      <w:u w:val="single"/>
      <w:shd w:val="clear" w:color="auto" w:fill="FFFFFF"/>
    </w:rPr>
  </w:style>
  <w:style w:type="character" w:customStyle="1" w:styleId="292">
    <w:name w:val="Основной текст (2) + 92"/>
    <w:aliases w:val="5 pt20"/>
    <w:basedOn w:val="24"/>
    <w:uiPriority w:val="99"/>
    <w:rsid w:val="000E7DFC"/>
    <w:rPr>
      <w:rFonts w:ascii="Times New Roman" w:hAnsi="Times New Roman" w:cs="Times New Roman" w:hint="default"/>
      <w:strike w:val="0"/>
      <w:dstrike w:val="0"/>
      <w:sz w:val="19"/>
      <w:szCs w:val="19"/>
      <w:u w:val="none"/>
      <w:effect w:val="none"/>
      <w:shd w:val="clear" w:color="auto" w:fill="FFFFFF"/>
    </w:rPr>
  </w:style>
  <w:style w:type="paragraph" w:customStyle="1" w:styleId="42">
    <w:name w:val="Основной текст4"/>
    <w:basedOn w:val="a2"/>
    <w:rsid w:val="000E7DFC"/>
    <w:pPr>
      <w:shd w:val="clear" w:color="auto" w:fill="FFFFFF"/>
      <w:autoSpaceDE/>
      <w:autoSpaceDN/>
      <w:spacing w:before="120" w:line="0" w:lineRule="atLeast"/>
      <w:ind w:hanging="700"/>
    </w:pPr>
    <w:rPr>
      <w:lang w:val="en-US" w:eastAsia="en-US" w:bidi="ar-SA"/>
    </w:rPr>
  </w:style>
  <w:style w:type="character" w:customStyle="1" w:styleId="18">
    <w:name w:val="Основной текст1"/>
    <w:basedOn w:val="aff1"/>
    <w:rsid w:val="000E7DFC"/>
    <w:rPr>
      <w:rFonts w:ascii="Times New Roman" w:eastAsia="Times New Roman" w:hAnsi="Times New Roman" w:cs="Times New Roman"/>
      <w:color w:val="000000"/>
      <w:spacing w:val="0"/>
      <w:w w:val="100"/>
      <w:position w:val="0"/>
      <w:sz w:val="24"/>
      <w:szCs w:val="24"/>
      <w:shd w:val="clear" w:color="auto" w:fill="FFFFFF"/>
      <w:lang w:val="ru-RU" w:eastAsia="ru-RU" w:bidi="ru-RU"/>
    </w:rPr>
  </w:style>
  <w:style w:type="numbering" w:customStyle="1" w:styleId="19">
    <w:name w:val="Нет списка1"/>
    <w:next w:val="a5"/>
    <w:uiPriority w:val="99"/>
    <w:semiHidden/>
    <w:unhideWhenUsed/>
    <w:rsid w:val="000E7DFC"/>
  </w:style>
  <w:style w:type="table" w:customStyle="1" w:styleId="TableNormal3">
    <w:name w:val="Table Normal3"/>
    <w:uiPriority w:val="2"/>
    <w:semiHidden/>
    <w:unhideWhenUsed/>
    <w:qFormat/>
    <w:rsid w:val="000E7DFC"/>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111">
    <w:name w:val="Сетка таблицы11"/>
    <w:basedOn w:val="a4"/>
    <w:next w:val="aa"/>
    <w:uiPriority w:val="59"/>
    <w:rsid w:val="000E7DF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b">
    <w:name w:val="Сетка таблицы2"/>
    <w:basedOn w:val="a4"/>
    <w:next w:val="aa"/>
    <w:uiPriority w:val="39"/>
    <w:rsid w:val="000E7DFC"/>
    <w:pPr>
      <w:widowControl w:val="0"/>
      <w:autoSpaceDE w:val="0"/>
      <w:autoSpaceDN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
    <w:name w:val="Цветная заливка - Акцент 511"/>
    <w:basedOn w:val="a4"/>
    <w:next w:val="-5"/>
    <w:uiPriority w:val="71"/>
    <w:rsid w:val="000E7DFC"/>
    <w:pPr>
      <w:spacing w:after="0" w:line="240" w:lineRule="auto"/>
    </w:pPr>
    <w:rPr>
      <w:color w:val="000000"/>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customStyle="1" w:styleId="-52">
    <w:name w:val="Цветная заливка - Акцент 52"/>
    <w:basedOn w:val="a4"/>
    <w:next w:val="-5"/>
    <w:uiPriority w:val="71"/>
    <w:semiHidden/>
    <w:unhideWhenUsed/>
    <w:rsid w:val="000E7DFC"/>
    <w:pPr>
      <w:widowControl w:val="0"/>
      <w:autoSpaceDE w:val="0"/>
      <w:autoSpaceDN w:val="0"/>
      <w:spacing w:after="0" w:line="240" w:lineRule="auto"/>
    </w:pPr>
    <w:rPr>
      <w:color w:val="000000" w:themeColor="text1"/>
      <w:lang w:val="en-US"/>
    </w:rPr>
    <w:tblPr>
      <w:tblStyleRowBandSize w:val="1"/>
      <w:tblStyleColBandSize w:val="1"/>
      <w:tblBorders>
        <w:top w:val="single" w:sz="24" w:space="0" w:color="70AD47" w:themeColor="accent6"/>
        <w:left w:val="single" w:sz="4" w:space="0" w:color="5B9BD5" w:themeColor="accent5"/>
        <w:bottom w:val="single" w:sz="4" w:space="0" w:color="5B9BD5" w:themeColor="accent5"/>
        <w:right w:val="single" w:sz="4" w:space="0" w:color="5B9BD5" w:themeColor="accent5"/>
        <w:insideH w:val="single" w:sz="4" w:space="0" w:color="FFFFFF" w:themeColor="background1"/>
        <w:insideV w:val="single" w:sz="4" w:space="0" w:color="FFFFFF" w:themeColor="background1"/>
      </w:tblBorders>
    </w:tblPr>
    <w:tcPr>
      <w:shd w:val="clear" w:color="auto" w:fill="EEF5FB" w:themeFill="accent5" w:themeFillTint="19"/>
    </w:tcPr>
    <w:tblStylePr w:type="firstRow">
      <w:rPr>
        <w:b/>
        <w:bCs/>
      </w:rPr>
      <w:tblPr/>
      <w:tcPr>
        <w:tcBorders>
          <w:top w:val="nil"/>
          <w:left w:val="nil"/>
          <w:bottom w:val="single" w:sz="24" w:space="0" w:color="70AD47"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55D91" w:themeFill="accent5" w:themeFillShade="99"/>
      </w:tcPr>
    </w:tblStylePr>
    <w:tblStylePr w:type="firstCol">
      <w:rPr>
        <w:color w:val="FFFFFF" w:themeColor="background1"/>
      </w:rPr>
      <w:tblPr/>
      <w:tcPr>
        <w:tcBorders>
          <w:top w:val="nil"/>
          <w:left w:val="nil"/>
          <w:bottom w:val="nil"/>
          <w:right w:val="nil"/>
          <w:insideH w:val="single" w:sz="4" w:space="0" w:color="255D91" w:themeColor="accent5" w:themeShade="99"/>
          <w:insideV w:val="nil"/>
        </w:tcBorders>
        <w:shd w:val="clear" w:color="auto" w:fill="255D91"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55D91" w:themeFill="accent5" w:themeFillShade="99"/>
      </w:tcPr>
    </w:tblStylePr>
    <w:tblStylePr w:type="band1Vert">
      <w:tblPr/>
      <w:tcPr>
        <w:shd w:val="clear" w:color="auto" w:fill="BDD6EE" w:themeFill="accent5" w:themeFillTint="66"/>
      </w:tcPr>
    </w:tblStylePr>
    <w:tblStylePr w:type="band1Horz">
      <w:tblPr/>
      <w:tcPr>
        <w:shd w:val="clear" w:color="auto" w:fill="ADCCEA" w:themeFill="accent5" w:themeFillTint="7F"/>
      </w:tcPr>
    </w:tblStylePr>
    <w:tblStylePr w:type="neCell">
      <w:rPr>
        <w:color w:val="000000" w:themeColor="text1"/>
      </w:rPr>
    </w:tblStylePr>
    <w:tblStylePr w:type="nwCell">
      <w:rPr>
        <w:color w:val="000000" w:themeColor="text1"/>
      </w:rPr>
    </w:tblStylePr>
  </w:style>
  <w:style w:type="numbering" w:customStyle="1" w:styleId="112">
    <w:name w:val="Стиль11"/>
    <w:uiPriority w:val="99"/>
    <w:rsid w:val="000E7DFC"/>
  </w:style>
  <w:style w:type="numbering" w:customStyle="1" w:styleId="214">
    <w:name w:val="Стиль21"/>
    <w:uiPriority w:val="99"/>
    <w:rsid w:val="000E7DFC"/>
  </w:style>
  <w:style w:type="paragraph" w:styleId="aff2">
    <w:name w:val="Normal (Web)"/>
    <w:basedOn w:val="a2"/>
    <w:uiPriority w:val="99"/>
    <w:semiHidden/>
    <w:unhideWhenUsed/>
    <w:rsid w:val="000E7DFC"/>
    <w:pPr>
      <w:widowControl/>
      <w:autoSpaceDE/>
      <w:autoSpaceDN/>
      <w:spacing w:before="100" w:beforeAutospacing="1" w:after="100" w:afterAutospacing="1"/>
    </w:pPr>
    <w:rPr>
      <w:sz w:val="24"/>
      <w:szCs w:val="24"/>
      <w:lang w:bidi="ar-SA"/>
    </w:rPr>
  </w:style>
  <w:style w:type="paragraph" w:customStyle="1" w:styleId="xl65">
    <w:name w:val="xl65"/>
    <w:basedOn w:val="a2"/>
    <w:rsid w:val="000E7DFC"/>
    <w:pPr>
      <w:widowControl/>
      <w:autoSpaceDE/>
      <w:autoSpaceDN/>
      <w:spacing w:before="100" w:beforeAutospacing="1" w:after="100" w:afterAutospacing="1"/>
    </w:pPr>
    <w:rPr>
      <w:sz w:val="24"/>
      <w:szCs w:val="24"/>
      <w:lang w:bidi="ar-SA"/>
    </w:rPr>
  </w:style>
  <w:style w:type="paragraph" w:customStyle="1" w:styleId="xl66">
    <w:name w:val="xl66"/>
    <w:basedOn w:val="a2"/>
    <w:rsid w:val="000E7DFC"/>
    <w:pPr>
      <w:widowControl/>
      <w:pBdr>
        <w:top w:val="single" w:sz="4" w:space="0" w:color="000000"/>
        <w:left w:val="single" w:sz="4" w:space="0" w:color="000000"/>
        <w:bottom w:val="single" w:sz="4" w:space="0" w:color="000000"/>
        <w:right w:val="single" w:sz="4" w:space="0" w:color="000000"/>
      </w:pBdr>
      <w:shd w:val="clear" w:color="000000" w:fill="C0C0C0"/>
      <w:autoSpaceDE/>
      <w:autoSpaceDN/>
      <w:spacing w:before="100" w:beforeAutospacing="1" w:after="100" w:afterAutospacing="1"/>
      <w:jc w:val="center"/>
    </w:pPr>
    <w:rPr>
      <w:b/>
      <w:bCs/>
      <w:color w:val="000000"/>
      <w:sz w:val="20"/>
      <w:szCs w:val="20"/>
      <w:lang w:bidi="ar-SA"/>
    </w:rPr>
  </w:style>
  <w:style w:type="paragraph" w:customStyle="1" w:styleId="xl67">
    <w:name w:val="xl67"/>
    <w:basedOn w:val="a2"/>
    <w:rsid w:val="000E7DFC"/>
    <w:pPr>
      <w:widowControl/>
      <w:pBdr>
        <w:top w:val="single" w:sz="4" w:space="0" w:color="000000"/>
        <w:left w:val="single" w:sz="4" w:space="0" w:color="000000"/>
        <w:bottom w:val="single" w:sz="4" w:space="0" w:color="000000"/>
        <w:right w:val="single" w:sz="4" w:space="0" w:color="000000"/>
      </w:pBdr>
      <w:shd w:val="clear" w:color="000000" w:fill="FFFFFF"/>
      <w:autoSpaceDE/>
      <w:autoSpaceDN/>
      <w:spacing w:before="100" w:beforeAutospacing="1" w:after="100" w:afterAutospacing="1"/>
      <w:jc w:val="center"/>
    </w:pPr>
    <w:rPr>
      <w:color w:val="000000"/>
      <w:sz w:val="20"/>
      <w:szCs w:val="20"/>
      <w:lang w:bidi="ar-SA"/>
    </w:rPr>
  </w:style>
  <w:style w:type="paragraph" w:customStyle="1" w:styleId="xl68">
    <w:name w:val="xl68"/>
    <w:basedOn w:val="a2"/>
    <w:rsid w:val="000E7DFC"/>
    <w:pPr>
      <w:widowControl/>
      <w:pBdr>
        <w:top w:val="single" w:sz="4" w:space="0" w:color="000000"/>
        <w:left w:val="single" w:sz="4" w:space="0" w:color="000000"/>
        <w:bottom w:val="single" w:sz="4" w:space="0" w:color="000000"/>
        <w:right w:val="single" w:sz="4" w:space="0" w:color="000000"/>
      </w:pBdr>
      <w:shd w:val="clear" w:color="000000" w:fill="FFFFFF"/>
      <w:autoSpaceDE/>
      <w:autoSpaceDN/>
      <w:spacing w:before="100" w:beforeAutospacing="1" w:after="100" w:afterAutospacing="1"/>
      <w:jc w:val="center"/>
    </w:pPr>
    <w:rPr>
      <w:color w:val="000000"/>
      <w:sz w:val="20"/>
      <w:szCs w:val="20"/>
      <w:lang w:bidi="ar-SA"/>
    </w:rPr>
  </w:style>
  <w:style w:type="paragraph" w:customStyle="1" w:styleId="xl69">
    <w:name w:val="xl69"/>
    <w:basedOn w:val="a2"/>
    <w:rsid w:val="000E7DFC"/>
    <w:pPr>
      <w:widowControl/>
      <w:pBdr>
        <w:left w:val="single" w:sz="8" w:space="0" w:color="auto"/>
        <w:bottom w:val="single" w:sz="8" w:space="0" w:color="auto"/>
        <w:right w:val="single" w:sz="8" w:space="0" w:color="auto"/>
      </w:pBdr>
      <w:autoSpaceDE/>
      <w:autoSpaceDN/>
      <w:spacing w:before="100" w:beforeAutospacing="1" w:after="100" w:afterAutospacing="1"/>
      <w:jc w:val="center"/>
      <w:textAlignment w:val="center"/>
    </w:pPr>
    <w:rPr>
      <w:color w:val="000000"/>
      <w:sz w:val="20"/>
      <w:szCs w:val="20"/>
      <w:lang w:bidi="ar-SA"/>
    </w:rPr>
  </w:style>
  <w:style w:type="paragraph" w:customStyle="1" w:styleId="xl70">
    <w:name w:val="xl70"/>
    <w:basedOn w:val="a2"/>
    <w:rsid w:val="000E7DFC"/>
    <w:pPr>
      <w:widowControl/>
      <w:pBdr>
        <w:top w:val="single" w:sz="8" w:space="0" w:color="auto"/>
        <w:left w:val="single" w:sz="8" w:space="0" w:color="auto"/>
        <w:bottom w:val="single" w:sz="8" w:space="0" w:color="auto"/>
        <w:right w:val="single" w:sz="8" w:space="0" w:color="auto"/>
      </w:pBdr>
      <w:autoSpaceDE/>
      <w:autoSpaceDN/>
      <w:spacing w:before="100" w:beforeAutospacing="1" w:after="100" w:afterAutospacing="1"/>
      <w:jc w:val="center"/>
      <w:textAlignment w:val="center"/>
    </w:pPr>
    <w:rPr>
      <w:b/>
      <w:bCs/>
      <w:sz w:val="20"/>
      <w:szCs w:val="20"/>
      <w:lang w:bidi="ar-SA"/>
    </w:rPr>
  </w:style>
  <w:style w:type="paragraph" w:customStyle="1" w:styleId="xl71">
    <w:name w:val="xl71"/>
    <w:basedOn w:val="a2"/>
    <w:rsid w:val="000E7DFC"/>
    <w:pPr>
      <w:widowControl/>
      <w:pBdr>
        <w:top w:val="single" w:sz="8" w:space="0" w:color="auto"/>
        <w:bottom w:val="single" w:sz="8" w:space="0" w:color="auto"/>
        <w:right w:val="single" w:sz="8" w:space="0" w:color="auto"/>
      </w:pBdr>
      <w:autoSpaceDE/>
      <w:autoSpaceDN/>
      <w:spacing w:before="100" w:beforeAutospacing="1" w:after="100" w:afterAutospacing="1"/>
      <w:jc w:val="center"/>
      <w:textAlignment w:val="center"/>
    </w:pPr>
    <w:rPr>
      <w:b/>
      <w:bCs/>
      <w:sz w:val="20"/>
      <w:szCs w:val="20"/>
      <w:lang w:bidi="ar-SA"/>
    </w:rPr>
  </w:style>
  <w:style w:type="paragraph" w:customStyle="1" w:styleId="xl72">
    <w:name w:val="xl72"/>
    <w:basedOn w:val="a2"/>
    <w:rsid w:val="000E7DFC"/>
    <w:pPr>
      <w:widowControl/>
      <w:autoSpaceDE/>
      <w:autoSpaceDN/>
      <w:spacing w:before="100" w:beforeAutospacing="1" w:after="100" w:afterAutospacing="1"/>
      <w:jc w:val="center"/>
      <w:textAlignment w:val="center"/>
    </w:pPr>
    <w:rPr>
      <w:b/>
      <w:bCs/>
      <w:sz w:val="20"/>
      <w:szCs w:val="20"/>
      <w:lang w:bidi="ar-SA"/>
    </w:rPr>
  </w:style>
  <w:style w:type="paragraph" w:customStyle="1" w:styleId="xl73">
    <w:name w:val="xl73"/>
    <w:basedOn w:val="a2"/>
    <w:rsid w:val="000E7DFC"/>
    <w:pPr>
      <w:widowControl/>
      <w:autoSpaceDE/>
      <w:autoSpaceDN/>
      <w:spacing w:before="100" w:beforeAutospacing="1" w:after="100" w:afterAutospacing="1"/>
      <w:jc w:val="center"/>
      <w:textAlignment w:val="center"/>
    </w:pPr>
    <w:rPr>
      <w:b/>
      <w:bCs/>
      <w:sz w:val="20"/>
      <w:szCs w:val="20"/>
      <w:lang w:bidi="ar-SA"/>
    </w:rPr>
  </w:style>
  <w:style w:type="paragraph" w:customStyle="1" w:styleId="xl74">
    <w:name w:val="xl74"/>
    <w:basedOn w:val="a2"/>
    <w:rsid w:val="000E7DFC"/>
    <w:pPr>
      <w:widowControl/>
      <w:autoSpaceDE/>
      <w:autoSpaceDN/>
      <w:spacing w:before="100" w:beforeAutospacing="1" w:after="100" w:afterAutospacing="1"/>
    </w:pPr>
    <w:rPr>
      <w:sz w:val="20"/>
      <w:szCs w:val="20"/>
      <w:lang w:bidi="ar-SA"/>
    </w:rPr>
  </w:style>
  <w:style w:type="paragraph" w:customStyle="1" w:styleId="xl75">
    <w:name w:val="xl75"/>
    <w:basedOn w:val="a2"/>
    <w:rsid w:val="000E7DFC"/>
    <w:pPr>
      <w:widowControl/>
      <w:autoSpaceDE/>
      <w:autoSpaceDN/>
      <w:spacing w:before="100" w:beforeAutospacing="1" w:after="100" w:afterAutospacing="1"/>
    </w:pPr>
    <w:rPr>
      <w:sz w:val="20"/>
      <w:szCs w:val="20"/>
      <w:lang w:bidi="ar-SA"/>
    </w:rPr>
  </w:style>
  <w:style w:type="paragraph" w:customStyle="1" w:styleId="xl76">
    <w:name w:val="xl76"/>
    <w:basedOn w:val="a2"/>
    <w:rsid w:val="000E7DFC"/>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b/>
      <w:bCs/>
      <w:sz w:val="20"/>
      <w:szCs w:val="20"/>
      <w:lang w:bidi="ar-SA"/>
    </w:rPr>
  </w:style>
  <w:style w:type="paragraph" w:customStyle="1" w:styleId="xl77">
    <w:name w:val="xl77"/>
    <w:basedOn w:val="a2"/>
    <w:rsid w:val="000E7DFC"/>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sz w:val="20"/>
      <w:szCs w:val="20"/>
      <w:lang w:bidi="ar-SA"/>
    </w:rPr>
  </w:style>
  <w:style w:type="paragraph" w:customStyle="1" w:styleId="xl78">
    <w:name w:val="xl78"/>
    <w:basedOn w:val="a2"/>
    <w:rsid w:val="000E7DFC"/>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sz w:val="20"/>
      <w:szCs w:val="20"/>
      <w:lang w:bidi="ar-SA"/>
    </w:rPr>
  </w:style>
  <w:style w:type="paragraph" w:customStyle="1" w:styleId="xl79">
    <w:name w:val="xl79"/>
    <w:basedOn w:val="a2"/>
    <w:rsid w:val="000E7DFC"/>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sz w:val="20"/>
      <w:szCs w:val="20"/>
      <w:lang w:bidi="ar-SA"/>
    </w:rPr>
  </w:style>
  <w:style w:type="paragraph" w:customStyle="1" w:styleId="xl80">
    <w:name w:val="xl80"/>
    <w:basedOn w:val="a2"/>
    <w:rsid w:val="000E7DFC"/>
    <w:pPr>
      <w:widowControl/>
      <w:pBdr>
        <w:top w:val="single" w:sz="8" w:space="0" w:color="auto"/>
        <w:left w:val="single" w:sz="8" w:space="0" w:color="auto"/>
        <w:right w:val="single" w:sz="8" w:space="0" w:color="auto"/>
      </w:pBdr>
      <w:autoSpaceDE/>
      <w:autoSpaceDN/>
      <w:spacing w:before="100" w:beforeAutospacing="1" w:after="100" w:afterAutospacing="1"/>
      <w:jc w:val="center"/>
      <w:textAlignment w:val="center"/>
    </w:pPr>
    <w:rPr>
      <w:b/>
      <w:bCs/>
      <w:sz w:val="20"/>
      <w:szCs w:val="20"/>
      <w:lang w:bidi="ar-SA"/>
    </w:rPr>
  </w:style>
  <w:style w:type="paragraph" w:customStyle="1" w:styleId="xl81">
    <w:name w:val="xl81"/>
    <w:basedOn w:val="a2"/>
    <w:rsid w:val="000E7DFC"/>
    <w:pPr>
      <w:widowControl/>
      <w:pBdr>
        <w:top w:val="single" w:sz="8" w:space="0" w:color="auto"/>
        <w:right w:val="single" w:sz="8" w:space="0" w:color="auto"/>
      </w:pBdr>
      <w:autoSpaceDE/>
      <w:autoSpaceDN/>
      <w:spacing w:before="100" w:beforeAutospacing="1" w:after="100" w:afterAutospacing="1"/>
      <w:jc w:val="center"/>
      <w:textAlignment w:val="center"/>
    </w:pPr>
    <w:rPr>
      <w:b/>
      <w:bCs/>
      <w:sz w:val="20"/>
      <w:szCs w:val="20"/>
      <w:lang w:bidi="ar-SA"/>
    </w:rPr>
  </w:style>
  <w:style w:type="paragraph" w:customStyle="1" w:styleId="xl82">
    <w:name w:val="xl82"/>
    <w:basedOn w:val="a2"/>
    <w:rsid w:val="000E7DFC"/>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b/>
      <w:bCs/>
      <w:sz w:val="20"/>
      <w:szCs w:val="20"/>
      <w:lang w:bidi="ar-SA"/>
    </w:rPr>
  </w:style>
  <w:style w:type="paragraph" w:customStyle="1" w:styleId="xl83">
    <w:name w:val="xl83"/>
    <w:basedOn w:val="a2"/>
    <w:rsid w:val="000E7DFC"/>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b/>
      <w:bCs/>
      <w:sz w:val="20"/>
      <w:szCs w:val="20"/>
      <w:lang w:bidi="ar-SA"/>
    </w:rPr>
  </w:style>
  <w:style w:type="paragraph" w:customStyle="1" w:styleId="xl84">
    <w:name w:val="xl84"/>
    <w:basedOn w:val="a2"/>
    <w:rsid w:val="000E7DFC"/>
    <w:pPr>
      <w:widowControl/>
      <w:pBdr>
        <w:top w:val="single" w:sz="8" w:space="0" w:color="auto"/>
        <w:left w:val="single" w:sz="8" w:space="0" w:color="auto"/>
        <w:bottom w:val="single" w:sz="8" w:space="0" w:color="auto"/>
        <w:right w:val="single" w:sz="8" w:space="0" w:color="auto"/>
      </w:pBdr>
      <w:autoSpaceDE/>
      <w:autoSpaceDN/>
      <w:spacing w:before="100" w:beforeAutospacing="1" w:after="100" w:afterAutospacing="1"/>
      <w:jc w:val="center"/>
      <w:textAlignment w:val="center"/>
    </w:pPr>
    <w:rPr>
      <w:color w:val="000000"/>
      <w:sz w:val="20"/>
      <w:szCs w:val="20"/>
      <w:lang w:bidi="ar-SA"/>
    </w:rPr>
  </w:style>
  <w:style w:type="paragraph" w:customStyle="1" w:styleId="xl85">
    <w:name w:val="xl85"/>
    <w:basedOn w:val="a2"/>
    <w:rsid w:val="000E7DFC"/>
    <w:pPr>
      <w:widowControl/>
      <w:pBdr>
        <w:left w:val="single" w:sz="4" w:space="0" w:color="auto"/>
        <w:right w:val="single" w:sz="4" w:space="0" w:color="auto"/>
      </w:pBdr>
      <w:autoSpaceDE/>
      <w:autoSpaceDN/>
      <w:spacing w:before="100" w:beforeAutospacing="1" w:after="100" w:afterAutospacing="1"/>
    </w:pPr>
    <w:rPr>
      <w:sz w:val="20"/>
      <w:szCs w:val="20"/>
      <w:lang w:bidi="ar-SA"/>
    </w:rPr>
  </w:style>
  <w:style w:type="paragraph" w:customStyle="1" w:styleId="xl86">
    <w:name w:val="xl86"/>
    <w:basedOn w:val="a2"/>
    <w:rsid w:val="000E7DFC"/>
    <w:pPr>
      <w:widowControl/>
      <w:autoSpaceDE/>
      <w:autoSpaceDN/>
      <w:spacing w:before="100" w:beforeAutospacing="1" w:after="100" w:afterAutospacing="1"/>
      <w:textAlignment w:val="top"/>
    </w:pPr>
    <w:rPr>
      <w:sz w:val="24"/>
      <w:szCs w:val="24"/>
      <w:lang w:bidi="ar-SA"/>
    </w:rPr>
  </w:style>
  <w:style w:type="paragraph" w:customStyle="1" w:styleId="xl87">
    <w:name w:val="xl87"/>
    <w:basedOn w:val="a2"/>
    <w:rsid w:val="000E7DFC"/>
    <w:pPr>
      <w:widowControl/>
      <w:pBdr>
        <w:top w:val="single" w:sz="4" w:space="0" w:color="000000"/>
        <w:left w:val="single" w:sz="4" w:space="0" w:color="000000"/>
        <w:bottom w:val="single" w:sz="4" w:space="0" w:color="000000"/>
        <w:right w:val="single" w:sz="4" w:space="0" w:color="000000"/>
      </w:pBdr>
      <w:shd w:val="clear" w:color="000000" w:fill="FFFFFF"/>
      <w:autoSpaceDE/>
      <w:autoSpaceDN/>
      <w:spacing w:before="100" w:beforeAutospacing="1" w:after="100" w:afterAutospacing="1"/>
      <w:jc w:val="center"/>
    </w:pPr>
    <w:rPr>
      <w:color w:val="000000"/>
      <w:sz w:val="20"/>
      <w:szCs w:val="20"/>
      <w:lang w:bidi="ar-SA"/>
    </w:rPr>
  </w:style>
  <w:style w:type="paragraph" w:customStyle="1" w:styleId="xl88">
    <w:name w:val="xl88"/>
    <w:basedOn w:val="a2"/>
    <w:rsid w:val="000E7DFC"/>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jc w:val="center"/>
    </w:pPr>
    <w:rPr>
      <w:color w:val="000000"/>
      <w:sz w:val="20"/>
      <w:szCs w:val="20"/>
      <w:lang w:bidi="ar-SA"/>
    </w:rPr>
  </w:style>
  <w:style w:type="paragraph" w:customStyle="1" w:styleId="xl89">
    <w:name w:val="xl89"/>
    <w:basedOn w:val="a2"/>
    <w:rsid w:val="000E7DFC"/>
    <w:pPr>
      <w:widowControl/>
      <w:pBdr>
        <w:top w:val="single" w:sz="4" w:space="0" w:color="auto"/>
        <w:left w:val="single" w:sz="4" w:space="0" w:color="auto"/>
        <w:bottom w:val="single" w:sz="4" w:space="0" w:color="auto"/>
        <w:right w:val="single" w:sz="4" w:space="0" w:color="auto"/>
      </w:pBdr>
      <w:shd w:val="clear" w:color="000000" w:fill="FFFFFF"/>
      <w:autoSpaceDE/>
      <w:autoSpaceDN/>
      <w:spacing w:before="100" w:beforeAutospacing="1" w:after="100" w:afterAutospacing="1"/>
      <w:jc w:val="center"/>
    </w:pPr>
    <w:rPr>
      <w:color w:val="000000"/>
      <w:sz w:val="20"/>
      <w:szCs w:val="20"/>
      <w:lang w:bidi="ar-SA"/>
    </w:rPr>
  </w:style>
  <w:style w:type="paragraph" w:customStyle="1" w:styleId="xl90">
    <w:name w:val="xl90"/>
    <w:basedOn w:val="a2"/>
    <w:rsid w:val="000E7DFC"/>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color w:val="000000"/>
      <w:sz w:val="20"/>
      <w:szCs w:val="20"/>
      <w:lang w:bidi="ar-SA"/>
    </w:rPr>
  </w:style>
  <w:style w:type="paragraph" w:customStyle="1" w:styleId="xl91">
    <w:name w:val="xl91"/>
    <w:basedOn w:val="a2"/>
    <w:rsid w:val="000E7DFC"/>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sz w:val="24"/>
      <w:szCs w:val="24"/>
      <w:lang w:bidi="ar-SA"/>
    </w:rPr>
  </w:style>
  <w:style w:type="paragraph" w:customStyle="1" w:styleId="xl92">
    <w:name w:val="xl92"/>
    <w:basedOn w:val="a2"/>
    <w:rsid w:val="000E7DFC"/>
    <w:pPr>
      <w:widowControl/>
      <w:pBdr>
        <w:top w:val="single" w:sz="4" w:space="0" w:color="auto"/>
        <w:left w:val="single" w:sz="4" w:space="0" w:color="auto"/>
        <w:right w:val="single" w:sz="4" w:space="0" w:color="auto"/>
      </w:pBdr>
      <w:shd w:val="clear" w:color="000000" w:fill="FFFFFF"/>
      <w:autoSpaceDE/>
      <w:autoSpaceDN/>
      <w:spacing w:before="100" w:beforeAutospacing="1" w:after="100" w:afterAutospacing="1"/>
      <w:jc w:val="center"/>
    </w:pPr>
    <w:rPr>
      <w:color w:val="000000"/>
      <w:sz w:val="20"/>
      <w:szCs w:val="20"/>
      <w:lang w:bidi="ar-SA"/>
    </w:rPr>
  </w:style>
  <w:style w:type="paragraph" w:customStyle="1" w:styleId="xl93">
    <w:name w:val="xl93"/>
    <w:basedOn w:val="a2"/>
    <w:rsid w:val="000E7DFC"/>
    <w:pPr>
      <w:widowControl/>
      <w:pBdr>
        <w:top w:val="single" w:sz="4" w:space="0" w:color="auto"/>
        <w:left w:val="single" w:sz="4" w:space="0" w:color="auto"/>
        <w:right w:val="single" w:sz="4" w:space="0" w:color="auto"/>
      </w:pBdr>
      <w:shd w:val="clear" w:color="000000" w:fill="FFFFFF"/>
      <w:autoSpaceDE/>
      <w:autoSpaceDN/>
      <w:spacing w:before="100" w:beforeAutospacing="1" w:after="100" w:afterAutospacing="1"/>
      <w:jc w:val="center"/>
    </w:pPr>
    <w:rPr>
      <w:color w:val="000000"/>
      <w:sz w:val="20"/>
      <w:szCs w:val="20"/>
      <w:lang w:bidi="ar-SA"/>
    </w:rPr>
  </w:style>
  <w:style w:type="paragraph" w:customStyle="1" w:styleId="xl94">
    <w:name w:val="xl94"/>
    <w:basedOn w:val="a2"/>
    <w:rsid w:val="000E7DFC"/>
    <w:pPr>
      <w:widowControl/>
      <w:pBdr>
        <w:top w:val="single" w:sz="4" w:space="0" w:color="auto"/>
        <w:left w:val="single" w:sz="4" w:space="0" w:color="auto"/>
        <w:right w:val="single" w:sz="4" w:space="0" w:color="auto"/>
      </w:pBdr>
      <w:autoSpaceDE/>
      <w:autoSpaceDN/>
      <w:spacing w:before="100" w:beforeAutospacing="1" w:after="100" w:afterAutospacing="1"/>
      <w:jc w:val="center"/>
      <w:textAlignment w:val="center"/>
    </w:pPr>
    <w:rPr>
      <w:color w:val="000000"/>
      <w:sz w:val="20"/>
      <w:szCs w:val="20"/>
      <w:lang w:bidi="ar-SA"/>
    </w:rPr>
  </w:style>
  <w:style w:type="paragraph" w:customStyle="1" w:styleId="xl95">
    <w:name w:val="xl95"/>
    <w:basedOn w:val="a2"/>
    <w:rsid w:val="000E7DFC"/>
    <w:pPr>
      <w:widowControl/>
      <w:pBdr>
        <w:left w:val="single" w:sz="4" w:space="0" w:color="auto"/>
        <w:bottom w:val="single" w:sz="4" w:space="0" w:color="auto"/>
        <w:right w:val="single" w:sz="4" w:space="0" w:color="auto"/>
      </w:pBdr>
      <w:shd w:val="clear" w:color="000000" w:fill="FFFFFF"/>
      <w:autoSpaceDE/>
      <w:autoSpaceDN/>
      <w:spacing w:before="100" w:beforeAutospacing="1" w:after="100" w:afterAutospacing="1"/>
      <w:jc w:val="center"/>
    </w:pPr>
    <w:rPr>
      <w:color w:val="000000"/>
      <w:sz w:val="20"/>
      <w:szCs w:val="20"/>
      <w:lang w:bidi="ar-SA"/>
    </w:rPr>
  </w:style>
  <w:style w:type="paragraph" w:customStyle="1" w:styleId="xl96">
    <w:name w:val="xl96"/>
    <w:basedOn w:val="a2"/>
    <w:rsid w:val="000E7DFC"/>
    <w:pPr>
      <w:widowControl/>
      <w:pBdr>
        <w:left w:val="single" w:sz="4" w:space="0" w:color="auto"/>
        <w:bottom w:val="single" w:sz="4" w:space="0" w:color="auto"/>
        <w:right w:val="single" w:sz="4" w:space="0" w:color="auto"/>
      </w:pBdr>
      <w:shd w:val="clear" w:color="000000" w:fill="FFFFFF"/>
      <w:autoSpaceDE/>
      <w:autoSpaceDN/>
      <w:spacing w:before="100" w:beforeAutospacing="1" w:after="100" w:afterAutospacing="1"/>
      <w:jc w:val="center"/>
    </w:pPr>
    <w:rPr>
      <w:color w:val="000000"/>
      <w:sz w:val="20"/>
      <w:szCs w:val="20"/>
      <w:lang w:bidi="ar-SA"/>
    </w:rPr>
  </w:style>
  <w:style w:type="paragraph" w:customStyle="1" w:styleId="xl97">
    <w:name w:val="xl97"/>
    <w:basedOn w:val="a2"/>
    <w:rsid w:val="000E7DFC"/>
    <w:pPr>
      <w:widowControl/>
      <w:pBdr>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color w:val="000000"/>
      <w:sz w:val="20"/>
      <w:szCs w:val="20"/>
      <w:lang w:bidi="ar-SA"/>
    </w:rPr>
  </w:style>
  <w:style w:type="paragraph" w:customStyle="1" w:styleId="xl98">
    <w:name w:val="xl98"/>
    <w:basedOn w:val="a2"/>
    <w:rsid w:val="000E7DFC"/>
    <w:pPr>
      <w:widowControl/>
      <w:pBdr>
        <w:top w:val="single" w:sz="4" w:space="0" w:color="auto"/>
        <w:bottom w:val="single" w:sz="4" w:space="0" w:color="auto"/>
        <w:right w:val="single" w:sz="4" w:space="0" w:color="auto"/>
      </w:pBdr>
      <w:autoSpaceDE/>
      <w:autoSpaceDN/>
      <w:spacing w:before="100" w:beforeAutospacing="1" w:after="100" w:afterAutospacing="1"/>
    </w:pPr>
    <w:rPr>
      <w:sz w:val="24"/>
      <w:szCs w:val="24"/>
      <w:lang w:bidi="ar-SA"/>
    </w:rPr>
  </w:style>
  <w:style w:type="paragraph" w:customStyle="1" w:styleId="xl99">
    <w:name w:val="xl99"/>
    <w:basedOn w:val="a2"/>
    <w:rsid w:val="000E7DFC"/>
    <w:pPr>
      <w:widowControl/>
      <w:autoSpaceDE/>
      <w:autoSpaceDN/>
      <w:spacing w:before="100" w:beforeAutospacing="1" w:after="100" w:afterAutospacing="1"/>
      <w:jc w:val="right"/>
    </w:pPr>
    <w:rPr>
      <w:sz w:val="24"/>
      <w:szCs w:val="24"/>
      <w:lang w:bidi="ar-SA"/>
    </w:rPr>
  </w:style>
  <w:style w:type="numbering" w:customStyle="1" w:styleId="114">
    <w:name w:val="Нет списка11"/>
    <w:next w:val="a5"/>
    <w:uiPriority w:val="99"/>
    <w:semiHidden/>
    <w:unhideWhenUsed/>
    <w:rsid w:val="000E7DFC"/>
  </w:style>
  <w:style w:type="numbering" w:customStyle="1" w:styleId="aff3">
    <w:name w:val="(Схема ТС) Структура документа"/>
    <w:uiPriority w:val="99"/>
    <w:rsid w:val="000E7DFC"/>
  </w:style>
  <w:style w:type="numbering" w:customStyle="1" w:styleId="aff4">
    <w:name w:val="(Схема ТС) Подписи к рисункам"/>
    <w:aliases w:val="таблицам,etc"/>
    <w:uiPriority w:val="99"/>
    <w:rsid w:val="000E7DFC"/>
  </w:style>
  <w:style w:type="numbering" w:customStyle="1" w:styleId="1110">
    <w:name w:val="Стиль111"/>
    <w:uiPriority w:val="99"/>
    <w:rsid w:val="000E7DFC"/>
  </w:style>
  <w:style w:type="paragraph" w:customStyle="1" w:styleId="aff5">
    <w:name w:val="(Схема ТС) Основной текст"/>
    <w:basedOn w:val="a2"/>
    <w:qFormat/>
    <w:rsid w:val="000E7DFC"/>
    <w:pPr>
      <w:widowControl/>
      <w:autoSpaceDE/>
      <w:autoSpaceDN/>
      <w:spacing w:line="360" w:lineRule="auto"/>
      <w:ind w:firstLine="709"/>
      <w:contextualSpacing/>
      <w:jc w:val="both"/>
    </w:pPr>
    <w:rPr>
      <w:sz w:val="26"/>
      <w:szCs w:val="26"/>
      <w:lang w:eastAsia="en-US" w:bidi="ar-SA"/>
    </w:rPr>
  </w:style>
  <w:style w:type="paragraph" w:customStyle="1" w:styleId="a0">
    <w:name w:val="(Схема ТС) Маркированный список"/>
    <w:basedOn w:val="a2"/>
    <w:next w:val="aff5"/>
    <w:qFormat/>
    <w:rsid w:val="000E7DFC"/>
    <w:pPr>
      <w:widowControl/>
      <w:numPr>
        <w:numId w:val="17"/>
      </w:numPr>
      <w:suppressAutoHyphens/>
      <w:autoSpaceDE/>
      <w:autoSpaceDN/>
      <w:spacing w:before="120" w:after="120" w:line="360" w:lineRule="auto"/>
      <w:ind w:left="709" w:hanging="283"/>
      <w:contextualSpacing/>
      <w:jc w:val="both"/>
    </w:pPr>
    <w:rPr>
      <w:rFonts w:eastAsia="Calibri"/>
      <w:sz w:val="26"/>
      <w:lang w:eastAsia="en-US" w:bidi="ar-SA"/>
    </w:rPr>
  </w:style>
  <w:style w:type="paragraph" w:customStyle="1" w:styleId="a1">
    <w:name w:val="(Схема ТС) Нумерованный список"/>
    <w:basedOn w:val="a0"/>
    <w:next w:val="aff5"/>
    <w:qFormat/>
    <w:rsid w:val="000E7DFC"/>
    <w:pPr>
      <w:numPr>
        <w:numId w:val="20"/>
      </w:numPr>
      <w:ind w:left="709" w:hanging="425"/>
    </w:pPr>
  </w:style>
  <w:style w:type="paragraph" w:customStyle="1" w:styleId="44">
    <w:name w:val="(Схема ТС) Заголовок 4 уровня"/>
    <w:basedOn w:val="a2"/>
    <w:next w:val="aff5"/>
    <w:qFormat/>
    <w:rsid w:val="000E7DFC"/>
    <w:pPr>
      <w:widowControl/>
      <w:autoSpaceDE/>
      <w:autoSpaceDN/>
      <w:spacing w:before="120" w:after="120" w:line="360" w:lineRule="auto"/>
      <w:ind w:left="851"/>
      <w:jc w:val="both"/>
      <w:outlineLvl w:val="3"/>
    </w:pPr>
    <w:rPr>
      <w:rFonts w:eastAsia="Calibri"/>
      <w:b/>
      <w:sz w:val="26"/>
      <w:u w:val="single"/>
      <w:lang w:eastAsia="en-US" w:bidi="ar-SA"/>
    </w:rPr>
  </w:style>
  <w:style w:type="paragraph" w:customStyle="1" w:styleId="aff6">
    <w:name w:val="(Схема ТС) Рисунок в тексте"/>
    <w:basedOn w:val="a2"/>
    <w:next w:val="aff5"/>
    <w:qFormat/>
    <w:rsid w:val="000E7DFC"/>
    <w:pPr>
      <w:autoSpaceDE/>
      <w:autoSpaceDN/>
      <w:spacing w:line="259" w:lineRule="auto"/>
      <w:jc w:val="center"/>
    </w:pPr>
    <w:rPr>
      <w:rFonts w:eastAsia="Calibri"/>
      <w:noProof/>
      <w:sz w:val="26"/>
      <w:lang w:eastAsia="en-US" w:bidi="ar-SA"/>
    </w:rPr>
  </w:style>
  <w:style w:type="paragraph" w:customStyle="1" w:styleId="-1">
    <w:name w:val="(Схема ТС) Основной текст [Подраздел - нижнее подчеркивание]"/>
    <w:basedOn w:val="a2"/>
    <w:next w:val="aff5"/>
    <w:qFormat/>
    <w:rsid w:val="000E7DFC"/>
    <w:pPr>
      <w:keepNext/>
      <w:widowControl/>
      <w:autoSpaceDE/>
      <w:autoSpaceDN/>
      <w:spacing w:before="120" w:after="240" w:line="259" w:lineRule="auto"/>
      <w:ind w:left="851"/>
      <w:jc w:val="both"/>
      <w:outlineLvl w:val="3"/>
    </w:pPr>
    <w:rPr>
      <w:rFonts w:eastAsia="Calibri"/>
      <w:b/>
      <w:sz w:val="26"/>
      <w:lang w:eastAsia="en-US" w:bidi="ar-SA"/>
    </w:rPr>
  </w:style>
  <w:style w:type="paragraph" w:customStyle="1" w:styleId="1a">
    <w:name w:val="(Схема ТС) Заголовок 1 уровня"/>
    <w:basedOn w:val="a2"/>
    <w:qFormat/>
    <w:rsid w:val="000E7DFC"/>
    <w:pPr>
      <w:pageBreakBefore/>
      <w:widowControl/>
      <w:suppressAutoHyphens/>
      <w:autoSpaceDE/>
      <w:autoSpaceDN/>
      <w:spacing w:after="160" w:line="259" w:lineRule="auto"/>
      <w:jc w:val="center"/>
      <w:outlineLvl w:val="0"/>
    </w:pPr>
    <w:rPr>
      <w:b/>
      <w:bCs/>
      <w:caps/>
      <w:sz w:val="28"/>
      <w:szCs w:val="28"/>
      <w:lang w:bidi="ar-SA"/>
    </w:rPr>
  </w:style>
  <w:style w:type="paragraph" w:customStyle="1" w:styleId="2c">
    <w:name w:val="(Схема ТС) Заголовок 2 уровня"/>
    <w:basedOn w:val="a2"/>
    <w:uiPriority w:val="4"/>
    <w:qFormat/>
    <w:rsid w:val="000E7DFC"/>
    <w:pPr>
      <w:widowControl/>
      <w:suppressAutoHyphens/>
      <w:autoSpaceDE/>
      <w:autoSpaceDN/>
      <w:spacing w:before="120" w:after="240"/>
      <w:jc w:val="center"/>
      <w:outlineLvl w:val="1"/>
    </w:pPr>
    <w:rPr>
      <w:b/>
      <w:bCs/>
      <w:kern w:val="28"/>
      <w:sz w:val="28"/>
      <w:szCs w:val="28"/>
      <w:lang w:val="x-none" w:bidi="ar-SA"/>
    </w:rPr>
  </w:style>
  <w:style w:type="paragraph" w:customStyle="1" w:styleId="33">
    <w:name w:val="(Схема ТС) Заголовок 3 уровня"/>
    <w:basedOn w:val="a2"/>
    <w:qFormat/>
    <w:rsid w:val="000E7DFC"/>
    <w:pPr>
      <w:widowControl/>
      <w:suppressAutoHyphens/>
      <w:autoSpaceDE/>
      <w:autoSpaceDN/>
      <w:spacing w:before="360" w:after="240"/>
      <w:ind w:left="1225" w:hanging="505"/>
      <w:jc w:val="center"/>
      <w:outlineLvl w:val="2"/>
    </w:pPr>
    <w:rPr>
      <w:b/>
      <w:bCs/>
      <w:kern w:val="28"/>
      <w:sz w:val="26"/>
      <w:szCs w:val="26"/>
      <w:lang w:bidi="ar-SA"/>
    </w:rPr>
  </w:style>
  <w:style w:type="paragraph" w:customStyle="1" w:styleId="-2">
    <w:name w:val="(Схема ТС) Заголовок - #Подпункт"/>
    <w:basedOn w:val="33"/>
    <w:next w:val="aff5"/>
    <w:qFormat/>
    <w:rsid w:val="000E7DFC"/>
  </w:style>
  <w:style w:type="paragraph" w:customStyle="1" w:styleId="-01">
    <w:name w:val="(Схема ТС) Заголовок - #01Глава"/>
    <w:basedOn w:val="1a"/>
    <w:next w:val="-02"/>
    <w:qFormat/>
    <w:rsid w:val="000E7DFC"/>
    <w:pPr>
      <w:keepNext/>
      <w:pageBreakBefore w:val="0"/>
      <w:numPr>
        <w:numId w:val="21"/>
      </w:numPr>
      <w:tabs>
        <w:tab w:val="left" w:pos="1134"/>
      </w:tabs>
      <w:spacing w:before="360" w:after="120" w:line="360" w:lineRule="auto"/>
      <w:ind w:firstLine="567"/>
      <w:jc w:val="left"/>
    </w:pPr>
    <w:rPr>
      <w:caps w:val="0"/>
      <w:sz w:val="26"/>
    </w:rPr>
  </w:style>
  <w:style w:type="paragraph" w:customStyle="1" w:styleId="-03">
    <w:name w:val="(Схема ТС) Заголовок - #03Подпункт"/>
    <w:basedOn w:val="33"/>
    <w:next w:val="aff5"/>
    <w:qFormat/>
    <w:rsid w:val="000E7DFC"/>
    <w:pPr>
      <w:keepNext/>
      <w:numPr>
        <w:ilvl w:val="2"/>
        <w:numId w:val="21"/>
      </w:numPr>
      <w:spacing w:before="120" w:after="120"/>
      <w:jc w:val="both"/>
    </w:pPr>
  </w:style>
  <w:style w:type="paragraph" w:customStyle="1" w:styleId="-02">
    <w:name w:val="(Схема ТС) Заголовок - #02Часть"/>
    <w:basedOn w:val="2c"/>
    <w:next w:val="aff5"/>
    <w:qFormat/>
    <w:rsid w:val="000E7DFC"/>
    <w:pPr>
      <w:numPr>
        <w:ilvl w:val="1"/>
        <w:numId w:val="21"/>
      </w:numPr>
      <w:spacing w:before="360" w:after="120" w:line="360" w:lineRule="auto"/>
      <w:ind w:left="993" w:hanging="426"/>
      <w:jc w:val="left"/>
    </w:pPr>
    <w:rPr>
      <w:sz w:val="26"/>
    </w:rPr>
  </w:style>
  <w:style w:type="paragraph" w:customStyle="1" w:styleId="-">
    <w:name w:val="(Схема ТС) Подпись - #Рисунок"/>
    <w:basedOn w:val="a2"/>
    <w:next w:val="aff5"/>
    <w:qFormat/>
    <w:rsid w:val="000E7DFC"/>
    <w:pPr>
      <w:widowControl/>
      <w:numPr>
        <w:ilvl w:val="3"/>
        <w:numId w:val="21"/>
      </w:numPr>
      <w:autoSpaceDE/>
      <w:autoSpaceDN/>
      <w:spacing w:before="120" w:after="360" w:line="259" w:lineRule="auto"/>
      <w:ind w:left="3499" w:hanging="708"/>
      <w:jc w:val="center"/>
    </w:pPr>
    <w:rPr>
      <w:rFonts w:eastAsia="Calibri"/>
      <w:b/>
      <w:sz w:val="26"/>
      <w:lang w:eastAsia="en-US" w:bidi="ar-SA"/>
    </w:rPr>
  </w:style>
  <w:style w:type="paragraph" w:customStyle="1" w:styleId="-0">
    <w:name w:val="(Схема ТС) Подпись - #Таблица"/>
    <w:basedOn w:val="a2"/>
    <w:next w:val="aff5"/>
    <w:qFormat/>
    <w:rsid w:val="000E7DFC"/>
    <w:pPr>
      <w:widowControl/>
      <w:numPr>
        <w:ilvl w:val="4"/>
        <w:numId w:val="21"/>
      </w:numPr>
      <w:autoSpaceDE/>
      <w:autoSpaceDN/>
      <w:spacing w:before="120" w:after="120" w:line="259" w:lineRule="auto"/>
      <w:ind w:left="4486" w:hanging="708"/>
      <w:jc w:val="center"/>
    </w:pPr>
    <w:rPr>
      <w:rFonts w:eastAsia="Calibri"/>
      <w:b/>
      <w:sz w:val="26"/>
      <w:lang w:eastAsia="en-US" w:bidi="ar-SA"/>
    </w:rPr>
  </w:style>
  <w:style w:type="paragraph" w:customStyle="1" w:styleId="-3">
    <w:name w:val="(Схема ТС) Таблица - Текст"/>
    <w:basedOn w:val="a2"/>
    <w:qFormat/>
    <w:rsid w:val="000E7DFC"/>
    <w:pPr>
      <w:widowControl/>
      <w:autoSpaceDE/>
      <w:autoSpaceDN/>
      <w:jc w:val="center"/>
    </w:pPr>
    <w:rPr>
      <w:sz w:val="20"/>
      <w:szCs w:val="20"/>
      <w:lang w:bidi="ar-SA"/>
    </w:rPr>
  </w:style>
  <w:style w:type="paragraph" w:customStyle="1" w:styleId="0122">
    <w:name w:val="(Схема ТС) Титульный лист #01 (22 п.)"/>
    <w:basedOn w:val="aff5"/>
    <w:next w:val="aff5"/>
    <w:qFormat/>
    <w:rsid w:val="000E7DFC"/>
    <w:pPr>
      <w:keepNext/>
      <w:keepLines/>
      <w:spacing w:before="720" w:line="336" w:lineRule="auto"/>
      <w:ind w:firstLine="0"/>
      <w:jc w:val="center"/>
    </w:pPr>
    <w:rPr>
      <w:b/>
      <w:sz w:val="44"/>
    </w:rPr>
  </w:style>
  <w:style w:type="paragraph" w:customStyle="1" w:styleId="0224">
    <w:name w:val="(Схема ТС) Титульный лист #02 (24 п.)"/>
    <w:basedOn w:val="aff5"/>
    <w:next w:val="aff5"/>
    <w:qFormat/>
    <w:rsid w:val="000E7DFC"/>
    <w:pPr>
      <w:keepNext/>
      <w:keepLines/>
      <w:spacing w:before="480"/>
      <w:ind w:firstLine="0"/>
      <w:jc w:val="center"/>
    </w:pPr>
    <w:rPr>
      <w:b/>
      <w:sz w:val="48"/>
    </w:rPr>
  </w:style>
  <w:style w:type="paragraph" w:customStyle="1" w:styleId="0318">
    <w:name w:val="(Схема ТС) Титульный лист #03 (18 п.)"/>
    <w:basedOn w:val="aff5"/>
    <w:next w:val="aff5"/>
    <w:qFormat/>
    <w:rsid w:val="000E7DFC"/>
    <w:pPr>
      <w:spacing w:line="240" w:lineRule="auto"/>
      <w:ind w:firstLine="0"/>
      <w:jc w:val="center"/>
    </w:pPr>
    <w:rPr>
      <w:b/>
      <w:sz w:val="36"/>
    </w:rPr>
  </w:style>
  <w:style w:type="paragraph" w:customStyle="1" w:styleId="0412">
    <w:name w:val="(Схема ТС) Титульный лист #04 (12 п.)"/>
    <w:basedOn w:val="aff5"/>
    <w:next w:val="aff5"/>
    <w:qFormat/>
    <w:rsid w:val="000E7DFC"/>
    <w:pPr>
      <w:ind w:firstLine="0"/>
      <w:jc w:val="center"/>
    </w:pPr>
    <w:rPr>
      <w:b/>
      <w:sz w:val="24"/>
    </w:rPr>
  </w:style>
  <w:style w:type="table" w:customStyle="1" w:styleId="TableGridReport3">
    <w:name w:val="Table Grid Report3"/>
    <w:basedOn w:val="a4"/>
    <w:next w:val="aa"/>
    <w:uiPriority w:val="59"/>
    <w:rsid w:val="000E7DFC"/>
    <w:pPr>
      <w:spacing w:after="0" w:line="240" w:lineRule="auto"/>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6">
    <w:name w:val="Сетка таблицы21"/>
    <w:basedOn w:val="a4"/>
    <w:next w:val="aa"/>
    <w:uiPriority w:val="39"/>
    <w:rsid w:val="000E7DF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4">
    <w:name w:val="(Схема ТС) Таблица - Заголовок"/>
    <w:basedOn w:val="-3"/>
    <w:next w:val="-3"/>
    <w:qFormat/>
    <w:rsid w:val="000E7DFC"/>
    <w:rPr>
      <w:b/>
      <w:sz w:val="22"/>
      <w:szCs w:val="22"/>
    </w:rPr>
  </w:style>
  <w:style w:type="character" w:customStyle="1" w:styleId="00">
    <w:name w:val="00_Обычный текст Знак"/>
    <w:basedOn w:val="a3"/>
    <w:link w:val="000"/>
    <w:locked/>
    <w:rsid w:val="000E7DFC"/>
    <w:rPr>
      <w:rFonts w:ascii="Times New Roman" w:hAnsi="Times New Roman" w:cs="Times New Roman"/>
      <w:iCs/>
      <w:sz w:val="26"/>
      <w:szCs w:val="26"/>
    </w:rPr>
  </w:style>
  <w:style w:type="paragraph" w:customStyle="1" w:styleId="000">
    <w:name w:val="00_Обычный текст"/>
    <w:basedOn w:val="a2"/>
    <w:link w:val="00"/>
    <w:qFormat/>
    <w:rsid w:val="000E7DFC"/>
    <w:pPr>
      <w:widowControl/>
      <w:autoSpaceDE/>
      <w:autoSpaceDN/>
      <w:spacing w:line="360" w:lineRule="auto"/>
      <w:ind w:firstLine="709"/>
      <w:jc w:val="both"/>
    </w:pPr>
    <w:rPr>
      <w:rFonts w:eastAsiaTheme="minorHAnsi"/>
      <w:iCs/>
      <w:sz w:val="26"/>
      <w:szCs w:val="26"/>
      <w:lang w:eastAsia="en-US" w:bidi="ar-SA"/>
    </w:rPr>
  </w:style>
  <w:style w:type="numbering" w:customStyle="1" w:styleId="2d">
    <w:name w:val="Нет списка2"/>
    <w:next w:val="a5"/>
    <w:uiPriority w:val="99"/>
    <w:semiHidden/>
    <w:unhideWhenUsed/>
    <w:rsid w:val="000E7DFC"/>
  </w:style>
  <w:style w:type="table" w:customStyle="1" w:styleId="TableNormal4">
    <w:name w:val="Table Normal4"/>
    <w:uiPriority w:val="2"/>
    <w:semiHidden/>
    <w:unhideWhenUsed/>
    <w:qFormat/>
    <w:rsid w:val="000E7DFC"/>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34">
    <w:name w:val="Сетка таблицы3"/>
    <w:basedOn w:val="a4"/>
    <w:next w:val="aa"/>
    <w:uiPriority w:val="39"/>
    <w:rsid w:val="000E7DFC"/>
    <w:pPr>
      <w:widowControl w:val="0"/>
      <w:autoSpaceDE w:val="0"/>
      <w:autoSpaceDN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2">
    <w:name w:val="Цветная заливка - Акцент 512"/>
    <w:basedOn w:val="a4"/>
    <w:next w:val="-5"/>
    <w:uiPriority w:val="71"/>
    <w:rsid w:val="000E7DFC"/>
    <w:pPr>
      <w:spacing w:after="0" w:line="240" w:lineRule="auto"/>
    </w:pPr>
    <w:rPr>
      <w:rFonts w:ascii="Garamond" w:hAnsi="Garamond" w:cs="Times New Roman"/>
      <w:color w:val="000000"/>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customStyle="1" w:styleId="-53">
    <w:name w:val="Цветная заливка - Акцент 53"/>
    <w:basedOn w:val="a4"/>
    <w:next w:val="-5"/>
    <w:uiPriority w:val="71"/>
    <w:semiHidden/>
    <w:unhideWhenUsed/>
    <w:rsid w:val="000E7DFC"/>
    <w:pPr>
      <w:widowControl w:val="0"/>
      <w:autoSpaceDE w:val="0"/>
      <w:autoSpaceDN w:val="0"/>
      <w:spacing w:after="0" w:line="240" w:lineRule="auto"/>
    </w:pPr>
    <w:rPr>
      <w:color w:val="000000" w:themeColor="text1"/>
      <w:lang w:val="en-US"/>
    </w:rPr>
    <w:tblPr>
      <w:tblStyleRowBandSize w:val="1"/>
      <w:tblStyleColBandSize w:val="1"/>
      <w:tblBorders>
        <w:top w:val="single" w:sz="24" w:space="0" w:color="70AD47" w:themeColor="accent6"/>
        <w:left w:val="single" w:sz="4" w:space="0" w:color="5B9BD5" w:themeColor="accent5"/>
        <w:bottom w:val="single" w:sz="4" w:space="0" w:color="5B9BD5" w:themeColor="accent5"/>
        <w:right w:val="single" w:sz="4" w:space="0" w:color="5B9BD5" w:themeColor="accent5"/>
        <w:insideH w:val="single" w:sz="4" w:space="0" w:color="FFFFFF" w:themeColor="background1"/>
        <w:insideV w:val="single" w:sz="4" w:space="0" w:color="FFFFFF" w:themeColor="background1"/>
      </w:tblBorders>
    </w:tblPr>
    <w:tcPr>
      <w:shd w:val="clear" w:color="auto" w:fill="EEF5FB" w:themeFill="accent5" w:themeFillTint="19"/>
    </w:tcPr>
    <w:tblStylePr w:type="firstRow">
      <w:rPr>
        <w:b/>
        <w:bCs/>
      </w:rPr>
      <w:tblPr/>
      <w:tcPr>
        <w:tcBorders>
          <w:top w:val="nil"/>
          <w:left w:val="nil"/>
          <w:bottom w:val="single" w:sz="24" w:space="0" w:color="70AD47"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55D91" w:themeFill="accent5" w:themeFillShade="99"/>
      </w:tcPr>
    </w:tblStylePr>
    <w:tblStylePr w:type="firstCol">
      <w:rPr>
        <w:color w:val="FFFFFF" w:themeColor="background1"/>
      </w:rPr>
      <w:tblPr/>
      <w:tcPr>
        <w:tcBorders>
          <w:top w:val="nil"/>
          <w:left w:val="nil"/>
          <w:bottom w:val="nil"/>
          <w:right w:val="nil"/>
          <w:insideH w:val="single" w:sz="4" w:space="0" w:color="255D91" w:themeColor="accent5" w:themeShade="99"/>
          <w:insideV w:val="nil"/>
        </w:tcBorders>
        <w:shd w:val="clear" w:color="auto" w:fill="255D91"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55D91" w:themeFill="accent5" w:themeFillShade="99"/>
      </w:tcPr>
    </w:tblStylePr>
    <w:tblStylePr w:type="band1Vert">
      <w:tblPr/>
      <w:tcPr>
        <w:shd w:val="clear" w:color="auto" w:fill="BDD6EE" w:themeFill="accent5" w:themeFillTint="66"/>
      </w:tcPr>
    </w:tblStylePr>
    <w:tblStylePr w:type="band1Horz">
      <w:tblPr/>
      <w:tcPr>
        <w:shd w:val="clear" w:color="auto" w:fill="ADCCEA" w:themeFill="accent5" w:themeFillTint="7F"/>
      </w:tcPr>
    </w:tblStylePr>
    <w:tblStylePr w:type="neCell">
      <w:rPr>
        <w:color w:val="000000" w:themeColor="text1"/>
      </w:rPr>
    </w:tblStylePr>
    <w:tblStylePr w:type="nwCell">
      <w:rPr>
        <w:color w:val="000000" w:themeColor="text1"/>
      </w:rPr>
    </w:tblStylePr>
  </w:style>
  <w:style w:type="table" w:customStyle="1" w:styleId="TableNormal11">
    <w:name w:val="Table Normal11"/>
    <w:uiPriority w:val="2"/>
    <w:semiHidden/>
    <w:unhideWhenUsed/>
    <w:qFormat/>
    <w:rsid w:val="000E7DFC"/>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TableNormal21">
    <w:name w:val="Table Normal21"/>
    <w:uiPriority w:val="2"/>
    <w:semiHidden/>
    <w:unhideWhenUsed/>
    <w:qFormat/>
    <w:rsid w:val="000E7DFC"/>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120">
    <w:name w:val="Сетка таблицы12"/>
    <w:basedOn w:val="a4"/>
    <w:next w:val="aa"/>
    <w:uiPriority w:val="59"/>
    <w:rsid w:val="000E7DF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
    <w:name w:val="Стиль12"/>
    <w:uiPriority w:val="99"/>
    <w:rsid w:val="000E7DFC"/>
    <w:pPr>
      <w:numPr>
        <w:numId w:val="22"/>
      </w:numPr>
    </w:pPr>
  </w:style>
  <w:style w:type="numbering" w:customStyle="1" w:styleId="121">
    <w:name w:val="Нет списка12"/>
    <w:next w:val="a5"/>
    <w:uiPriority w:val="99"/>
    <w:semiHidden/>
    <w:unhideWhenUsed/>
    <w:rsid w:val="000E7DFC"/>
  </w:style>
  <w:style w:type="table" w:customStyle="1" w:styleId="TableNormal31">
    <w:name w:val="Table Normal31"/>
    <w:uiPriority w:val="2"/>
    <w:semiHidden/>
    <w:unhideWhenUsed/>
    <w:qFormat/>
    <w:rsid w:val="000E7DFC"/>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1112">
    <w:name w:val="Сетка таблицы111"/>
    <w:basedOn w:val="a4"/>
    <w:next w:val="aa"/>
    <w:uiPriority w:val="59"/>
    <w:rsid w:val="000E7DF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
    <w:name w:val="Сетка таблицы22"/>
    <w:basedOn w:val="a4"/>
    <w:next w:val="aa"/>
    <w:uiPriority w:val="39"/>
    <w:rsid w:val="000E7DFC"/>
    <w:pPr>
      <w:widowControl w:val="0"/>
      <w:autoSpaceDE w:val="0"/>
      <w:autoSpaceDN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1">
    <w:name w:val="Цветная заливка - Акцент 5111"/>
    <w:basedOn w:val="a4"/>
    <w:next w:val="-5"/>
    <w:uiPriority w:val="71"/>
    <w:rsid w:val="000E7DFC"/>
    <w:pPr>
      <w:spacing w:after="0" w:line="240" w:lineRule="auto"/>
    </w:pPr>
    <w:rPr>
      <w:color w:val="000000"/>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customStyle="1" w:styleId="-521">
    <w:name w:val="Цветная заливка - Акцент 521"/>
    <w:basedOn w:val="a4"/>
    <w:next w:val="-5"/>
    <w:uiPriority w:val="71"/>
    <w:semiHidden/>
    <w:unhideWhenUsed/>
    <w:rsid w:val="000E7DFC"/>
    <w:pPr>
      <w:widowControl w:val="0"/>
      <w:autoSpaceDE w:val="0"/>
      <w:autoSpaceDN w:val="0"/>
      <w:spacing w:after="0" w:line="240" w:lineRule="auto"/>
    </w:pPr>
    <w:rPr>
      <w:color w:val="000000" w:themeColor="text1"/>
      <w:lang w:val="en-US"/>
    </w:rPr>
    <w:tblPr>
      <w:tblStyleRowBandSize w:val="1"/>
      <w:tblStyleColBandSize w:val="1"/>
      <w:tblBorders>
        <w:top w:val="single" w:sz="24" w:space="0" w:color="70AD47" w:themeColor="accent6"/>
        <w:left w:val="single" w:sz="4" w:space="0" w:color="5B9BD5" w:themeColor="accent5"/>
        <w:bottom w:val="single" w:sz="4" w:space="0" w:color="5B9BD5" w:themeColor="accent5"/>
        <w:right w:val="single" w:sz="4" w:space="0" w:color="5B9BD5" w:themeColor="accent5"/>
        <w:insideH w:val="single" w:sz="4" w:space="0" w:color="FFFFFF" w:themeColor="background1"/>
        <w:insideV w:val="single" w:sz="4" w:space="0" w:color="FFFFFF" w:themeColor="background1"/>
      </w:tblBorders>
    </w:tblPr>
    <w:tcPr>
      <w:shd w:val="clear" w:color="auto" w:fill="EEF5FB" w:themeFill="accent5" w:themeFillTint="19"/>
    </w:tcPr>
    <w:tblStylePr w:type="firstRow">
      <w:rPr>
        <w:b/>
        <w:bCs/>
      </w:rPr>
      <w:tblPr/>
      <w:tcPr>
        <w:tcBorders>
          <w:top w:val="nil"/>
          <w:left w:val="nil"/>
          <w:bottom w:val="single" w:sz="24" w:space="0" w:color="70AD47"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55D91" w:themeFill="accent5" w:themeFillShade="99"/>
      </w:tcPr>
    </w:tblStylePr>
    <w:tblStylePr w:type="firstCol">
      <w:rPr>
        <w:color w:val="FFFFFF" w:themeColor="background1"/>
      </w:rPr>
      <w:tblPr/>
      <w:tcPr>
        <w:tcBorders>
          <w:top w:val="nil"/>
          <w:left w:val="nil"/>
          <w:bottom w:val="nil"/>
          <w:right w:val="nil"/>
          <w:insideH w:val="single" w:sz="4" w:space="0" w:color="255D91" w:themeColor="accent5" w:themeShade="99"/>
          <w:insideV w:val="nil"/>
        </w:tcBorders>
        <w:shd w:val="clear" w:color="auto" w:fill="255D91"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55D91" w:themeFill="accent5" w:themeFillShade="99"/>
      </w:tcPr>
    </w:tblStylePr>
    <w:tblStylePr w:type="band1Vert">
      <w:tblPr/>
      <w:tcPr>
        <w:shd w:val="clear" w:color="auto" w:fill="BDD6EE" w:themeFill="accent5" w:themeFillTint="66"/>
      </w:tcPr>
    </w:tblStylePr>
    <w:tblStylePr w:type="band1Horz">
      <w:tblPr/>
      <w:tcPr>
        <w:shd w:val="clear" w:color="auto" w:fill="ADCCEA" w:themeFill="accent5" w:themeFillTint="7F"/>
      </w:tcPr>
    </w:tblStylePr>
    <w:tblStylePr w:type="neCell">
      <w:rPr>
        <w:color w:val="000000" w:themeColor="text1"/>
      </w:rPr>
    </w:tblStylePr>
    <w:tblStylePr w:type="nwCell">
      <w:rPr>
        <w:color w:val="000000" w:themeColor="text1"/>
      </w:rPr>
    </w:tblStylePr>
  </w:style>
  <w:style w:type="numbering" w:customStyle="1" w:styleId="1120">
    <w:name w:val="Стиль112"/>
    <w:uiPriority w:val="99"/>
    <w:rsid w:val="000E7DFC"/>
  </w:style>
  <w:style w:type="numbering" w:customStyle="1" w:styleId="2110">
    <w:name w:val="Стиль211"/>
    <w:uiPriority w:val="99"/>
    <w:rsid w:val="000E7DFC"/>
  </w:style>
  <w:style w:type="numbering" w:customStyle="1" w:styleId="1113">
    <w:name w:val="Нет списка111"/>
    <w:next w:val="a5"/>
    <w:uiPriority w:val="99"/>
    <w:semiHidden/>
    <w:unhideWhenUsed/>
    <w:rsid w:val="000E7DFC"/>
  </w:style>
  <w:style w:type="numbering" w:customStyle="1" w:styleId="10">
    <w:name w:val="(Схема ТС) Структура документа1"/>
    <w:uiPriority w:val="99"/>
    <w:rsid w:val="000E7DFC"/>
    <w:pPr>
      <w:numPr>
        <w:numId w:val="26"/>
      </w:numPr>
    </w:pPr>
  </w:style>
  <w:style w:type="numbering" w:customStyle="1" w:styleId="etc1">
    <w:name w:val="etc1"/>
    <w:uiPriority w:val="99"/>
    <w:rsid w:val="000E7DFC"/>
  </w:style>
  <w:style w:type="numbering" w:customStyle="1" w:styleId="1111">
    <w:name w:val="Стиль1111"/>
    <w:uiPriority w:val="99"/>
    <w:rsid w:val="000E7DFC"/>
    <w:pPr>
      <w:numPr>
        <w:numId w:val="25"/>
      </w:numPr>
    </w:pPr>
  </w:style>
  <w:style w:type="table" w:customStyle="1" w:styleId="TableGridReport31">
    <w:name w:val="Table Grid Report31"/>
    <w:basedOn w:val="a4"/>
    <w:next w:val="aa"/>
    <w:uiPriority w:val="59"/>
    <w:rsid w:val="000E7DFC"/>
    <w:pPr>
      <w:spacing w:after="0" w:line="240" w:lineRule="auto"/>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
    <w:name w:val="Сетка таблицы211"/>
    <w:basedOn w:val="a4"/>
    <w:next w:val="aa"/>
    <w:uiPriority w:val="39"/>
    <w:rsid w:val="000E7DF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7">
    <w:name w:val="!рисунок"/>
    <w:basedOn w:val="af1"/>
    <w:next w:val="a2"/>
    <w:uiPriority w:val="1"/>
    <w:qFormat/>
    <w:rsid w:val="000E7DFC"/>
    <w:pPr>
      <w:spacing w:after="240"/>
      <w:jc w:val="center"/>
    </w:pPr>
    <w:rPr>
      <w:b/>
      <w:i w:val="0"/>
      <w:color w:val="auto"/>
      <w:sz w:val="24"/>
      <w:szCs w:val="24"/>
    </w:rPr>
  </w:style>
  <w:style w:type="paragraph" w:customStyle="1" w:styleId="aff8">
    <w:name w:val="!таблица"/>
    <w:basedOn w:val="af1"/>
    <w:next w:val="a2"/>
    <w:uiPriority w:val="1"/>
    <w:qFormat/>
    <w:rsid w:val="000E7DFC"/>
    <w:pPr>
      <w:keepNext/>
      <w:keepLines/>
      <w:jc w:val="both"/>
    </w:pPr>
    <w:rPr>
      <w:b/>
      <w:i w:val="0"/>
      <w:color w:val="auto"/>
      <w:sz w:val="24"/>
      <w:szCs w:val="24"/>
    </w:rPr>
  </w:style>
  <w:style w:type="table" w:customStyle="1" w:styleId="230">
    <w:name w:val="Сетка таблицы23"/>
    <w:basedOn w:val="a4"/>
    <w:next w:val="aa"/>
    <w:uiPriority w:val="39"/>
    <w:rsid w:val="000E7DFC"/>
    <w:pPr>
      <w:widowControl w:val="0"/>
      <w:autoSpaceDE w:val="0"/>
      <w:autoSpaceDN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5">
    <w:name w:val="Неразрешенное упоминание3"/>
    <w:basedOn w:val="a3"/>
    <w:uiPriority w:val="99"/>
    <w:semiHidden/>
    <w:unhideWhenUsed/>
    <w:rsid w:val="000E7DFC"/>
    <w:rPr>
      <w:color w:val="605E5C"/>
      <w:shd w:val="clear" w:color="auto" w:fill="E1DFDD"/>
    </w:rPr>
  </w:style>
  <w:style w:type="table" w:customStyle="1" w:styleId="45">
    <w:name w:val="Сетка таблицы4"/>
    <w:basedOn w:val="a4"/>
    <w:next w:val="aa"/>
    <w:uiPriority w:val="39"/>
    <w:rsid w:val="000E7DFC"/>
    <w:pPr>
      <w:widowControl w:val="0"/>
      <w:autoSpaceDE w:val="0"/>
      <w:autoSpaceDN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
    <w:name w:val="Рисунок"/>
    <w:uiPriority w:val="99"/>
    <w:rsid w:val="000E7DFC"/>
    <w:pPr>
      <w:numPr>
        <w:numId w:val="27"/>
      </w:numPr>
    </w:pPr>
  </w:style>
  <w:style w:type="table" w:customStyle="1" w:styleId="53">
    <w:name w:val="Сетка таблицы5"/>
    <w:basedOn w:val="a4"/>
    <w:next w:val="aa"/>
    <w:uiPriority w:val="39"/>
    <w:rsid w:val="000E7DFC"/>
    <w:pPr>
      <w:widowControl w:val="0"/>
      <w:autoSpaceDE w:val="0"/>
      <w:autoSpaceDN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etc4">
    <w:name w:val="etc4"/>
    <w:uiPriority w:val="99"/>
    <w:rsid w:val="000E7DFC"/>
  </w:style>
  <w:style w:type="character" w:customStyle="1" w:styleId="115">
    <w:name w:val="Неразрешенное упоминание11"/>
    <w:basedOn w:val="a3"/>
    <w:uiPriority w:val="99"/>
    <w:semiHidden/>
    <w:unhideWhenUsed/>
    <w:rsid w:val="000E7DFC"/>
    <w:rPr>
      <w:color w:val="808080"/>
      <w:shd w:val="clear" w:color="auto" w:fill="E6E6E6"/>
    </w:rPr>
  </w:style>
  <w:style w:type="character" w:customStyle="1" w:styleId="nowrap">
    <w:name w:val="nowrap"/>
    <w:basedOn w:val="a3"/>
    <w:rsid w:val="000E7DFC"/>
  </w:style>
  <w:style w:type="paragraph" w:styleId="aff9">
    <w:name w:val="footnote text"/>
    <w:basedOn w:val="a2"/>
    <w:link w:val="affa"/>
    <w:uiPriority w:val="99"/>
    <w:semiHidden/>
    <w:unhideWhenUsed/>
    <w:rsid w:val="000E7DFC"/>
    <w:rPr>
      <w:sz w:val="20"/>
      <w:szCs w:val="20"/>
    </w:rPr>
  </w:style>
  <w:style w:type="character" w:customStyle="1" w:styleId="affa">
    <w:name w:val="Текст сноски Знак"/>
    <w:basedOn w:val="a3"/>
    <w:link w:val="aff9"/>
    <w:uiPriority w:val="99"/>
    <w:semiHidden/>
    <w:rsid w:val="000E7DFC"/>
    <w:rPr>
      <w:rFonts w:ascii="Times New Roman" w:eastAsia="Times New Roman" w:hAnsi="Times New Roman" w:cs="Times New Roman"/>
      <w:sz w:val="20"/>
      <w:szCs w:val="20"/>
      <w:lang w:eastAsia="ru-RU" w:bidi="ru-RU"/>
    </w:rPr>
  </w:style>
  <w:style w:type="character" w:styleId="affb">
    <w:name w:val="footnote reference"/>
    <w:basedOn w:val="a3"/>
    <w:uiPriority w:val="99"/>
    <w:semiHidden/>
    <w:unhideWhenUsed/>
    <w:rsid w:val="000E7DFC"/>
    <w:rPr>
      <w:vertAlign w:val="superscript"/>
    </w:rPr>
  </w:style>
  <w:style w:type="paragraph" w:customStyle="1" w:styleId="affc">
    <w:name w:val="Заголовок разлелов"/>
    <w:basedOn w:val="11"/>
    <w:link w:val="affd"/>
    <w:qFormat/>
    <w:rsid w:val="000E7DFC"/>
    <w:pPr>
      <w:keepNext/>
      <w:keepLines/>
      <w:widowControl/>
      <w:suppressAutoHyphens/>
      <w:autoSpaceDE/>
      <w:autoSpaceDN/>
      <w:spacing w:before="120" w:after="60"/>
      <w:ind w:left="360"/>
      <w:jc w:val="both"/>
    </w:pPr>
    <w:rPr>
      <w:bCs w:val="0"/>
      <w:kern w:val="28"/>
      <w:sz w:val="24"/>
      <w:szCs w:val="24"/>
      <w:lang w:bidi="ar-SA"/>
    </w:rPr>
  </w:style>
  <w:style w:type="character" w:customStyle="1" w:styleId="affd">
    <w:name w:val="Заголовок разлелов Знак"/>
    <w:basedOn w:val="a3"/>
    <w:link w:val="affc"/>
    <w:rsid w:val="000E7DFC"/>
    <w:rPr>
      <w:rFonts w:ascii="Times New Roman" w:eastAsia="Times New Roman" w:hAnsi="Times New Roman" w:cs="Times New Roman"/>
      <w:b/>
      <w:kern w:val="28"/>
      <w:sz w:val="24"/>
      <w:szCs w:val="24"/>
      <w:lang w:eastAsia="ru-RU"/>
    </w:rPr>
  </w:style>
  <w:style w:type="character" w:styleId="affe">
    <w:name w:val="Placeholder Text"/>
    <w:basedOn w:val="a3"/>
    <w:uiPriority w:val="99"/>
    <w:semiHidden/>
    <w:rsid w:val="000E7DFC"/>
    <w:rPr>
      <w:color w:val="808080"/>
    </w:rPr>
  </w:style>
  <w:style w:type="numbering" w:customStyle="1" w:styleId="222">
    <w:name w:val="Стиль22"/>
    <w:uiPriority w:val="99"/>
    <w:rsid w:val="000E7DFC"/>
  </w:style>
  <w:style w:type="numbering" w:customStyle="1" w:styleId="2120">
    <w:name w:val="Стиль212"/>
    <w:uiPriority w:val="99"/>
    <w:rsid w:val="000E7DFC"/>
  </w:style>
  <w:style w:type="numbering" w:customStyle="1" w:styleId="11120">
    <w:name w:val="Стиль1112"/>
    <w:uiPriority w:val="99"/>
    <w:rsid w:val="000E7DFC"/>
  </w:style>
  <w:style w:type="table" w:customStyle="1" w:styleId="310">
    <w:name w:val="Сетка таблицы31"/>
    <w:basedOn w:val="a4"/>
    <w:next w:val="aa"/>
    <w:uiPriority w:val="39"/>
    <w:rsid w:val="000E7DFC"/>
    <w:pPr>
      <w:widowControl w:val="0"/>
      <w:autoSpaceDE w:val="0"/>
      <w:autoSpaceDN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3">
    <w:name w:val="Стиль113"/>
    <w:uiPriority w:val="99"/>
    <w:rsid w:val="000E7DFC"/>
    <w:pPr>
      <w:numPr>
        <w:numId w:val="33"/>
      </w:numPr>
    </w:pPr>
  </w:style>
  <w:style w:type="numbering" w:customStyle="1" w:styleId="36">
    <w:name w:val="Нет списка3"/>
    <w:next w:val="a5"/>
    <w:uiPriority w:val="99"/>
    <w:semiHidden/>
    <w:unhideWhenUsed/>
    <w:rsid w:val="000E7DFC"/>
  </w:style>
  <w:style w:type="table" w:customStyle="1" w:styleId="TableNormal5">
    <w:name w:val="Table Normal5"/>
    <w:uiPriority w:val="2"/>
    <w:semiHidden/>
    <w:unhideWhenUsed/>
    <w:qFormat/>
    <w:rsid w:val="000E7DFC"/>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numbering" w:customStyle="1" w:styleId="231">
    <w:name w:val="Стиль23"/>
    <w:uiPriority w:val="99"/>
    <w:rsid w:val="000E7DFC"/>
  </w:style>
  <w:style w:type="table" w:customStyle="1" w:styleId="-513">
    <w:name w:val="Цветная заливка - Акцент 513"/>
    <w:basedOn w:val="a4"/>
    <w:next w:val="-5"/>
    <w:uiPriority w:val="71"/>
    <w:rsid w:val="000E7DFC"/>
    <w:pPr>
      <w:spacing w:after="0" w:line="240" w:lineRule="auto"/>
    </w:pPr>
    <w:rPr>
      <w:rFonts w:ascii="Garamond" w:hAnsi="Garamond" w:cs="Times New Roman"/>
      <w:color w:val="000000"/>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customStyle="1" w:styleId="-54">
    <w:name w:val="Цветная заливка - Акцент 54"/>
    <w:basedOn w:val="a4"/>
    <w:next w:val="-5"/>
    <w:uiPriority w:val="71"/>
    <w:semiHidden/>
    <w:unhideWhenUsed/>
    <w:rsid w:val="000E7DFC"/>
    <w:pPr>
      <w:widowControl w:val="0"/>
      <w:autoSpaceDE w:val="0"/>
      <w:autoSpaceDN w:val="0"/>
      <w:spacing w:after="0" w:line="240" w:lineRule="auto"/>
    </w:pPr>
    <w:rPr>
      <w:color w:val="000000" w:themeColor="text1"/>
      <w:lang w:val="en-US"/>
    </w:rPr>
    <w:tblPr>
      <w:tblStyleRowBandSize w:val="1"/>
      <w:tblStyleColBandSize w:val="1"/>
      <w:tblBorders>
        <w:top w:val="single" w:sz="24" w:space="0" w:color="70AD47" w:themeColor="accent6"/>
        <w:left w:val="single" w:sz="4" w:space="0" w:color="5B9BD5" w:themeColor="accent5"/>
        <w:bottom w:val="single" w:sz="4" w:space="0" w:color="5B9BD5" w:themeColor="accent5"/>
        <w:right w:val="single" w:sz="4" w:space="0" w:color="5B9BD5" w:themeColor="accent5"/>
        <w:insideH w:val="single" w:sz="4" w:space="0" w:color="FFFFFF" w:themeColor="background1"/>
        <w:insideV w:val="single" w:sz="4" w:space="0" w:color="FFFFFF" w:themeColor="background1"/>
      </w:tblBorders>
    </w:tblPr>
    <w:tcPr>
      <w:shd w:val="clear" w:color="auto" w:fill="EEF5FB" w:themeFill="accent5" w:themeFillTint="19"/>
    </w:tcPr>
    <w:tblStylePr w:type="firstRow">
      <w:rPr>
        <w:b/>
        <w:bCs/>
      </w:rPr>
      <w:tblPr/>
      <w:tcPr>
        <w:tcBorders>
          <w:top w:val="nil"/>
          <w:left w:val="nil"/>
          <w:bottom w:val="single" w:sz="24" w:space="0" w:color="70AD47"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55D91" w:themeFill="accent5" w:themeFillShade="99"/>
      </w:tcPr>
    </w:tblStylePr>
    <w:tblStylePr w:type="firstCol">
      <w:rPr>
        <w:color w:val="FFFFFF" w:themeColor="background1"/>
      </w:rPr>
      <w:tblPr/>
      <w:tcPr>
        <w:tcBorders>
          <w:top w:val="nil"/>
          <w:left w:val="nil"/>
          <w:bottom w:val="nil"/>
          <w:right w:val="nil"/>
          <w:insideH w:val="single" w:sz="4" w:space="0" w:color="255D91" w:themeColor="accent5" w:themeShade="99"/>
          <w:insideV w:val="nil"/>
        </w:tcBorders>
        <w:shd w:val="clear" w:color="auto" w:fill="255D91"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55D91" w:themeFill="accent5" w:themeFillShade="99"/>
      </w:tcPr>
    </w:tblStylePr>
    <w:tblStylePr w:type="band1Vert">
      <w:tblPr/>
      <w:tcPr>
        <w:shd w:val="clear" w:color="auto" w:fill="BDD6EE" w:themeFill="accent5" w:themeFillTint="66"/>
      </w:tcPr>
    </w:tblStylePr>
    <w:tblStylePr w:type="band1Horz">
      <w:tblPr/>
      <w:tcPr>
        <w:shd w:val="clear" w:color="auto" w:fill="ADCCEA" w:themeFill="accent5" w:themeFillTint="7F"/>
      </w:tcPr>
    </w:tblStylePr>
    <w:tblStylePr w:type="neCell">
      <w:rPr>
        <w:color w:val="000000" w:themeColor="text1"/>
      </w:rPr>
    </w:tblStylePr>
    <w:tblStylePr w:type="nwCell">
      <w:rPr>
        <w:color w:val="000000" w:themeColor="text1"/>
      </w:rPr>
    </w:tblStylePr>
  </w:style>
  <w:style w:type="table" w:customStyle="1" w:styleId="TableNormal12">
    <w:name w:val="Table Normal12"/>
    <w:uiPriority w:val="2"/>
    <w:semiHidden/>
    <w:unhideWhenUsed/>
    <w:qFormat/>
    <w:rsid w:val="000E7DFC"/>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TableNormal22">
    <w:name w:val="Table Normal22"/>
    <w:uiPriority w:val="2"/>
    <w:semiHidden/>
    <w:unhideWhenUsed/>
    <w:qFormat/>
    <w:rsid w:val="000E7DFC"/>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130">
    <w:name w:val="Сетка таблицы13"/>
    <w:basedOn w:val="a4"/>
    <w:next w:val="aa"/>
    <w:uiPriority w:val="59"/>
    <w:rsid w:val="000E7DF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
    <w:name w:val="Нет списка13"/>
    <w:next w:val="a5"/>
    <w:uiPriority w:val="99"/>
    <w:semiHidden/>
    <w:unhideWhenUsed/>
    <w:rsid w:val="000E7DFC"/>
  </w:style>
  <w:style w:type="table" w:customStyle="1" w:styleId="TableNormal32">
    <w:name w:val="Table Normal32"/>
    <w:uiPriority w:val="2"/>
    <w:semiHidden/>
    <w:unhideWhenUsed/>
    <w:qFormat/>
    <w:rsid w:val="000E7DFC"/>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1121">
    <w:name w:val="Сетка таблицы112"/>
    <w:basedOn w:val="a4"/>
    <w:next w:val="aa"/>
    <w:uiPriority w:val="59"/>
    <w:rsid w:val="000E7DF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2">
    <w:name w:val="Цветная заливка - Акцент 5112"/>
    <w:basedOn w:val="a4"/>
    <w:next w:val="-5"/>
    <w:uiPriority w:val="71"/>
    <w:rsid w:val="000E7DFC"/>
    <w:pPr>
      <w:spacing w:after="0" w:line="240" w:lineRule="auto"/>
    </w:pPr>
    <w:rPr>
      <w:color w:val="000000"/>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customStyle="1" w:styleId="-522">
    <w:name w:val="Цветная заливка - Акцент 522"/>
    <w:basedOn w:val="a4"/>
    <w:next w:val="-5"/>
    <w:uiPriority w:val="71"/>
    <w:semiHidden/>
    <w:unhideWhenUsed/>
    <w:rsid w:val="000E7DFC"/>
    <w:pPr>
      <w:widowControl w:val="0"/>
      <w:autoSpaceDE w:val="0"/>
      <w:autoSpaceDN w:val="0"/>
      <w:spacing w:after="0" w:line="240" w:lineRule="auto"/>
    </w:pPr>
    <w:rPr>
      <w:color w:val="000000" w:themeColor="text1"/>
      <w:lang w:val="en-US"/>
    </w:rPr>
    <w:tblPr>
      <w:tblStyleRowBandSize w:val="1"/>
      <w:tblStyleColBandSize w:val="1"/>
      <w:tblBorders>
        <w:top w:val="single" w:sz="24" w:space="0" w:color="70AD47" w:themeColor="accent6"/>
        <w:left w:val="single" w:sz="4" w:space="0" w:color="5B9BD5" w:themeColor="accent5"/>
        <w:bottom w:val="single" w:sz="4" w:space="0" w:color="5B9BD5" w:themeColor="accent5"/>
        <w:right w:val="single" w:sz="4" w:space="0" w:color="5B9BD5" w:themeColor="accent5"/>
        <w:insideH w:val="single" w:sz="4" w:space="0" w:color="FFFFFF" w:themeColor="background1"/>
        <w:insideV w:val="single" w:sz="4" w:space="0" w:color="FFFFFF" w:themeColor="background1"/>
      </w:tblBorders>
    </w:tblPr>
    <w:tcPr>
      <w:shd w:val="clear" w:color="auto" w:fill="EEF5FB" w:themeFill="accent5" w:themeFillTint="19"/>
    </w:tcPr>
    <w:tblStylePr w:type="firstRow">
      <w:rPr>
        <w:b/>
        <w:bCs/>
      </w:rPr>
      <w:tblPr/>
      <w:tcPr>
        <w:tcBorders>
          <w:top w:val="nil"/>
          <w:left w:val="nil"/>
          <w:bottom w:val="single" w:sz="24" w:space="0" w:color="70AD47"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55D91" w:themeFill="accent5" w:themeFillShade="99"/>
      </w:tcPr>
    </w:tblStylePr>
    <w:tblStylePr w:type="firstCol">
      <w:rPr>
        <w:color w:val="FFFFFF" w:themeColor="background1"/>
      </w:rPr>
      <w:tblPr/>
      <w:tcPr>
        <w:tcBorders>
          <w:top w:val="nil"/>
          <w:left w:val="nil"/>
          <w:bottom w:val="nil"/>
          <w:right w:val="nil"/>
          <w:insideH w:val="single" w:sz="4" w:space="0" w:color="255D91" w:themeColor="accent5" w:themeShade="99"/>
          <w:insideV w:val="nil"/>
        </w:tcBorders>
        <w:shd w:val="clear" w:color="auto" w:fill="255D91"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55D91" w:themeFill="accent5" w:themeFillShade="99"/>
      </w:tcPr>
    </w:tblStylePr>
    <w:tblStylePr w:type="band1Vert">
      <w:tblPr/>
      <w:tcPr>
        <w:shd w:val="clear" w:color="auto" w:fill="BDD6EE" w:themeFill="accent5" w:themeFillTint="66"/>
      </w:tcPr>
    </w:tblStylePr>
    <w:tblStylePr w:type="band1Horz">
      <w:tblPr/>
      <w:tcPr>
        <w:shd w:val="clear" w:color="auto" w:fill="ADCCEA" w:themeFill="accent5" w:themeFillTint="7F"/>
      </w:tcPr>
    </w:tblStylePr>
    <w:tblStylePr w:type="neCell">
      <w:rPr>
        <w:color w:val="000000" w:themeColor="text1"/>
      </w:rPr>
    </w:tblStylePr>
    <w:tblStylePr w:type="nwCell">
      <w:rPr>
        <w:color w:val="000000" w:themeColor="text1"/>
      </w:rPr>
    </w:tblStylePr>
  </w:style>
  <w:style w:type="numbering" w:customStyle="1" w:styleId="1140">
    <w:name w:val="Стиль114"/>
    <w:uiPriority w:val="99"/>
    <w:rsid w:val="000E7DFC"/>
  </w:style>
  <w:style w:type="numbering" w:customStyle="1" w:styleId="2130">
    <w:name w:val="Стиль213"/>
    <w:uiPriority w:val="99"/>
    <w:rsid w:val="000E7DFC"/>
  </w:style>
  <w:style w:type="numbering" w:customStyle="1" w:styleId="1122">
    <w:name w:val="Нет списка112"/>
    <w:next w:val="a5"/>
    <w:uiPriority w:val="99"/>
    <w:semiHidden/>
    <w:unhideWhenUsed/>
    <w:rsid w:val="000E7DFC"/>
  </w:style>
  <w:style w:type="numbering" w:customStyle="1" w:styleId="2e">
    <w:name w:val="(Схема ТС) Структура документа2"/>
    <w:uiPriority w:val="99"/>
    <w:rsid w:val="000E7DFC"/>
  </w:style>
  <w:style w:type="numbering" w:customStyle="1" w:styleId="etc2">
    <w:name w:val="etc2"/>
    <w:uiPriority w:val="99"/>
    <w:rsid w:val="000E7DFC"/>
  </w:style>
  <w:style w:type="numbering" w:customStyle="1" w:styleId="11130">
    <w:name w:val="Стиль1113"/>
    <w:uiPriority w:val="99"/>
    <w:rsid w:val="000E7DFC"/>
  </w:style>
  <w:style w:type="table" w:customStyle="1" w:styleId="TableGridReport32">
    <w:name w:val="Table Grid Report32"/>
    <w:basedOn w:val="a4"/>
    <w:next w:val="aa"/>
    <w:uiPriority w:val="59"/>
    <w:rsid w:val="000E7DFC"/>
    <w:pPr>
      <w:spacing w:after="0" w:line="240" w:lineRule="auto"/>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1">
    <w:name w:val="Сетка таблицы212"/>
    <w:basedOn w:val="a4"/>
    <w:next w:val="aa"/>
    <w:uiPriority w:val="39"/>
    <w:rsid w:val="000E7DF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6">
    <w:name w:val="Нет списка4"/>
    <w:next w:val="a5"/>
    <w:uiPriority w:val="99"/>
    <w:semiHidden/>
    <w:unhideWhenUsed/>
    <w:rsid w:val="000E7DFC"/>
  </w:style>
  <w:style w:type="table" w:customStyle="1" w:styleId="TableNormal6">
    <w:name w:val="Table Normal6"/>
    <w:uiPriority w:val="2"/>
    <w:semiHidden/>
    <w:unhideWhenUsed/>
    <w:qFormat/>
    <w:rsid w:val="000E7DFC"/>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numbering" w:customStyle="1" w:styleId="240">
    <w:name w:val="Стиль24"/>
    <w:uiPriority w:val="99"/>
    <w:rsid w:val="000E7DFC"/>
  </w:style>
  <w:style w:type="table" w:customStyle="1" w:styleId="60">
    <w:name w:val="Сетка таблицы6"/>
    <w:basedOn w:val="a4"/>
    <w:next w:val="aa"/>
    <w:uiPriority w:val="39"/>
    <w:rsid w:val="000E7DFC"/>
    <w:pPr>
      <w:widowControl w:val="0"/>
      <w:autoSpaceDE w:val="0"/>
      <w:autoSpaceDN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4">
    <w:name w:val="Цветная заливка - Акцент 514"/>
    <w:basedOn w:val="a4"/>
    <w:next w:val="-5"/>
    <w:uiPriority w:val="71"/>
    <w:rsid w:val="000E7DFC"/>
    <w:pPr>
      <w:spacing w:after="0" w:line="240" w:lineRule="auto"/>
    </w:pPr>
    <w:rPr>
      <w:rFonts w:ascii="Garamond" w:hAnsi="Garamond" w:cs="Times New Roman"/>
      <w:color w:val="000000"/>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customStyle="1" w:styleId="-55">
    <w:name w:val="Цветная заливка - Акцент 55"/>
    <w:basedOn w:val="a4"/>
    <w:next w:val="-5"/>
    <w:uiPriority w:val="71"/>
    <w:semiHidden/>
    <w:unhideWhenUsed/>
    <w:rsid w:val="000E7DFC"/>
    <w:pPr>
      <w:widowControl w:val="0"/>
      <w:autoSpaceDE w:val="0"/>
      <w:autoSpaceDN w:val="0"/>
      <w:spacing w:after="0" w:line="240" w:lineRule="auto"/>
    </w:pPr>
    <w:rPr>
      <w:color w:val="000000" w:themeColor="text1"/>
      <w:lang w:val="en-US"/>
    </w:rPr>
    <w:tblPr>
      <w:tblStyleRowBandSize w:val="1"/>
      <w:tblStyleColBandSize w:val="1"/>
      <w:tblBorders>
        <w:top w:val="single" w:sz="24" w:space="0" w:color="70AD47" w:themeColor="accent6"/>
        <w:left w:val="single" w:sz="4" w:space="0" w:color="5B9BD5" w:themeColor="accent5"/>
        <w:bottom w:val="single" w:sz="4" w:space="0" w:color="5B9BD5" w:themeColor="accent5"/>
        <w:right w:val="single" w:sz="4" w:space="0" w:color="5B9BD5" w:themeColor="accent5"/>
        <w:insideH w:val="single" w:sz="4" w:space="0" w:color="FFFFFF" w:themeColor="background1"/>
        <w:insideV w:val="single" w:sz="4" w:space="0" w:color="FFFFFF" w:themeColor="background1"/>
      </w:tblBorders>
    </w:tblPr>
    <w:tcPr>
      <w:shd w:val="clear" w:color="auto" w:fill="EEF5FB" w:themeFill="accent5" w:themeFillTint="19"/>
    </w:tcPr>
    <w:tblStylePr w:type="firstRow">
      <w:rPr>
        <w:b/>
        <w:bCs/>
      </w:rPr>
      <w:tblPr/>
      <w:tcPr>
        <w:tcBorders>
          <w:top w:val="nil"/>
          <w:left w:val="nil"/>
          <w:bottom w:val="single" w:sz="24" w:space="0" w:color="70AD47"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55D91" w:themeFill="accent5" w:themeFillShade="99"/>
      </w:tcPr>
    </w:tblStylePr>
    <w:tblStylePr w:type="firstCol">
      <w:rPr>
        <w:color w:val="FFFFFF" w:themeColor="background1"/>
      </w:rPr>
      <w:tblPr/>
      <w:tcPr>
        <w:tcBorders>
          <w:top w:val="nil"/>
          <w:left w:val="nil"/>
          <w:bottom w:val="nil"/>
          <w:right w:val="nil"/>
          <w:insideH w:val="single" w:sz="4" w:space="0" w:color="255D91" w:themeColor="accent5" w:themeShade="99"/>
          <w:insideV w:val="nil"/>
        </w:tcBorders>
        <w:shd w:val="clear" w:color="auto" w:fill="255D91"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55D91" w:themeFill="accent5" w:themeFillShade="99"/>
      </w:tcPr>
    </w:tblStylePr>
    <w:tblStylePr w:type="band1Vert">
      <w:tblPr/>
      <w:tcPr>
        <w:shd w:val="clear" w:color="auto" w:fill="BDD6EE" w:themeFill="accent5" w:themeFillTint="66"/>
      </w:tcPr>
    </w:tblStylePr>
    <w:tblStylePr w:type="band1Horz">
      <w:tblPr/>
      <w:tcPr>
        <w:shd w:val="clear" w:color="auto" w:fill="ADCCEA" w:themeFill="accent5" w:themeFillTint="7F"/>
      </w:tcPr>
    </w:tblStylePr>
    <w:tblStylePr w:type="neCell">
      <w:rPr>
        <w:color w:val="000000" w:themeColor="text1"/>
      </w:rPr>
    </w:tblStylePr>
    <w:tblStylePr w:type="nwCell">
      <w:rPr>
        <w:color w:val="000000" w:themeColor="text1"/>
      </w:rPr>
    </w:tblStylePr>
  </w:style>
  <w:style w:type="table" w:customStyle="1" w:styleId="TableNormal13">
    <w:name w:val="Table Normal13"/>
    <w:uiPriority w:val="2"/>
    <w:semiHidden/>
    <w:unhideWhenUsed/>
    <w:qFormat/>
    <w:rsid w:val="000E7DFC"/>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TableNormal23">
    <w:name w:val="Table Normal23"/>
    <w:uiPriority w:val="2"/>
    <w:semiHidden/>
    <w:unhideWhenUsed/>
    <w:qFormat/>
    <w:rsid w:val="000E7DFC"/>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140">
    <w:name w:val="Сетка таблицы14"/>
    <w:basedOn w:val="a4"/>
    <w:next w:val="aa"/>
    <w:uiPriority w:val="59"/>
    <w:rsid w:val="000E7DF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1">
    <w:name w:val="Нет списка14"/>
    <w:next w:val="a5"/>
    <w:uiPriority w:val="99"/>
    <w:semiHidden/>
    <w:unhideWhenUsed/>
    <w:rsid w:val="000E7DFC"/>
  </w:style>
  <w:style w:type="table" w:customStyle="1" w:styleId="TableNormal33">
    <w:name w:val="Table Normal33"/>
    <w:uiPriority w:val="2"/>
    <w:semiHidden/>
    <w:unhideWhenUsed/>
    <w:qFormat/>
    <w:rsid w:val="000E7DFC"/>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1130">
    <w:name w:val="Сетка таблицы113"/>
    <w:basedOn w:val="a4"/>
    <w:next w:val="aa"/>
    <w:uiPriority w:val="59"/>
    <w:rsid w:val="000E7DF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
    <w:name w:val="Сетка таблицы24"/>
    <w:basedOn w:val="a4"/>
    <w:next w:val="aa"/>
    <w:uiPriority w:val="39"/>
    <w:rsid w:val="000E7DFC"/>
    <w:pPr>
      <w:widowControl w:val="0"/>
      <w:autoSpaceDE w:val="0"/>
      <w:autoSpaceDN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3">
    <w:name w:val="Цветная заливка - Акцент 5113"/>
    <w:basedOn w:val="a4"/>
    <w:next w:val="-5"/>
    <w:uiPriority w:val="71"/>
    <w:rsid w:val="000E7DFC"/>
    <w:pPr>
      <w:spacing w:after="0" w:line="240" w:lineRule="auto"/>
    </w:pPr>
    <w:rPr>
      <w:color w:val="000000"/>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customStyle="1" w:styleId="-523">
    <w:name w:val="Цветная заливка - Акцент 523"/>
    <w:basedOn w:val="a4"/>
    <w:next w:val="-5"/>
    <w:uiPriority w:val="71"/>
    <w:semiHidden/>
    <w:unhideWhenUsed/>
    <w:rsid w:val="000E7DFC"/>
    <w:pPr>
      <w:widowControl w:val="0"/>
      <w:autoSpaceDE w:val="0"/>
      <w:autoSpaceDN w:val="0"/>
      <w:spacing w:after="0" w:line="240" w:lineRule="auto"/>
    </w:pPr>
    <w:rPr>
      <w:color w:val="000000" w:themeColor="text1"/>
      <w:lang w:val="en-US"/>
    </w:rPr>
    <w:tblPr>
      <w:tblStyleRowBandSize w:val="1"/>
      <w:tblStyleColBandSize w:val="1"/>
      <w:tblBorders>
        <w:top w:val="single" w:sz="24" w:space="0" w:color="70AD47" w:themeColor="accent6"/>
        <w:left w:val="single" w:sz="4" w:space="0" w:color="5B9BD5" w:themeColor="accent5"/>
        <w:bottom w:val="single" w:sz="4" w:space="0" w:color="5B9BD5" w:themeColor="accent5"/>
        <w:right w:val="single" w:sz="4" w:space="0" w:color="5B9BD5" w:themeColor="accent5"/>
        <w:insideH w:val="single" w:sz="4" w:space="0" w:color="FFFFFF" w:themeColor="background1"/>
        <w:insideV w:val="single" w:sz="4" w:space="0" w:color="FFFFFF" w:themeColor="background1"/>
      </w:tblBorders>
    </w:tblPr>
    <w:tcPr>
      <w:shd w:val="clear" w:color="auto" w:fill="EEF5FB" w:themeFill="accent5" w:themeFillTint="19"/>
    </w:tcPr>
    <w:tblStylePr w:type="firstRow">
      <w:rPr>
        <w:b/>
        <w:bCs/>
      </w:rPr>
      <w:tblPr/>
      <w:tcPr>
        <w:tcBorders>
          <w:top w:val="nil"/>
          <w:left w:val="nil"/>
          <w:bottom w:val="single" w:sz="24" w:space="0" w:color="70AD47"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55D91" w:themeFill="accent5" w:themeFillShade="99"/>
      </w:tcPr>
    </w:tblStylePr>
    <w:tblStylePr w:type="firstCol">
      <w:rPr>
        <w:color w:val="FFFFFF" w:themeColor="background1"/>
      </w:rPr>
      <w:tblPr/>
      <w:tcPr>
        <w:tcBorders>
          <w:top w:val="nil"/>
          <w:left w:val="nil"/>
          <w:bottom w:val="nil"/>
          <w:right w:val="nil"/>
          <w:insideH w:val="single" w:sz="4" w:space="0" w:color="255D91" w:themeColor="accent5" w:themeShade="99"/>
          <w:insideV w:val="nil"/>
        </w:tcBorders>
        <w:shd w:val="clear" w:color="auto" w:fill="255D91"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55D91" w:themeFill="accent5" w:themeFillShade="99"/>
      </w:tcPr>
    </w:tblStylePr>
    <w:tblStylePr w:type="band1Vert">
      <w:tblPr/>
      <w:tcPr>
        <w:shd w:val="clear" w:color="auto" w:fill="BDD6EE" w:themeFill="accent5" w:themeFillTint="66"/>
      </w:tcPr>
    </w:tblStylePr>
    <w:tblStylePr w:type="band1Horz">
      <w:tblPr/>
      <w:tcPr>
        <w:shd w:val="clear" w:color="auto" w:fill="ADCCEA" w:themeFill="accent5" w:themeFillTint="7F"/>
      </w:tcPr>
    </w:tblStylePr>
    <w:tblStylePr w:type="neCell">
      <w:rPr>
        <w:color w:val="000000" w:themeColor="text1"/>
      </w:rPr>
    </w:tblStylePr>
    <w:tblStylePr w:type="nwCell">
      <w:rPr>
        <w:color w:val="000000" w:themeColor="text1"/>
      </w:rPr>
    </w:tblStylePr>
  </w:style>
  <w:style w:type="numbering" w:customStyle="1" w:styleId="1150">
    <w:name w:val="Стиль115"/>
    <w:uiPriority w:val="99"/>
    <w:rsid w:val="000E7DFC"/>
  </w:style>
  <w:style w:type="numbering" w:customStyle="1" w:styleId="2140">
    <w:name w:val="Стиль214"/>
    <w:uiPriority w:val="99"/>
    <w:rsid w:val="000E7DFC"/>
  </w:style>
  <w:style w:type="numbering" w:customStyle="1" w:styleId="1131">
    <w:name w:val="Нет списка113"/>
    <w:next w:val="a5"/>
    <w:uiPriority w:val="99"/>
    <w:semiHidden/>
    <w:unhideWhenUsed/>
    <w:rsid w:val="000E7DFC"/>
  </w:style>
  <w:style w:type="numbering" w:customStyle="1" w:styleId="37">
    <w:name w:val="(Схема ТС) Структура документа3"/>
    <w:uiPriority w:val="99"/>
    <w:rsid w:val="000E7DFC"/>
  </w:style>
  <w:style w:type="numbering" w:customStyle="1" w:styleId="etc3">
    <w:name w:val="etc3"/>
    <w:uiPriority w:val="99"/>
    <w:rsid w:val="000E7DFC"/>
  </w:style>
  <w:style w:type="numbering" w:customStyle="1" w:styleId="1114">
    <w:name w:val="Стиль1114"/>
    <w:uiPriority w:val="99"/>
    <w:rsid w:val="000E7DFC"/>
  </w:style>
  <w:style w:type="table" w:customStyle="1" w:styleId="TableGridReport33">
    <w:name w:val="Table Grid Report33"/>
    <w:basedOn w:val="a4"/>
    <w:next w:val="aa"/>
    <w:uiPriority w:val="59"/>
    <w:rsid w:val="000E7DFC"/>
    <w:pPr>
      <w:spacing w:after="0" w:line="240" w:lineRule="auto"/>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1">
    <w:name w:val="Сетка таблицы213"/>
    <w:basedOn w:val="a4"/>
    <w:next w:val="aa"/>
    <w:uiPriority w:val="39"/>
    <w:rsid w:val="000E7DF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
    <w:name w:val="Сетка таблицы7"/>
    <w:basedOn w:val="a4"/>
    <w:next w:val="aa"/>
    <w:uiPriority w:val="39"/>
    <w:rsid w:val="000E7DFC"/>
    <w:pPr>
      <w:widowControl w:val="0"/>
      <w:autoSpaceDE w:val="0"/>
      <w:autoSpaceDN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4">
    <w:name w:val="Нет списка5"/>
    <w:next w:val="a5"/>
    <w:uiPriority w:val="99"/>
    <w:semiHidden/>
    <w:unhideWhenUsed/>
    <w:rsid w:val="000E7DFC"/>
  </w:style>
  <w:style w:type="table" w:customStyle="1" w:styleId="TableNormal7">
    <w:name w:val="Table Normal7"/>
    <w:uiPriority w:val="2"/>
    <w:semiHidden/>
    <w:unhideWhenUsed/>
    <w:qFormat/>
    <w:rsid w:val="000E7DFC"/>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numbering" w:customStyle="1" w:styleId="25">
    <w:name w:val="Стиль25"/>
    <w:uiPriority w:val="99"/>
    <w:rsid w:val="000E7DFC"/>
    <w:pPr>
      <w:numPr>
        <w:numId w:val="41"/>
      </w:numPr>
    </w:pPr>
  </w:style>
  <w:style w:type="table" w:customStyle="1" w:styleId="80">
    <w:name w:val="Сетка таблицы8"/>
    <w:basedOn w:val="a4"/>
    <w:next w:val="aa"/>
    <w:uiPriority w:val="39"/>
    <w:rsid w:val="000E7DFC"/>
    <w:pPr>
      <w:widowControl w:val="0"/>
      <w:autoSpaceDE w:val="0"/>
      <w:autoSpaceDN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5">
    <w:name w:val="Цветная заливка - Акцент 515"/>
    <w:basedOn w:val="a4"/>
    <w:next w:val="-5"/>
    <w:uiPriority w:val="71"/>
    <w:rsid w:val="000E7DFC"/>
    <w:pPr>
      <w:spacing w:after="0" w:line="240" w:lineRule="auto"/>
    </w:pPr>
    <w:rPr>
      <w:rFonts w:ascii="Garamond" w:hAnsi="Garamond" w:cs="Times New Roman"/>
      <w:color w:val="000000"/>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customStyle="1" w:styleId="-56">
    <w:name w:val="Цветная заливка - Акцент 56"/>
    <w:basedOn w:val="a4"/>
    <w:next w:val="-5"/>
    <w:uiPriority w:val="71"/>
    <w:semiHidden/>
    <w:unhideWhenUsed/>
    <w:rsid w:val="000E7DFC"/>
    <w:pPr>
      <w:widowControl w:val="0"/>
      <w:autoSpaceDE w:val="0"/>
      <w:autoSpaceDN w:val="0"/>
      <w:spacing w:after="0" w:line="240" w:lineRule="auto"/>
    </w:pPr>
    <w:rPr>
      <w:color w:val="000000" w:themeColor="text1"/>
      <w:lang w:val="en-US"/>
    </w:rPr>
    <w:tblPr>
      <w:tblStyleRowBandSize w:val="1"/>
      <w:tblStyleColBandSize w:val="1"/>
      <w:tblBorders>
        <w:top w:val="single" w:sz="24" w:space="0" w:color="70AD47" w:themeColor="accent6"/>
        <w:left w:val="single" w:sz="4" w:space="0" w:color="5B9BD5" w:themeColor="accent5"/>
        <w:bottom w:val="single" w:sz="4" w:space="0" w:color="5B9BD5" w:themeColor="accent5"/>
        <w:right w:val="single" w:sz="4" w:space="0" w:color="5B9BD5" w:themeColor="accent5"/>
        <w:insideH w:val="single" w:sz="4" w:space="0" w:color="FFFFFF" w:themeColor="background1"/>
        <w:insideV w:val="single" w:sz="4" w:space="0" w:color="FFFFFF" w:themeColor="background1"/>
      </w:tblBorders>
    </w:tblPr>
    <w:tcPr>
      <w:shd w:val="clear" w:color="auto" w:fill="EEF5FB" w:themeFill="accent5" w:themeFillTint="19"/>
    </w:tcPr>
    <w:tblStylePr w:type="firstRow">
      <w:rPr>
        <w:b/>
        <w:bCs/>
      </w:rPr>
      <w:tblPr/>
      <w:tcPr>
        <w:tcBorders>
          <w:top w:val="nil"/>
          <w:left w:val="nil"/>
          <w:bottom w:val="single" w:sz="24" w:space="0" w:color="70AD47"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55D91" w:themeFill="accent5" w:themeFillShade="99"/>
      </w:tcPr>
    </w:tblStylePr>
    <w:tblStylePr w:type="firstCol">
      <w:rPr>
        <w:color w:val="FFFFFF" w:themeColor="background1"/>
      </w:rPr>
      <w:tblPr/>
      <w:tcPr>
        <w:tcBorders>
          <w:top w:val="nil"/>
          <w:left w:val="nil"/>
          <w:bottom w:val="nil"/>
          <w:right w:val="nil"/>
          <w:insideH w:val="single" w:sz="4" w:space="0" w:color="255D91" w:themeColor="accent5" w:themeShade="99"/>
          <w:insideV w:val="nil"/>
        </w:tcBorders>
        <w:shd w:val="clear" w:color="auto" w:fill="255D91"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55D91" w:themeFill="accent5" w:themeFillShade="99"/>
      </w:tcPr>
    </w:tblStylePr>
    <w:tblStylePr w:type="band1Vert">
      <w:tblPr/>
      <w:tcPr>
        <w:shd w:val="clear" w:color="auto" w:fill="BDD6EE" w:themeFill="accent5" w:themeFillTint="66"/>
      </w:tcPr>
    </w:tblStylePr>
    <w:tblStylePr w:type="band1Horz">
      <w:tblPr/>
      <w:tcPr>
        <w:shd w:val="clear" w:color="auto" w:fill="ADCCEA" w:themeFill="accent5" w:themeFillTint="7F"/>
      </w:tcPr>
    </w:tblStylePr>
    <w:tblStylePr w:type="neCell">
      <w:rPr>
        <w:color w:val="000000" w:themeColor="text1"/>
      </w:rPr>
    </w:tblStylePr>
    <w:tblStylePr w:type="nwCell">
      <w:rPr>
        <w:color w:val="000000" w:themeColor="text1"/>
      </w:rPr>
    </w:tblStylePr>
  </w:style>
  <w:style w:type="table" w:customStyle="1" w:styleId="TableNormal14">
    <w:name w:val="Table Normal14"/>
    <w:uiPriority w:val="2"/>
    <w:semiHidden/>
    <w:unhideWhenUsed/>
    <w:qFormat/>
    <w:rsid w:val="000E7DFC"/>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TableNormal24">
    <w:name w:val="Table Normal24"/>
    <w:uiPriority w:val="2"/>
    <w:semiHidden/>
    <w:unhideWhenUsed/>
    <w:qFormat/>
    <w:rsid w:val="000E7DFC"/>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150">
    <w:name w:val="Сетка таблицы15"/>
    <w:basedOn w:val="a4"/>
    <w:next w:val="aa"/>
    <w:uiPriority w:val="59"/>
    <w:rsid w:val="000E7DF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1">
    <w:name w:val="Нет списка15"/>
    <w:next w:val="a5"/>
    <w:uiPriority w:val="99"/>
    <w:semiHidden/>
    <w:unhideWhenUsed/>
    <w:rsid w:val="000E7DFC"/>
  </w:style>
  <w:style w:type="table" w:customStyle="1" w:styleId="TableNormal34">
    <w:name w:val="Table Normal34"/>
    <w:uiPriority w:val="2"/>
    <w:semiHidden/>
    <w:unhideWhenUsed/>
    <w:qFormat/>
    <w:rsid w:val="000E7DFC"/>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1141">
    <w:name w:val="Сетка таблицы114"/>
    <w:basedOn w:val="a4"/>
    <w:next w:val="aa"/>
    <w:uiPriority w:val="59"/>
    <w:rsid w:val="000E7DF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0">
    <w:name w:val="Сетка таблицы25"/>
    <w:basedOn w:val="a4"/>
    <w:next w:val="aa"/>
    <w:uiPriority w:val="39"/>
    <w:rsid w:val="000E7DFC"/>
    <w:pPr>
      <w:widowControl w:val="0"/>
      <w:autoSpaceDE w:val="0"/>
      <w:autoSpaceDN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4">
    <w:name w:val="Цветная заливка - Акцент 5114"/>
    <w:basedOn w:val="a4"/>
    <w:next w:val="-5"/>
    <w:uiPriority w:val="71"/>
    <w:rsid w:val="000E7DFC"/>
    <w:pPr>
      <w:spacing w:after="0" w:line="240" w:lineRule="auto"/>
    </w:pPr>
    <w:rPr>
      <w:color w:val="000000"/>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customStyle="1" w:styleId="-524">
    <w:name w:val="Цветная заливка - Акцент 524"/>
    <w:basedOn w:val="a4"/>
    <w:next w:val="-5"/>
    <w:uiPriority w:val="71"/>
    <w:semiHidden/>
    <w:unhideWhenUsed/>
    <w:rsid w:val="000E7DFC"/>
    <w:pPr>
      <w:widowControl w:val="0"/>
      <w:autoSpaceDE w:val="0"/>
      <w:autoSpaceDN w:val="0"/>
      <w:spacing w:after="0" w:line="240" w:lineRule="auto"/>
    </w:pPr>
    <w:rPr>
      <w:color w:val="000000" w:themeColor="text1"/>
      <w:lang w:val="en-US"/>
    </w:rPr>
    <w:tblPr>
      <w:tblStyleRowBandSize w:val="1"/>
      <w:tblStyleColBandSize w:val="1"/>
      <w:tblBorders>
        <w:top w:val="single" w:sz="24" w:space="0" w:color="70AD47" w:themeColor="accent6"/>
        <w:left w:val="single" w:sz="4" w:space="0" w:color="5B9BD5" w:themeColor="accent5"/>
        <w:bottom w:val="single" w:sz="4" w:space="0" w:color="5B9BD5" w:themeColor="accent5"/>
        <w:right w:val="single" w:sz="4" w:space="0" w:color="5B9BD5" w:themeColor="accent5"/>
        <w:insideH w:val="single" w:sz="4" w:space="0" w:color="FFFFFF" w:themeColor="background1"/>
        <w:insideV w:val="single" w:sz="4" w:space="0" w:color="FFFFFF" w:themeColor="background1"/>
      </w:tblBorders>
    </w:tblPr>
    <w:tcPr>
      <w:shd w:val="clear" w:color="auto" w:fill="EEF5FB" w:themeFill="accent5" w:themeFillTint="19"/>
    </w:tcPr>
    <w:tblStylePr w:type="firstRow">
      <w:rPr>
        <w:b/>
        <w:bCs/>
      </w:rPr>
      <w:tblPr/>
      <w:tcPr>
        <w:tcBorders>
          <w:top w:val="nil"/>
          <w:left w:val="nil"/>
          <w:bottom w:val="single" w:sz="24" w:space="0" w:color="70AD47"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55D91" w:themeFill="accent5" w:themeFillShade="99"/>
      </w:tcPr>
    </w:tblStylePr>
    <w:tblStylePr w:type="firstCol">
      <w:rPr>
        <w:color w:val="FFFFFF" w:themeColor="background1"/>
      </w:rPr>
      <w:tblPr/>
      <w:tcPr>
        <w:tcBorders>
          <w:top w:val="nil"/>
          <w:left w:val="nil"/>
          <w:bottom w:val="nil"/>
          <w:right w:val="nil"/>
          <w:insideH w:val="single" w:sz="4" w:space="0" w:color="255D91" w:themeColor="accent5" w:themeShade="99"/>
          <w:insideV w:val="nil"/>
        </w:tcBorders>
        <w:shd w:val="clear" w:color="auto" w:fill="255D91"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55D91" w:themeFill="accent5" w:themeFillShade="99"/>
      </w:tcPr>
    </w:tblStylePr>
    <w:tblStylePr w:type="band1Vert">
      <w:tblPr/>
      <w:tcPr>
        <w:shd w:val="clear" w:color="auto" w:fill="BDD6EE" w:themeFill="accent5" w:themeFillTint="66"/>
      </w:tcPr>
    </w:tblStylePr>
    <w:tblStylePr w:type="band1Horz">
      <w:tblPr/>
      <w:tcPr>
        <w:shd w:val="clear" w:color="auto" w:fill="ADCCEA" w:themeFill="accent5" w:themeFillTint="7F"/>
      </w:tcPr>
    </w:tblStylePr>
    <w:tblStylePr w:type="neCell">
      <w:rPr>
        <w:color w:val="000000" w:themeColor="text1"/>
      </w:rPr>
    </w:tblStylePr>
    <w:tblStylePr w:type="nwCell">
      <w:rPr>
        <w:color w:val="000000" w:themeColor="text1"/>
      </w:rPr>
    </w:tblStylePr>
  </w:style>
  <w:style w:type="numbering" w:customStyle="1" w:styleId="116">
    <w:name w:val="Стиль116"/>
    <w:uiPriority w:val="99"/>
    <w:rsid w:val="000E7DFC"/>
    <w:pPr>
      <w:numPr>
        <w:numId w:val="47"/>
      </w:numPr>
    </w:pPr>
  </w:style>
  <w:style w:type="numbering" w:customStyle="1" w:styleId="215">
    <w:name w:val="Стиль215"/>
    <w:uiPriority w:val="99"/>
    <w:rsid w:val="000E7DFC"/>
    <w:pPr>
      <w:numPr>
        <w:numId w:val="43"/>
      </w:numPr>
    </w:pPr>
  </w:style>
  <w:style w:type="numbering" w:customStyle="1" w:styleId="1142">
    <w:name w:val="Нет списка114"/>
    <w:next w:val="a5"/>
    <w:uiPriority w:val="99"/>
    <w:semiHidden/>
    <w:unhideWhenUsed/>
    <w:rsid w:val="000E7DFC"/>
  </w:style>
  <w:style w:type="numbering" w:customStyle="1" w:styleId="47">
    <w:name w:val="(Схема ТС) Структура документа4"/>
    <w:uiPriority w:val="99"/>
    <w:rsid w:val="000E7DFC"/>
  </w:style>
  <w:style w:type="numbering" w:customStyle="1" w:styleId="1115">
    <w:name w:val="Стиль1115"/>
    <w:uiPriority w:val="99"/>
    <w:rsid w:val="000E7DFC"/>
  </w:style>
  <w:style w:type="table" w:customStyle="1" w:styleId="TableGridReport34">
    <w:name w:val="Table Grid Report34"/>
    <w:basedOn w:val="a4"/>
    <w:next w:val="aa"/>
    <w:uiPriority w:val="59"/>
    <w:rsid w:val="000E7DFC"/>
    <w:pPr>
      <w:spacing w:after="0" w:line="240" w:lineRule="auto"/>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1">
    <w:name w:val="Сетка таблицы214"/>
    <w:basedOn w:val="a4"/>
    <w:next w:val="aa"/>
    <w:uiPriority w:val="39"/>
    <w:rsid w:val="000E7DF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
    <w:name w:val="для таблицы"/>
    <w:basedOn w:val="a2"/>
    <w:next w:val="a2"/>
    <w:qFormat/>
    <w:rsid w:val="000E7DFC"/>
    <w:pPr>
      <w:widowControl/>
      <w:autoSpaceDE/>
      <w:autoSpaceDN/>
      <w:jc w:val="center"/>
    </w:pPr>
    <w:rPr>
      <w:bCs/>
      <w:sz w:val="20"/>
      <w:szCs w:val="24"/>
      <w:lang w:bidi="ar-SA"/>
    </w:rPr>
  </w:style>
  <w:style w:type="character" w:customStyle="1" w:styleId="1b">
    <w:name w:val="Основной текст Знак1"/>
    <w:basedOn w:val="a3"/>
    <w:uiPriority w:val="99"/>
    <w:rsid w:val="000E7DFC"/>
    <w:rPr>
      <w:rFonts w:ascii="Times New Roman" w:hAnsi="Times New Roman" w:cs="Times New Roman"/>
      <w:sz w:val="23"/>
      <w:szCs w:val="23"/>
      <w:u w:val="none"/>
    </w:rPr>
  </w:style>
  <w:style w:type="character" w:customStyle="1" w:styleId="8pt2">
    <w:name w:val="Основной текст + 8 pt2"/>
    <w:aliases w:val="Полужирный2,Малые прописные"/>
    <w:basedOn w:val="1b"/>
    <w:uiPriority w:val="99"/>
    <w:rsid w:val="000E7DFC"/>
    <w:rPr>
      <w:rFonts w:ascii="Times New Roman" w:hAnsi="Times New Roman" w:cs="Times New Roman"/>
      <w:b/>
      <w:bCs/>
      <w:smallCaps/>
      <w:sz w:val="16"/>
      <w:szCs w:val="16"/>
      <w:u w:val="none"/>
    </w:rPr>
  </w:style>
  <w:style w:type="numbering" w:customStyle="1" w:styleId="26">
    <w:name w:val="Стиль26"/>
    <w:uiPriority w:val="99"/>
    <w:rsid w:val="000E7DFC"/>
    <w:pPr>
      <w:numPr>
        <w:numId w:val="44"/>
      </w:numPr>
    </w:pPr>
  </w:style>
  <w:style w:type="numbering" w:customStyle="1" w:styleId="132">
    <w:name w:val="Стиль13"/>
    <w:uiPriority w:val="99"/>
    <w:rsid w:val="000E7DFC"/>
  </w:style>
  <w:style w:type="numbering" w:customStyle="1" w:styleId="2160">
    <w:name w:val="Стиль216"/>
    <w:uiPriority w:val="99"/>
    <w:rsid w:val="000E7DFC"/>
  </w:style>
  <w:style w:type="numbering" w:customStyle="1" w:styleId="117">
    <w:name w:val="Стиль117"/>
    <w:uiPriority w:val="99"/>
    <w:rsid w:val="000E7DFC"/>
  </w:style>
  <w:style w:type="numbering" w:customStyle="1" w:styleId="1116">
    <w:name w:val="Стиль1116"/>
    <w:uiPriority w:val="99"/>
    <w:rsid w:val="000E7DFC"/>
  </w:style>
  <w:style w:type="numbering" w:customStyle="1" w:styleId="21110">
    <w:name w:val="Стиль2111"/>
    <w:uiPriority w:val="99"/>
    <w:rsid w:val="000E7DFC"/>
  </w:style>
  <w:style w:type="numbering" w:customStyle="1" w:styleId="5">
    <w:name w:val="(Схема ТС) Структура документа5"/>
    <w:uiPriority w:val="99"/>
    <w:rsid w:val="000E7DFC"/>
    <w:pPr>
      <w:numPr>
        <w:numId w:val="21"/>
      </w:numPr>
    </w:pPr>
  </w:style>
  <w:style w:type="numbering" w:customStyle="1" w:styleId="etc5">
    <w:name w:val="etc5"/>
    <w:uiPriority w:val="99"/>
    <w:rsid w:val="000E7DFC"/>
  </w:style>
  <w:style w:type="numbering" w:customStyle="1" w:styleId="11111">
    <w:name w:val="Стиль11111"/>
    <w:uiPriority w:val="99"/>
    <w:rsid w:val="000E7DFC"/>
  </w:style>
  <w:style w:type="numbering" w:customStyle="1" w:styleId="118">
    <w:name w:val="(Схема ТС) Структура документа11"/>
    <w:uiPriority w:val="99"/>
    <w:rsid w:val="000E7DFC"/>
  </w:style>
  <w:style w:type="numbering" w:customStyle="1" w:styleId="etc11">
    <w:name w:val="etc11"/>
    <w:uiPriority w:val="99"/>
    <w:rsid w:val="000E7DFC"/>
  </w:style>
  <w:style w:type="numbering" w:customStyle="1" w:styleId="11310">
    <w:name w:val="Стиль1131"/>
    <w:uiPriority w:val="99"/>
    <w:rsid w:val="000E7DFC"/>
  </w:style>
  <w:style w:type="numbering" w:customStyle="1" w:styleId="251">
    <w:name w:val="Стиль251"/>
    <w:uiPriority w:val="99"/>
    <w:rsid w:val="000E7DFC"/>
    <w:pPr>
      <w:numPr>
        <w:numId w:val="14"/>
      </w:numPr>
    </w:pPr>
  </w:style>
  <w:style w:type="numbering" w:customStyle="1" w:styleId="1161">
    <w:name w:val="Стиль1161"/>
    <w:uiPriority w:val="99"/>
    <w:rsid w:val="000E7DFC"/>
    <w:pPr>
      <w:numPr>
        <w:numId w:val="29"/>
      </w:numPr>
    </w:pPr>
  </w:style>
  <w:style w:type="numbering" w:customStyle="1" w:styleId="2151">
    <w:name w:val="Стиль2151"/>
    <w:uiPriority w:val="99"/>
    <w:rsid w:val="000E7DFC"/>
    <w:pPr>
      <w:numPr>
        <w:numId w:val="15"/>
      </w:numPr>
    </w:pPr>
  </w:style>
  <w:style w:type="numbering" w:customStyle="1" w:styleId="410">
    <w:name w:val="(Схема ТС) Структура документа41"/>
    <w:uiPriority w:val="99"/>
    <w:rsid w:val="000E7DFC"/>
  </w:style>
  <w:style w:type="numbering" w:customStyle="1" w:styleId="etc41">
    <w:name w:val="etc41"/>
    <w:uiPriority w:val="99"/>
    <w:rsid w:val="000E7DFC"/>
    <w:pPr>
      <w:numPr>
        <w:numId w:val="16"/>
      </w:numPr>
    </w:pPr>
  </w:style>
  <w:style w:type="numbering" w:customStyle="1" w:styleId="11151">
    <w:name w:val="Стиль11151"/>
    <w:uiPriority w:val="99"/>
    <w:rsid w:val="000E7DFC"/>
    <w:pPr>
      <w:numPr>
        <w:numId w:val="17"/>
      </w:numPr>
    </w:pPr>
  </w:style>
  <w:style w:type="numbering" w:customStyle="1" w:styleId="271">
    <w:name w:val="Стиль27"/>
    <w:uiPriority w:val="99"/>
    <w:rsid w:val="000E7DFC"/>
  </w:style>
  <w:style w:type="numbering" w:customStyle="1" w:styleId="142">
    <w:name w:val="Стиль14"/>
    <w:uiPriority w:val="99"/>
    <w:rsid w:val="000E7DFC"/>
  </w:style>
  <w:style w:type="numbering" w:customStyle="1" w:styleId="217">
    <w:name w:val="Стиль217"/>
    <w:uiPriority w:val="99"/>
    <w:rsid w:val="000E7DFC"/>
  </w:style>
  <w:style w:type="numbering" w:customStyle="1" w:styleId="1180">
    <w:name w:val="Стиль118"/>
    <w:uiPriority w:val="99"/>
    <w:rsid w:val="000E7DFC"/>
  </w:style>
  <w:style w:type="numbering" w:customStyle="1" w:styleId="1117">
    <w:name w:val="Стиль1117"/>
    <w:uiPriority w:val="99"/>
    <w:rsid w:val="000E7DFC"/>
  </w:style>
  <w:style w:type="numbering" w:customStyle="1" w:styleId="2112">
    <w:name w:val="Стиль2112"/>
    <w:uiPriority w:val="99"/>
    <w:rsid w:val="000E7DFC"/>
  </w:style>
  <w:style w:type="numbering" w:customStyle="1" w:styleId="61">
    <w:name w:val="(Схема ТС) Структура документа6"/>
    <w:uiPriority w:val="99"/>
    <w:rsid w:val="000E7DFC"/>
  </w:style>
  <w:style w:type="numbering" w:customStyle="1" w:styleId="etc6">
    <w:name w:val="etc6"/>
    <w:uiPriority w:val="99"/>
    <w:rsid w:val="000E7DFC"/>
  </w:style>
  <w:style w:type="numbering" w:customStyle="1" w:styleId="11112">
    <w:name w:val="Стиль11112"/>
    <w:uiPriority w:val="99"/>
    <w:rsid w:val="000E7DFC"/>
  </w:style>
  <w:style w:type="numbering" w:customStyle="1" w:styleId="122">
    <w:name w:val="(Схема ТС) Структура документа12"/>
    <w:uiPriority w:val="99"/>
    <w:rsid w:val="000E7DFC"/>
  </w:style>
  <w:style w:type="numbering" w:customStyle="1" w:styleId="etc12">
    <w:name w:val="etc12"/>
    <w:uiPriority w:val="99"/>
    <w:rsid w:val="000E7DFC"/>
  </w:style>
  <w:style w:type="numbering" w:customStyle="1" w:styleId="1132">
    <w:name w:val="Стиль1132"/>
    <w:uiPriority w:val="99"/>
    <w:rsid w:val="000E7DFC"/>
  </w:style>
  <w:style w:type="numbering" w:customStyle="1" w:styleId="252">
    <w:name w:val="Стиль252"/>
    <w:uiPriority w:val="99"/>
    <w:rsid w:val="000E7DFC"/>
  </w:style>
  <w:style w:type="numbering" w:customStyle="1" w:styleId="1162">
    <w:name w:val="Стиль1162"/>
    <w:uiPriority w:val="99"/>
    <w:rsid w:val="000E7DFC"/>
  </w:style>
  <w:style w:type="numbering" w:customStyle="1" w:styleId="2152">
    <w:name w:val="Стиль2152"/>
    <w:uiPriority w:val="99"/>
    <w:rsid w:val="000E7DFC"/>
  </w:style>
  <w:style w:type="numbering" w:customStyle="1" w:styleId="420">
    <w:name w:val="(Схема ТС) Структура документа42"/>
    <w:uiPriority w:val="99"/>
    <w:rsid w:val="000E7DFC"/>
  </w:style>
  <w:style w:type="numbering" w:customStyle="1" w:styleId="etc42">
    <w:name w:val="etc42"/>
    <w:uiPriority w:val="99"/>
    <w:rsid w:val="000E7DFC"/>
  </w:style>
  <w:style w:type="numbering" w:customStyle="1" w:styleId="11152">
    <w:name w:val="Стиль11152"/>
    <w:uiPriority w:val="99"/>
    <w:rsid w:val="000E7DFC"/>
  </w:style>
  <w:style w:type="table" w:customStyle="1" w:styleId="710">
    <w:name w:val="Сетка таблицы71"/>
    <w:basedOn w:val="a4"/>
    <w:next w:val="aa"/>
    <w:uiPriority w:val="39"/>
    <w:rsid w:val="000E7DFC"/>
    <w:pPr>
      <w:widowControl w:val="0"/>
      <w:autoSpaceDE w:val="0"/>
      <w:autoSpaceDN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2">
    <w:name w:val="Нет списка6"/>
    <w:next w:val="a5"/>
    <w:uiPriority w:val="99"/>
    <w:semiHidden/>
    <w:unhideWhenUsed/>
    <w:rsid w:val="000E7DFC"/>
  </w:style>
  <w:style w:type="table" w:customStyle="1" w:styleId="TableNormal8">
    <w:name w:val="Table Normal8"/>
    <w:uiPriority w:val="2"/>
    <w:semiHidden/>
    <w:unhideWhenUsed/>
    <w:qFormat/>
    <w:rsid w:val="000E7DFC"/>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90">
    <w:name w:val="Сетка таблицы9"/>
    <w:basedOn w:val="a4"/>
    <w:next w:val="aa"/>
    <w:uiPriority w:val="39"/>
    <w:rsid w:val="000E7DFC"/>
    <w:pPr>
      <w:widowControl w:val="0"/>
      <w:autoSpaceDE w:val="0"/>
      <w:autoSpaceDN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6">
    <w:name w:val="Цветная заливка - Акцент 516"/>
    <w:basedOn w:val="a4"/>
    <w:next w:val="-5"/>
    <w:uiPriority w:val="71"/>
    <w:rsid w:val="000E7DFC"/>
    <w:pPr>
      <w:spacing w:after="0" w:line="240" w:lineRule="auto"/>
    </w:pPr>
    <w:rPr>
      <w:rFonts w:ascii="Garamond" w:hAnsi="Garamond" w:cs="Times New Roman"/>
      <w:color w:val="000000"/>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customStyle="1" w:styleId="-57">
    <w:name w:val="Цветная заливка - Акцент 57"/>
    <w:basedOn w:val="a4"/>
    <w:next w:val="-5"/>
    <w:uiPriority w:val="71"/>
    <w:semiHidden/>
    <w:unhideWhenUsed/>
    <w:rsid w:val="000E7DFC"/>
    <w:pPr>
      <w:widowControl w:val="0"/>
      <w:autoSpaceDE w:val="0"/>
      <w:autoSpaceDN w:val="0"/>
      <w:spacing w:after="0" w:line="240" w:lineRule="auto"/>
    </w:pPr>
    <w:rPr>
      <w:color w:val="000000" w:themeColor="text1"/>
      <w:lang w:val="en-US"/>
    </w:rPr>
    <w:tblPr>
      <w:tblStyleRowBandSize w:val="1"/>
      <w:tblStyleColBandSize w:val="1"/>
      <w:tblBorders>
        <w:top w:val="single" w:sz="24" w:space="0" w:color="70AD47" w:themeColor="accent6"/>
        <w:left w:val="single" w:sz="4" w:space="0" w:color="5B9BD5" w:themeColor="accent5"/>
        <w:bottom w:val="single" w:sz="4" w:space="0" w:color="5B9BD5" w:themeColor="accent5"/>
        <w:right w:val="single" w:sz="4" w:space="0" w:color="5B9BD5" w:themeColor="accent5"/>
        <w:insideH w:val="single" w:sz="4" w:space="0" w:color="FFFFFF" w:themeColor="background1"/>
        <w:insideV w:val="single" w:sz="4" w:space="0" w:color="FFFFFF" w:themeColor="background1"/>
      </w:tblBorders>
    </w:tblPr>
    <w:tcPr>
      <w:shd w:val="clear" w:color="auto" w:fill="EEF5FB" w:themeFill="accent5" w:themeFillTint="19"/>
    </w:tcPr>
    <w:tblStylePr w:type="firstRow">
      <w:rPr>
        <w:b/>
        <w:bCs/>
      </w:rPr>
      <w:tblPr/>
      <w:tcPr>
        <w:tcBorders>
          <w:top w:val="nil"/>
          <w:left w:val="nil"/>
          <w:bottom w:val="single" w:sz="24" w:space="0" w:color="70AD47"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55D91" w:themeFill="accent5" w:themeFillShade="99"/>
      </w:tcPr>
    </w:tblStylePr>
    <w:tblStylePr w:type="firstCol">
      <w:rPr>
        <w:color w:val="FFFFFF" w:themeColor="background1"/>
      </w:rPr>
      <w:tblPr/>
      <w:tcPr>
        <w:tcBorders>
          <w:top w:val="nil"/>
          <w:left w:val="nil"/>
          <w:bottom w:val="nil"/>
          <w:right w:val="nil"/>
          <w:insideH w:val="single" w:sz="4" w:space="0" w:color="255D91" w:themeColor="accent5" w:themeShade="99"/>
          <w:insideV w:val="nil"/>
        </w:tcBorders>
        <w:shd w:val="clear" w:color="auto" w:fill="255D91"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55D91" w:themeFill="accent5" w:themeFillShade="99"/>
      </w:tcPr>
    </w:tblStylePr>
    <w:tblStylePr w:type="band1Vert">
      <w:tblPr/>
      <w:tcPr>
        <w:shd w:val="clear" w:color="auto" w:fill="BDD6EE" w:themeFill="accent5" w:themeFillTint="66"/>
      </w:tcPr>
    </w:tblStylePr>
    <w:tblStylePr w:type="band1Horz">
      <w:tblPr/>
      <w:tcPr>
        <w:shd w:val="clear" w:color="auto" w:fill="ADCCEA" w:themeFill="accent5" w:themeFillTint="7F"/>
      </w:tcPr>
    </w:tblStylePr>
    <w:tblStylePr w:type="neCell">
      <w:rPr>
        <w:color w:val="000000" w:themeColor="text1"/>
      </w:rPr>
    </w:tblStylePr>
    <w:tblStylePr w:type="nwCell">
      <w:rPr>
        <w:color w:val="000000" w:themeColor="text1"/>
      </w:rPr>
    </w:tblStylePr>
  </w:style>
  <w:style w:type="numbering" w:customStyle="1" w:styleId="28">
    <w:name w:val="Стиль28"/>
    <w:uiPriority w:val="99"/>
    <w:rsid w:val="000E7DFC"/>
    <w:pPr>
      <w:numPr>
        <w:numId w:val="18"/>
      </w:numPr>
    </w:pPr>
  </w:style>
  <w:style w:type="table" w:customStyle="1" w:styleId="TableNormal15">
    <w:name w:val="Table Normal15"/>
    <w:uiPriority w:val="2"/>
    <w:semiHidden/>
    <w:unhideWhenUsed/>
    <w:qFormat/>
    <w:rsid w:val="000E7DFC"/>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TableNormal25">
    <w:name w:val="Table Normal25"/>
    <w:uiPriority w:val="2"/>
    <w:semiHidden/>
    <w:unhideWhenUsed/>
    <w:qFormat/>
    <w:rsid w:val="000E7DFC"/>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161">
    <w:name w:val="Сетка таблицы16"/>
    <w:basedOn w:val="a4"/>
    <w:next w:val="aa"/>
    <w:uiPriority w:val="59"/>
    <w:rsid w:val="000E7DF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
    <w:name w:val="Стиль15"/>
    <w:uiPriority w:val="99"/>
    <w:rsid w:val="000E7DFC"/>
    <w:pPr>
      <w:numPr>
        <w:numId w:val="20"/>
      </w:numPr>
    </w:pPr>
  </w:style>
  <w:style w:type="table" w:customStyle="1" w:styleId="TableNormal35">
    <w:name w:val="Table Normal35"/>
    <w:uiPriority w:val="2"/>
    <w:semiHidden/>
    <w:unhideWhenUsed/>
    <w:qFormat/>
    <w:rsid w:val="000E7DFC"/>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numbering" w:customStyle="1" w:styleId="218">
    <w:name w:val="Стиль218"/>
    <w:uiPriority w:val="99"/>
    <w:rsid w:val="000E7DFC"/>
  </w:style>
  <w:style w:type="numbering" w:customStyle="1" w:styleId="119">
    <w:name w:val="Стиль119"/>
    <w:uiPriority w:val="99"/>
    <w:rsid w:val="000E7DFC"/>
    <w:pPr>
      <w:numPr>
        <w:numId w:val="13"/>
      </w:numPr>
    </w:pPr>
  </w:style>
  <w:style w:type="numbering" w:customStyle="1" w:styleId="162">
    <w:name w:val="Нет списка16"/>
    <w:next w:val="a5"/>
    <w:uiPriority w:val="99"/>
    <w:semiHidden/>
    <w:unhideWhenUsed/>
    <w:rsid w:val="000E7DFC"/>
  </w:style>
  <w:style w:type="table" w:customStyle="1" w:styleId="1151">
    <w:name w:val="Сетка таблицы115"/>
    <w:basedOn w:val="a4"/>
    <w:next w:val="aa"/>
    <w:uiPriority w:val="59"/>
    <w:rsid w:val="000E7DF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0">
    <w:name w:val="Сетка таблицы26"/>
    <w:basedOn w:val="a4"/>
    <w:next w:val="aa"/>
    <w:uiPriority w:val="39"/>
    <w:rsid w:val="000E7DFC"/>
    <w:pPr>
      <w:widowControl w:val="0"/>
      <w:autoSpaceDE w:val="0"/>
      <w:autoSpaceDN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5">
    <w:name w:val="Цветная заливка - Акцент 5115"/>
    <w:basedOn w:val="a4"/>
    <w:next w:val="-5"/>
    <w:uiPriority w:val="71"/>
    <w:rsid w:val="000E7DFC"/>
    <w:pPr>
      <w:spacing w:after="0" w:line="240" w:lineRule="auto"/>
    </w:pPr>
    <w:rPr>
      <w:color w:val="000000"/>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customStyle="1" w:styleId="-525">
    <w:name w:val="Цветная заливка - Акцент 525"/>
    <w:basedOn w:val="a4"/>
    <w:next w:val="-5"/>
    <w:uiPriority w:val="71"/>
    <w:semiHidden/>
    <w:unhideWhenUsed/>
    <w:rsid w:val="000E7DFC"/>
    <w:pPr>
      <w:widowControl w:val="0"/>
      <w:autoSpaceDE w:val="0"/>
      <w:autoSpaceDN w:val="0"/>
      <w:spacing w:after="0" w:line="240" w:lineRule="auto"/>
    </w:pPr>
    <w:rPr>
      <w:color w:val="000000" w:themeColor="text1"/>
      <w:lang w:val="en-US"/>
    </w:rPr>
    <w:tblPr>
      <w:tblStyleRowBandSize w:val="1"/>
      <w:tblStyleColBandSize w:val="1"/>
      <w:tblBorders>
        <w:top w:val="single" w:sz="24" w:space="0" w:color="70AD47" w:themeColor="accent6"/>
        <w:left w:val="single" w:sz="4" w:space="0" w:color="5B9BD5" w:themeColor="accent5"/>
        <w:bottom w:val="single" w:sz="4" w:space="0" w:color="5B9BD5" w:themeColor="accent5"/>
        <w:right w:val="single" w:sz="4" w:space="0" w:color="5B9BD5" w:themeColor="accent5"/>
        <w:insideH w:val="single" w:sz="4" w:space="0" w:color="FFFFFF" w:themeColor="background1"/>
        <w:insideV w:val="single" w:sz="4" w:space="0" w:color="FFFFFF" w:themeColor="background1"/>
      </w:tblBorders>
    </w:tblPr>
    <w:tcPr>
      <w:shd w:val="clear" w:color="auto" w:fill="EEF5FB" w:themeFill="accent5" w:themeFillTint="19"/>
    </w:tcPr>
    <w:tblStylePr w:type="firstRow">
      <w:rPr>
        <w:b/>
        <w:bCs/>
      </w:rPr>
      <w:tblPr/>
      <w:tcPr>
        <w:tcBorders>
          <w:top w:val="nil"/>
          <w:left w:val="nil"/>
          <w:bottom w:val="single" w:sz="24" w:space="0" w:color="70AD47"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55D91" w:themeFill="accent5" w:themeFillShade="99"/>
      </w:tcPr>
    </w:tblStylePr>
    <w:tblStylePr w:type="firstCol">
      <w:rPr>
        <w:color w:val="FFFFFF" w:themeColor="background1"/>
      </w:rPr>
      <w:tblPr/>
      <w:tcPr>
        <w:tcBorders>
          <w:top w:val="nil"/>
          <w:left w:val="nil"/>
          <w:bottom w:val="nil"/>
          <w:right w:val="nil"/>
          <w:insideH w:val="single" w:sz="4" w:space="0" w:color="255D91" w:themeColor="accent5" w:themeShade="99"/>
          <w:insideV w:val="nil"/>
        </w:tcBorders>
        <w:shd w:val="clear" w:color="auto" w:fill="255D91"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55D91" w:themeFill="accent5" w:themeFillShade="99"/>
      </w:tcPr>
    </w:tblStylePr>
    <w:tblStylePr w:type="band1Vert">
      <w:tblPr/>
      <w:tcPr>
        <w:shd w:val="clear" w:color="auto" w:fill="BDD6EE" w:themeFill="accent5" w:themeFillTint="66"/>
      </w:tcPr>
    </w:tblStylePr>
    <w:tblStylePr w:type="band1Horz">
      <w:tblPr/>
      <w:tcPr>
        <w:shd w:val="clear" w:color="auto" w:fill="ADCCEA" w:themeFill="accent5" w:themeFillTint="7F"/>
      </w:tcPr>
    </w:tblStylePr>
    <w:tblStylePr w:type="neCell">
      <w:rPr>
        <w:color w:val="000000" w:themeColor="text1"/>
      </w:rPr>
    </w:tblStylePr>
    <w:tblStylePr w:type="nwCell">
      <w:rPr>
        <w:color w:val="000000" w:themeColor="text1"/>
      </w:rPr>
    </w:tblStylePr>
  </w:style>
  <w:style w:type="numbering" w:customStyle="1" w:styleId="1118">
    <w:name w:val="Стиль1118"/>
    <w:uiPriority w:val="99"/>
    <w:rsid w:val="000E7DFC"/>
  </w:style>
  <w:style w:type="numbering" w:customStyle="1" w:styleId="2113">
    <w:name w:val="Стиль2113"/>
    <w:uiPriority w:val="99"/>
    <w:rsid w:val="000E7DFC"/>
  </w:style>
  <w:style w:type="numbering" w:customStyle="1" w:styleId="1152">
    <w:name w:val="Нет списка115"/>
    <w:next w:val="a5"/>
    <w:uiPriority w:val="99"/>
    <w:semiHidden/>
    <w:unhideWhenUsed/>
    <w:rsid w:val="000E7DFC"/>
  </w:style>
  <w:style w:type="numbering" w:customStyle="1" w:styleId="7">
    <w:name w:val="(Схема ТС) Структура документа7"/>
    <w:uiPriority w:val="99"/>
    <w:rsid w:val="000E7DFC"/>
    <w:pPr>
      <w:numPr>
        <w:numId w:val="19"/>
      </w:numPr>
    </w:pPr>
  </w:style>
  <w:style w:type="numbering" w:customStyle="1" w:styleId="etc7">
    <w:name w:val="etc7"/>
    <w:uiPriority w:val="99"/>
    <w:rsid w:val="000E7DFC"/>
  </w:style>
  <w:style w:type="numbering" w:customStyle="1" w:styleId="11113">
    <w:name w:val="Стиль11113"/>
    <w:uiPriority w:val="99"/>
    <w:rsid w:val="000E7DFC"/>
    <w:pPr>
      <w:numPr>
        <w:numId w:val="30"/>
      </w:numPr>
    </w:pPr>
  </w:style>
  <w:style w:type="table" w:customStyle="1" w:styleId="TableGridReport35">
    <w:name w:val="Table Grid Report35"/>
    <w:basedOn w:val="a4"/>
    <w:next w:val="aa"/>
    <w:uiPriority w:val="59"/>
    <w:rsid w:val="000E7DFC"/>
    <w:pPr>
      <w:spacing w:after="0" w:line="240" w:lineRule="auto"/>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50">
    <w:name w:val="Сетка таблицы215"/>
    <w:basedOn w:val="a4"/>
    <w:next w:val="aa"/>
    <w:uiPriority w:val="39"/>
    <w:rsid w:val="000E7DF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0">
    <w:name w:val="Сетка таблицы32"/>
    <w:basedOn w:val="a4"/>
    <w:next w:val="aa"/>
    <w:uiPriority w:val="39"/>
    <w:rsid w:val="000E7DFC"/>
    <w:pPr>
      <w:widowControl w:val="0"/>
      <w:autoSpaceDE w:val="0"/>
      <w:autoSpaceDN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9">
    <w:name w:val="Нет списка21"/>
    <w:next w:val="a5"/>
    <w:uiPriority w:val="99"/>
    <w:semiHidden/>
    <w:unhideWhenUsed/>
    <w:rsid w:val="000E7DFC"/>
  </w:style>
  <w:style w:type="table" w:customStyle="1" w:styleId="TableNormal41">
    <w:name w:val="Table Normal41"/>
    <w:uiPriority w:val="2"/>
    <w:semiHidden/>
    <w:unhideWhenUsed/>
    <w:qFormat/>
    <w:rsid w:val="000E7DFC"/>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numbering" w:customStyle="1" w:styleId="2210">
    <w:name w:val="Стиль221"/>
    <w:uiPriority w:val="99"/>
    <w:rsid w:val="000E7DFC"/>
  </w:style>
  <w:style w:type="table" w:customStyle="1" w:styleId="411">
    <w:name w:val="Сетка таблицы41"/>
    <w:basedOn w:val="a4"/>
    <w:next w:val="aa"/>
    <w:uiPriority w:val="39"/>
    <w:rsid w:val="000E7DFC"/>
    <w:pPr>
      <w:widowControl w:val="0"/>
      <w:autoSpaceDE w:val="0"/>
      <w:autoSpaceDN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21">
    <w:name w:val="Цветная заливка - Акцент 5121"/>
    <w:basedOn w:val="a4"/>
    <w:next w:val="-5"/>
    <w:uiPriority w:val="71"/>
    <w:rsid w:val="000E7DFC"/>
    <w:pPr>
      <w:spacing w:after="0" w:line="240" w:lineRule="auto"/>
    </w:pPr>
    <w:rPr>
      <w:rFonts w:ascii="Garamond" w:hAnsi="Garamond" w:cs="Times New Roman"/>
      <w:color w:val="000000"/>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customStyle="1" w:styleId="-531">
    <w:name w:val="Цветная заливка - Акцент 531"/>
    <w:basedOn w:val="a4"/>
    <w:next w:val="-5"/>
    <w:uiPriority w:val="71"/>
    <w:semiHidden/>
    <w:unhideWhenUsed/>
    <w:rsid w:val="000E7DFC"/>
    <w:pPr>
      <w:widowControl w:val="0"/>
      <w:autoSpaceDE w:val="0"/>
      <w:autoSpaceDN w:val="0"/>
      <w:spacing w:after="0" w:line="240" w:lineRule="auto"/>
    </w:pPr>
    <w:rPr>
      <w:color w:val="000000" w:themeColor="text1"/>
      <w:lang w:val="en-US"/>
    </w:rPr>
    <w:tblPr>
      <w:tblStyleRowBandSize w:val="1"/>
      <w:tblStyleColBandSize w:val="1"/>
      <w:tblBorders>
        <w:top w:val="single" w:sz="24" w:space="0" w:color="70AD47" w:themeColor="accent6"/>
        <w:left w:val="single" w:sz="4" w:space="0" w:color="5B9BD5" w:themeColor="accent5"/>
        <w:bottom w:val="single" w:sz="4" w:space="0" w:color="5B9BD5" w:themeColor="accent5"/>
        <w:right w:val="single" w:sz="4" w:space="0" w:color="5B9BD5" w:themeColor="accent5"/>
        <w:insideH w:val="single" w:sz="4" w:space="0" w:color="FFFFFF" w:themeColor="background1"/>
        <w:insideV w:val="single" w:sz="4" w:space="0" w:color="FFFFFF" w:themeColor="background1"/>
      </w:tblBorders>
    </w:tblPr>
    <w:tcPr>
      <w:shd w:val="clear" w:color="auto" w:fill="EEF5FB" w:themeFill="accent5" w:themeFillTint="19"/>
    </w:tcPr>
    <w:tblStylePr w:type="firstRow">
      <w:rPr>
        <w:b/>
        <w:bCs/>
      </w:rPr>
      <w:tblPr/>
      <w:tcPr>
        <w:tcBorders>
          <w:top w:val="nil"/>
          <w:left w:val="nil"/>
          <w:bottom w:val="single" w:sz="24" w:space="0" w:color="70AD47"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55D91" w:themeFill="accent5" w:themeFillShade="99"/>
      </w:tcPr>
    </w:tblStylePr>
    <w:tblStylePr w:type="firstCol">
      <w:rPr>
        <w:color w:val="FFFFFF" w:themeColor="background1"/>
      </w:rPr>
      <w:tblPr/>
      <w:tcPr>
        <w:tcBorders>
          <w:top w:val="nil"/>
          <w:left w:val="nil"/>
          <w:bottom w:val="nil"/>
          <w:right w:val="nil"/>
          <w:insideH w:val="single" w:sz="4" w:space="0" w:color="255D91" w:themeColor="accent5" w:themeShade="99"/>
          <w:insideV w:val="nil"/>
        </w:tcBorders>
        <w:shd w:val="clear" w:color="auto" w:fill="255D91"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55D91" w:themeFill="accent5" w:themeFillShade="99"/>
      </w:tcPr>
    </w:tblStylePr>
    <w:tblStylePr w:type="band1Vert">
      <w:tblPr/>
      <w:tcPr>
        <w:shd w:val="clear" w:color="auto" w:fill="BDD6EE" w:themeFill="accent5" w:themeFillTint="66"/>
      </w:tcPr>
    </w:tblStylePr>
    <w:tblStylePr w:type="band1Horz">
      <w:tblPr/>
      <w:tcPr>
        <w:shd w:val="clear" w:color="auto" w:fill="ADCCEA" w:themeFill="accent5" w:themeFillTint="7F"/>
      </w:tcPr>
    </w:tblStylePr>
    <w:tblStylePr w:type="neCell">
      <w:rPr>
        <w:color w:val="000000" w:themeColor="text1"/>
      </w:rPr>
    </w:tblStylePr>
    <w:tblStylePr w:type="nwCell">
      <w:rPr>
        <w:color w:val="000000" w:themeColor="text1"/>
      </w:rPr>
    </w:tblStylePr>
  </w:style>
  <w:style w:type="table" w:customStyle="1" w:styleId="TableNormal111">
    <w:name w:val="Table Normal111"/>
    <w:uiPriority w:val="2"/>
    <w:semiHidden/>
    <w:unhideWhenUsed/>
    <w:qFormat/>
    <w:rsid w:val="000E7DFC"/>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TableNormal211">
    <w:name w:val="Table Normal211"/>
    <w:uiPriority w:val="2"/>
    <w:semiHidden/>
    <w:unhideWhenUsed/>
    <w:qFormat/>
    <w:rsid w:val="000E7DFC"/>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1210">
    <w:name w:val="Сетка таблицы121"/>
    <w:basedOn w:val="a4"/>
    <w:next w:val="aa"/>
    <w:uiPriority w:val="59"/>
    <w:rsid w:val="000E7DF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1">
    <w:name w:val="Нет списка121"/>
    <w:next w:val="a5"/>
    <w:uiPriority w:val="99"/>
    <w:semiHidden/>
    <w:unhideWhenUsed/>
    <w:rsid w:val="000E7DFC"/>
  </w:style>
  <w:style w:type="table" w:customStyle="1" w:styleId="TableNormal311">
    <w:name w:val="Table Normal311"/>
    <w:uiPriority w:val="2"/>
    <w:semiHidden/>
    <w:unhideWhenUsed/>
    <w:qFormat/>
    <w:rsid w:val="000E7DFC"/>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11110">
    <w:name w:val="Сетка таблицы1111"/>
    <w:basedOn w:val="a4"/>
    <w:next w:val="aa"/>
    <w:uiPriority w:val="59"/>
    <w:rsid w:val="000E7DF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11">
    <w:name w:val="Сетка таблицы221"/>
    <w:basedOn w:val="a4"/>
    <w:next w:val="aa"/>
    <w:uiPriority w:val="39"/>
    <w:rsid w:val="000E7DFC"/>
    <w:pPr>
      <w:widowControl w:val="0"/>
      <w:autoSpaceDE w:val="0"/>
      <w:autoSpaceDN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11">
    <w:name w:val="Цветная заливка - Акцент 51111"/>
    <w:basedOn w:val="a4"/>
    <w:next w:val="-5"/>
    <w:uiPriority w:val="71"/>
    <w:rsid w:val="000E7DFC"/>
    <w:pPr>
      <w:spacing w:after="0" w:line="240" w:lineRule="auto"/>
    </w:pPr>
    <w:rPr>
      <w:color w:val="000000"/>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customStyle="1" w:styleId="-5211">
    <w:name w:val="Цветная заливка - Акцент 5211"/>
    <w:basedOn w:val="a4"/>
    <w:next w:val="-5"/>
    <w:uiPriority w:val="71"/>
    <w:semiHidden/>
    <w:unhideWhenUsed/>
    <w:rsid w:val="000E7DFC"/>
    <w:pPr>
      <w:widowControl w:val="0"/>
      <w:autoSpaceDE w:val="0"/>
      <w:autoSpaceDN w:val="0"/>
      <w:spacing w:after="0" w:line="240" w:lineRule="auto"/>
    </w:pPr>
    <w:rPr>
      <w:color w:val="000000" w:themeColor="text1"/>
      <w:lang w:val="en-US"/>
    </w:rPr>
    <w:tblPr>
      <w:tblStyleRowBandSize w:val="1"/>
      <w:tblStyleColBandSize w:val="1"/>
      <w:tblBorders>
        <w:top w:val="single" w:sz="24" w:space="0" w:color="70AD47" w:themeColor="accent6"/>
        <w:left w:val="single" w:sz="4" w:space="0" w:color="5B9BD5" w:themeColor="accent5"/>
        <w:bottom w:val="single" w:sz="4" w:space="0" w:color="5B9BD5" w:themeColor="accent5"/>
        <w:right w:val="single" w:sz="4" w:space="0" w:color="5B9BD5" w:themeColor="accent5"/>
        <w:insideH w:val="single" w:sz="4" w:space="0" w:color="FFFFFF" w:themeColor="background1"/>
        <w:insideV w:val="single" w:sz="4" w:space="0" w:color="FFFFFF" w:themeColor="background1"/>
      </w:tblBorders>
    </w:tblPr>
    <w:tcPr>
      <w:shd w:val="clear" w:color="auto" w:fill="EEF5FB" w:themeFill="accent5" w:themeFillTint="19"/>
    </w:tcPr>
    <w:tblStylePr w:type="firstRow">
      <w:rPr>
        <w:b/>
        <w:bCs/>
      </w:rPr>
      <w:tblPr/>
      <w:tcPr>
        <w:tcBorders>
          <w:top w:val="nil"/>
          <w:left w:val="nil"/>
          <w:bottom w:val="single" w:sz="24" w:space="0" w:color="70AD47"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55D91" w:themeFill="accent5" w:themeFillShade="99"/>
      </w:tcPr>
    </w:tblStylePr>
    <w:tblStylePr w:type="firstCol">
      <w:rPr>
        <w:color w:val="FFFFFF" w:themeColor="background1"/>
      </w:rPr>
      <w:tblPr/>
      <w:tcPr>
        <w:tcBorders>
          <w:top w:val="nil"/>
          <w:left w:val="nil"/>
          <w:bottom w:val="nil"/>
          <w:right w:val="nil"/>
          <w:insideH w:val="single" w:sz="4" w:space="0" w:color="255D91" w:themeColor="accent5" w:themeShade="99"/>
          <w:insideV w:val="nil"/>
        </w:tcBorders>
        <w:shd w:val="clear" w:color="auto" w:fill="255D91"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55D91" w:themeFill="accent5" w:themeFillShade="99"/>
      </w:tcPr>
    </w:tblStylePr>
    <w:tblStylePr w:type="band1Vert">
      <w:tblPr/>
      <w:tcPr>
        <w:shd w:val="clear" w:color="auto" w:fill="BDD6EE" w:themeFill="accent5" w:themeFillTint="66"/>
      </w:tcPr>
    </w:tblStylePr>
    <w:tblStylePr w:type="band1Horz">
      <w:tblPr/>
      <w:tcPr>
        <w:shd w:val="clear" w:color="auto" w:fill="ADCCEA" w:themeFill="accent5" w:themeFillTint="7F"/>
      </w:tcPr>
    </w:tblStylePr>
    <w:tblStylePr w:type="neCell">
      <w:rPr>
        <w:color w:val="000000" w:themeColor="text1"/>
      </w:rPr>
    </w:tblStylePr>
    <w:tblStylePr w:type="nwCell">
      <w:rPr>
        <w:color w:val="000000" w:themeColor="text1"/>
      </w:rPr>
    </w:tblStylePr>
  </w:style>
  <w:style w:type="numbering" w:customStyle="1" w:styleId="11210">
    <w:name w:val="Стиль1121"/>
    <w:uiPriority w:val="99"/>
    <w:rsid w:val="000E7DFC"/>
  </w:style>
  <w:style w:type="numbering" w:customStyle="1" w:styleId="21210">
    <w:name w:val="Стиль2121"/>
    <w:uiPriority w:val="99"/>
    <w:rsid w:val="000E7DFC"/>
  </w:style>
  <w:style w:type="numbering" w:customStyle="1" w:styleId="11114">
    <w:name w:val="Нет списка1111"/>
    <w:next w:val="a5"/>
    <w:uiPriority w:val="99"/>
    <w:semiHidden/>
    <w:unhideWhenUsed/>
    <w:rsid w:val="000E7DFC"/>
  </w:style>
  <w:style w:type="numbering" w:customStyle="1" w:styleId="133">
    <w:name w:val="(Схема ТС) Структура документа13"/>
    <w:uiPriority w:val="99"/>
    <w:rsid w:val="000E7DFC"/>
  </w:style>
  <w:style w:type="numbering" w:customStyle="1" w:styleId="etc13">
    <w:name w:val="etc13"/>
    <w:uiPriority w:val="99"/>
    <w:rsid w:val="000E7DFC"/>
  </w:style>
  <w:style w:type="numbering" w:customStyle="1" w:styleId="11121">
    <w:name w:val="Стиль11121"/>
    <w:uiPriority w:val="99"/>
    <w:rsid w:val="000E7DFC"/>
  </w:style>
  <w:style w:type="table" w:customStyle="1" w:styleId="TableGridReport311">
    <w:name w:val="Table Grid Report311"/>
    <w:basedOn w:val="a4"/>
    <w:next w:val="aa"/>
    <w:uiPriority w:val="59"/>
    <w:rsid w:val="000E7DFC"/>
    <w:pPr>
      <w:spacing w:after="0" w:line="240" w:lineRule="auto"/>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11">
    <w:name w:val="Сетка таблицы2111"/>
    <w:basedOn w:val="a4"/>
    <w:next w:val="aa"/>
    <w:uiPriority w:val="39"/>
    <w:rsid w:val="000E7DF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
    <w:name w:val="Сетка таблицы311"/>
    <w:basedOn w:val="a4"/>
    <w:next w:val="aa"/>
    <w:uiPriority w:val="39"/>
    <w:rsid w:val="000E7DFC"/>
    <w:pPr>
      <w:widowControl w:val="0"/>
      <w:autoSpaceDE w:val="0"/>
      <w:autoSpaceDN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33">
    <w:name w:val="Стиль1133"/>
    <w:uiPriority w:val="99"/>
    <w:rsid w:val="000E7DFC"/>
    <w:pPr>
      <w:numPr>
        <w:numId w:val="23"/>
      </w:numPr>
    </w:pPr>
  </w:style>
  <w:style w:type="numbering" w:customStyle="1" w:styleId="312">
    <w:name w:val="Нет списка31"/>
    <w:next w:val="a5"/>
    <w:uiPriority w:val="99"/>
    <w:semiHidden/>
    <w:unhideWhenUsed/>
    <w:rsid w:val="000E7DFC"/>
  </w:style>
  <w:style w:type="table" w:customStyle="1" w:styleId="TableNormal51">
    <w:name w:val="Table Normal51"/>
    <w:uiPriority w:val="2"/>
    <w:semiHidden/>
    <w:unhideWhenUsed/>
    <w:qFormat/>
    <w:rsid w:val="000E7DFC"/>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numbering" w:customStyle="1" w:styleId="2310">
    <w:name w:val="Стиль231"/>
    <w:uiPriority w:val="99"/>
    <w:rsid w:val="000E7DFC"/>
  </w:style>
  <w:style w:type="table" w:customStyle="1" w:styleId="510">
    <w:name w:val="Сетка таблицы51"/>
    <w:basedOn w:val="a4"/>
    <w:next w:val="aa"/>
    <w:uiPriority w:val="39"/>
    <w:rsid w:val="000E7DFC"/>
    <w:pPr>
      <w:widowControl w:val="0"/>
      <w:autoSpaceDE w:val="0"/>
      <w:autoSpaceDN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31">
    <w:name w:val="Цветная заливка - Акцент 5131"/>
    <w:basedOn w:val="a4"/>
    <w:next w:val="-5"/>
    <w:uiPriority w:val="71"/>
    <w:rsid w:val="000E7DFC"/>
    <w:pPr>
      <w:spacing w:after="0" w:line="240" w:lineRule="auto"/>
    </w:pPr>
    <w:rPr>
      <w:rFonts w:ascii="Garamond" w:hAnsi="Garamond" w:cs="Times New Roman"/>
      <w:color w:val="000000"/>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customStyle="1" w:styleId="-541">
    <w:name w:val="Цветная заливка - Акцент 541"/>
    <w:basedOn w:val="a4"/>
    <w:next w:val="-5"/>
    <w:uiPriority w:val="71"/>
    <w:semiHidden/>
    <w:unhideWhenUsed/>
    <w:rsid w:val="000E7DFC"/>
    <w:pPr>
      <w:widowControl w:val="0"/>
      <w:autoSpaceDE w:val="0"/>
      <w:autoSpaceDN w:val="0"/>
      <w:spacing w:after="0" w:line="240" w:lineRule="auto"/>
    </w:pPr>
    <w:rPr>
      <w:color w:val="000000" w:themeColor="text1"/>
      <w:lang w:val="en-US"/>
    </w:rPr>
    <w:tblPr>
      <w:tblStyleRowBandSize w:val="1"/>
      <w:tblStyleColBandSize w:val="1"/>
      <w:tblBorders>
        <w:top w:val="single" w:sz="24" w:space="0" w:color="70AD47" w:themeColor="accent6"/>
        <w:left w:val="single" w:sz="4" w:space="0" w:color="5B9BD5" w:themeColor="accent5"/>
        <w:bottom w:val="single" w:sz="4" w:space="0" w:color="5B9BD5" w:themeColor="accent5"/>
        <w:right w:val="single" w:sz="4" w:space="0" w:color="5B9BD5" w:themeColor="accent5"/>
        <w:insideH w:val="single" w:sz="4" w:space="0" w:color="FFFFFF" w:themeColor="background1"/>
        <w:insideV w:val="single" w:sz="4" w:space="0" w:color="FFFFFF" w:themeColor="background1"/>
      </w:tblBorders>
    </w:tblPr>
    <w:tcPr>
      <w:shd w:val="clear" w:color="auto" w:fill="EEF5FB" w:themeFill="accent5" w:themeFillTint="19"/>
    </w:tcPr>
    <w:tblStylePr w:type="firstRow">
      <w:rPr>
        <w:b/>
        <w:bCs/>
      </w:rPr>
      <w:tblPr/>
      <w:tcPr>
        <w:tcBorders>
          <w:top w:val="nil"/>
          <w:left w:val="nil"/>
          <w:bottom w:val="single" w:sz="24" w:space="0" w:color="70AD47"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55D91" w:themeFill="accent5" w:themeFillShade="99"/>
      </w:tcPr>
    </w:tblStylePr>
    <w:tblStylePr w:type="firstCol">
      <w:rPr>
        <w:color w:val="FFFFFF" w:themeColor="background1"/>
      </w:rPr>
      <w:tblPr/>
      <w:tcPr>
        <w:tcBorders>
          <w:top w:val="nil"/>
          <w:left w:val="nil"/>
          <w:bottom w:val="nil"/>
          <w:right w:val="nil"/>
          <w:insideH w:val="single" w:sz="4" w:space="0" w:color="255D91" w:themeColor="accent5" w:themeShade="99"/>
          <w:insideV w:val="nil"/>
        </w:tcBorders>
        <w:shd w:val="clear" w:color="auto" w:fill="255D91"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55D91" w:themeFill="accent5" w:themeFillShade="99"/>
      </w:tcPr>
    </w:tblStylePr>
    <w:tblStylePr w:type="band1Vert">
      <w:tblPr/>
      <w:tcPr>
        <w:shd w:val="clear" w:color="auto" w:fill="BDD6EE" w:themeFill="accent5" w:themeFillTint="66"/>
      </w:tcPr>
    </w:tblStylePr>
    <w:tblStylePr w:type="band1Horz">
      <w:tblPr/>
      <w:tcPr>
        <w:shd w:val="clear" w:color="auto" w:fill="ADCCEA" w:themeFill="accent5" w:themeFillTint="7F"/>
      </w:tcPr>
    </w:tblStylePr>
    <w:tblStylePr w:type="neCell">
      <w:rPr>
        <w:color w:val="000000" w:themeColor="text1"/>
      </w:rPr>
    </w:tblStylePr>
    <w:tblStylePr w:type="nwCell">
      <w:rPr>
        <w:color w:val="000000" w:themeColor="text1"/>
      </w:rPr>
    </w:tblStylePr>
  </w:style>
  <w:style w:type="table" w:customStyle="1" w:styleId="TableNormal121">
    <w:name w:val="Table Normal121"/>
    <w:uiPriority w:val="2"/>
    <w:semiHidden/>
    <w:unhideWhenUsed/>
    <w:qFormat/>
    <w:rsid w:val="000E7DFC"/>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TableNormal221">
    <w:name w:val="Table Normal221"/>
    <w:uiPriority w:val="2"/>
    <w:semiHidden/>
    <w:unhideWhenUsed/>
    <w:qFormat/>
    <w:rsid w:val="000E7DFC"/>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1310">
    <w:name w:val="Сетка таблицы131"/>
    <w:basedOn w:val="a4"/>
    <w:next w:val="aa"/>
    <w:uiPriority w:val="59"/>
    <w:rsid w:val="000E7DF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1">
    <w:name w:val="Нет списка131"/>
    <w:next w:val="a5"/>
    <w:uiPriority w:val="99"/>
    <w:semiHidden/>
    <w:unhideWhenUsed/>
    <w:rsid w:val="000E7DFC"/>
  </w:style>
  <w:style w:type="table" w:customStyle="1" w:styleId="TableNormal321">
    <w:name w:val="Table Normal321"/>
    <w:uiPriority w:val="2"/>
    <w:semiHidden/>
    <w:unhideWhenUsed/>
    <w:qFormat/>
    <w:rsid w:val="000E7DFC"/>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11211">
    <w:name w:val="Сетка таблицы1121"/>
    <w:basedOn w:val="a4"/>
    <w:next w:val="aa"/>
    <w:uiPriority w:val="59"/>
    <w:rsid w:val="000E7DF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1">
    <w:name w:val="Сетка таблицы231"/>
    <w:basedOn w:val="a4"/>
    <w:next w:val="aa"/>
    <w:uiPriority w:val="39"/>
    <w:rsid w:val="000E7DFC"/>
    <w:pPr>
      <w:widowControl w:val="0"/>
      <w:autoSpaceDE w:val="0"/>
      <w:autoSpaceDN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21">
    <w:name w:val="Цветная заливка - Акцент 51121"/>
    <w:basedOn w:val="a4"/>
    <w:next w:val="-5"/>
    <w:uiPriority w:val="71"/>
    <w:rsid w:val="000E7DFC"/>
    <w:pPr>
      <w:spacing w:after="0" w:line="240" w:lineRule="auto"/>
    </w:pPr>
    <w:rPr>
      <w:color w:val="000000"/>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customStyle="1" w:styleId="-5221">
    <w:name w:val="Цветная заливка - Акцент 5221"/>
    <w:basedOn w:val="a4"/>
    <w:next w:val="-5"/>
    <w:uiPriority w:val="71"/>
    <w:semiHidden/>
    <w:unhideWhenUsed/>
    <w:rsid w:val="000E7DFC"/>
    <w:pPr>
      <w:widowControl w:val="0"/>
      <w:autoSpaceDE w:val="0"/>
      <w:autoSpaceDN w:val="0"/>
      <w:spacing w:after="0" w:line="240" w:lineRule="auto"/>
    </w:pPr>
    <w:rPr>
      <w:color w:val="000000" w:themeColor="text1"/>
      <w:lang w:val="en-US"/>
    </w:rPr>
    <w:tblPr>
      <w:tblStyleRowBandSize w:val="1"/>
      <w:tblStyleColBandSize w:val="1"/>
      <w:tblBorders>
        <w:top w:val="single" w:sz="24" w:space="0" w:color="70AD47" w:themeColor="accent6"/>
        <w:left w:val="single" w:sz="4" w:space="0" w:color="5B9BD5" w:themeColor="accent5"/>
        <w:bottom w:val="single" w:sz="4" w:space="0" w:color="5B9BD5" w:themeColor="accent5"/>
        <w:right w:val="single" w:sz="4" w:space="0" w:color="5B9BD5" w:themeColor="accent5"/>
        <w:insideH w:val="single" w:sz="4" w:space="0" w:color="FFFFFF" w:themeColor="background1"/>
        <w:insideV w:val="single" w:sz="4" w:space="0" w:color="FFFFFF" w:themeColor="background1"/>
      </w:tblBorders>
    </w:tblPr>
    <w:tcPr>
      <w:shd w:val="clear" w:color="auto" w:fill="EEF5FB" w:themeFill="accent5" w:themeFillTint="19"/>
    </w:tcPr>
    <w:tblStylePr w:type="firstRow">
      <w:rPr>
        <w:b/>
        <w:bCs/>
      </w:rPr>
      <w:tblPr/>
      <w:tcPr>
        <w:tcBorders>
          <w:top w:val="nil"/>
          <w:left w:val="nil"/>
          <w:bottom w:val="single" w:sz="24" w:space="0" w:color="70AD47"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55D91" w:themeFill="accent5" w:themeFillShade="99"/>
      </w:tcPr>
    </w:tblStylePr>
    <w:tblStylePr w:type="firstCol">
      <w:rPr>
        <w:color w:val="FFFFFF" w:themeColor="background1"/>
      </w:rPr>
      <w:tblPr/>
      <w:tcPr>
        <w:tcBorders>
          <w:top w:val="nil"/>
          <w:left w:val="nil"/>
          <w:bottom w:val="nil"/>
          <w:right w:val="nil"/>
          <w:insideH w:val="single" w:sz="4" w:space="0" w:color="255D91" w:themeColor="accent5" w:themeShade="99"/>
          <w:insideV w:val="nil"/>
        </w:tcBorders>
        <w:shd w:val="clear" w:color="auto" w:fill="255D91"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55D91" w:themeFill="accent5" w:themeFillShade="99"/>
      </w:tcPr>
    </w:tblStylePr>
    <w:tblStylePr w:type="band1Vert">
      <w:tblPr/>
      <w:tcPr>
        <w:shd w:val="clear" w:color="auto" w:fill="BDD6EE" w:themeFill="accent5" w:themeFillTint="66"/>
      </w:tcPr>
    </w:tblStylePr>
    <w:tblStylePr w:type="band1Horz">
      <w:tblPr/>
      <w:tcPr>
        <w:shd w:val="clear" w:color="auto" w:fill="ADCCEA" w:themeFill="accent5" w:themeFillTint="7F"/>
      </w:tcPr>
    </w:tblStylePr>
    <w:tblStylePr w:type="neCell">
      <w:rPr>
        <w:color w:val="000000" w:themeColor="text1"/>
      </w:rPr>
    </w:tblStylePr>
    <w:tblStylePr w:type="nwCell">
      <w:rPr>
        <w:color w:val="000000" w:themeColor="text1"/>
      </w:rPr>
    </w:tblStylePr>
  </w:style>
  <w:style w:type="numbering" w:customStyle="1" w:styleId="11410">
    <w:name w:val="Стиль1141"/>
    <w:uiPriority w:val="99"/>
    <w:rsid w:val="000E7DFC"/>
  </w:style>
  <w:style w:type="numbering" w:customStyle="1" w:styleId="21310">
    <w:name w:val="Стиль2131"/>
    <w:uiPriority w:val="99"/>
    <w:rsid w:val="000E7DFC"/>
  </w:style>
  <w:style w:type="numbering" w:customStyle="1" w:styleId="11212">
    <w:name w:val="Нет списка1121"/>
    <w:next w:val="a5"/>
    <w:uiPriority w:val="99"/>
    <w:semiHidden/>
    <w:unhideWhenUsed/>
    <w:rsid w:val="000E7DFC"/>
  </w:style>
  <w:style w:type="numbering" w:customStyle="1" w:styleId="21a">
    <w:name w:val="(Схема ТС) Структура документа21"/>
    <w:uiPriority w:val="99"/>
    <w:rsid w:val="000E7DFC"/>
  </w:style>
  <w:style w:type="numbering" w:customStyle="1" w:styleId="etc21">
    <w:name w:val="etc21"/>
    <w:uiPriority w:val="99"/>
    <w:rsid w:val="000E7DFC"/>
  </w:style>
  <w:style w:type="numbering" w:customStyle="1" w:styleId="11131">
    <w:name w:val="Стиль11131"/>
    <w:uiPriority w:val="99"/>
    <w:rsid w:val="000E7DFC"/>
  </w:style>
  <w:style w:type="table" w:customStyle="1" w:styleId="TableGridReport321">
    <w:name w:val="Table Grid Report321"/>
    <w:basedOn w:val="a4"/>
    <w:next w:val="aa"/>
    <w:uiPriority w:val="59"/>
    <w:rsid w:val="000E7DFC"/>
    <w:pPr>
      <w:spacing w:after="0" w:line="240" w:lineRule="auto"/>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11">
    <w:name w:val="Сетка таблицы2121"/>
    <w:basedOn w:val="a4"/>
    <w:next w:val="aa"/>
    <w:uiPriority w:val="39"/>
    <w:rsid w:val="000E7DF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2">
    <w:name w:val="Нет списка41"/>
    <w:next w:val="a5"/>
    <w:uiPriority w:val="99"/>
    <w:semiHidden/>
    <w:unhideWhenUsed/>
    <w:rsid w:val="000E7DFC"/>
  </w:style>
  <w:style w:type="table" w:customStyle="1" w:styleId="TableNormal61">
    <w:name w:val="Table Normal61"/>
    <w:uiPriority w:val="2"/>
    <w:semiHidden/>
    <w:unhideWhenUsed/>
    <w:qFormat/>
    <w:rsid w:val="000E7DFC"/>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numbering" w:customStyle="1" w:styleId="2410">
    <w:name w:val="Стиль241"/>
    <w:uiPriority w:val="99"/>
    <w:rsid w:val="000E7DFC"/>
  </w:style>
  <w:style w:type="table" w:customStyle="1" w:styleId="610">
    <w:name w:val="Сетка таблицы61"/>
    <w:basedOn w:val="a4"/>
    <w:next w:val="aa"/>
    <w:uiPriority w:val="39"/>
    <w:rsid w:val="000E7DFC"/>
    <w:pPr>
      <w:widowControl w:val="0"/>
      <w:autoSpaceDE w:val="0"/>
      <w:autoSpaceDN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41">
    <w:name w:val="Цветная заливка - Акцент 5141"/>
    <w:basedOn w:val="a4"/>
    <w:next w:val="-5"/>
    <w:uiPriority w:val="71"/>
    <w:rsid w:val="000E7DFC"/>
    <w:pPr>
      <w:spacing w:after="0" w:line="240" w:lineRule="auto"/>
    </w:pPr>
    <w:rPr>
      <w:rFonts w:ascii="Garamond" w:hAnsi="Garamond" w:cs="Times New Roman"/>
      <w:color w:val="000000"/>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customStyle="1" w:styleId="-551">
    <w:name w:val="Цветная заливка - Акцент 551"/>
    <w:basedOn w:val="a4"/>
    <w:next w:val="-5"/>
    <w:uiPriority w:val="71"/>
    <w:semiHidden/>
    <w:unhideWhenUsed/>
    <w:rsid w:val="000E7DFC"/>
    <w:pPr>
      <w:widowControl w:val="0"/>
      <w:autoSpaceDE w:val="0"/>
      <w:autoSpaceDN w:val="0"/>
      <w:spacing w:after="0" w:line="240" w:lineRule="auto"/>
    </w:pPr>
    <w:rPr>
      <w:color w:val="000000" w:themeColor="text1"/>
      <w:lang w:val="en-US"/>
    </w:rPr>
    <w:tblPr>
      <w:tblStyleRowBandSize w:val="1"/>
      <w:tblStyleColBandSize w:val="1"/>
      <w:tblBorders>
        <w:top w:val="single" w:sz="24" w:space="0" w:color="70AD47" w:themeColor="accent6"/>
        <w:left w:val="single" w:sz="4" w:space="0" w:color="5B9BD5" w:themeColor="accent5"/>
        <w:bottom w:val="single" w:sz="4" w:space="0" w:color="5B9BD5" w:themeColor="accent5"/>
        <w:right w:val="single" w:sz="4" w:space="0" w:color="5B9BD5" w:themeColor="accent5"/>
        <w:insideH w:val="single" w:sz="4" w:space="0" w:color="FFFFFF" w:themeColor="background1"/>
        <w:insideV w:val="single" w:sz="4" w:space="0" w:color="FFFFFF" w:themeColor="background1"/>
      </w:tblBorders>
    </w:tblPr>
    <w:tcPr>
      <w:shd w:val="clear" w:color="auto" w:fill="EEF5FB" w:themeFill="accent5" w:themeFillTint="19"/>
    </w:tcPr>
    <w:tblStylePr w:type="firstRow">
      <w:rPr>
        <w:b/>
        <w:bCs/>
      </w:rPr>
      <w:tblPr/>
      <w:tcPr>
        <w:tcBorders>
          <w:top w:val="nil"/>
          <w:left w:val="nil"/>
          <w:bottom w:val="single" w:sz="24" w:space="0" w:color="70AD47"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55D91" w:themeFill="accent5" w:themeFillShade="99"/>
      </w:tcPr>
    </w:tblStylePr>
    <w:tblStylePr w:type="firstCol">
      <w:rPr>
        <w:color w:val="FFFFFF" w:themeColor="background1"/>
      </w:rPr>
      <w:tblPr/>
      <w:tcPr>
        <w:tcBorders>
          <w:top w:val="nil"/>
          <w:left w:val="nil"/>
          <w:bottom w:val="nil"/>
          <w:right w:val="nil"/>
          <w:insideH w:val="single" w:sz="4" w:space="0" w:color="255D91" w:themeColor="accent5" w:themeShade="99"/>
          <w:insideV w:val="nil"/>
        </w:tcBorders>
        <w:shd w:val="clear" w:color="auto" w:fill="255D91"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55D91" w:themeFill="accent5" w:themeFillShade="99"/>
      </w:tcPr>
    </w:tblStylePr>
    <w:tblStylePr w:type="band1Vert">
      <w:tblPr/>
      <w:tcPr>
        <w:shd w:val="clear" w:color="auto" w:fill="BDD6EE" w:themeFill="accent5" w:themeFillTint="66"/>
      </w:tcPr>
    </w:tblStylePr>
    <w:tblStylePr w:type="band1Horz">
      <w:tblPr/>
      <w:tcPr>
        <w:shd w:val="clear" w:color="auto" w:fill="ADCCEA" w:themeFill="accent5" w:themeFillTint="7F"/>
      </w:tcPr>
    </w:tblStylePr>
    <w:tblStylePr w:type="neCell">
      <w:rPr>
        <w:color w:val="000000" w:themeColor="text1"/>
      </w:rPr>
    </w:tblStylePr>
    <w:tblStylePr w:type="nwCell">
      <w:rPr>
        <w:color w:val="000000" w:themeColor="text1"/>
      </w:rPr>
    </w:tblStylePr>
  </w:style>
  <w:style w:type="table" w:customStyle="1" w:styleId="TableNormal131">
    <w:name w:val="Table Normal131"/>
    <w:uiPriority w:val="2"/>
    <w:semiHidden/>
    <w:unhideWhenUsed/>
    <w:qFormat/>
    <w:rsid w:val="000E7DFC"/>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TableNormal231">
    <w:name w:val="Table Normal231"/>
    <w:uiPriority w:val="2"/>
    <w:semiHidden/>
    <w:unhideWhenUsed/>
    <w:qFormat/>
    <w:rsid w:val="000E7DFC"/>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1410">
    <w:name w:val="Сетка таблицы141"/>
    <w:basedOn w:val="a4"/>
    <w:next w:val="aa"/>
    <w:uiPriority w:val="59"/>
    <w:rsid w:val="000E7DF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11">
    <w:name w:val="Нет списка141"/>
    <w:next w:val="a5"/>
    <w:uiPriority w:val="99"/>
    <w:semiHidden/>
    <w:unhideWhenUsed/>
    <w:rsid w:val="000E7DFC"/>
  </w:style>
  <w:style w:type="table" w:customStyle="1" w:styleId="TableNormal331">
    <w:name w:val="Table Normal331"/>
    <w:uiPriority w:val="2"/>
    <w:semiHidden/>
    <w:unhideWhenUsed/>
    <w:qFormat/>
    <w:rsid w:val="000E7DFC"/>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11311">
    <w:name w:val="Сетка таблицы1131"/>
    <w:basedOn w:val="a4"/>
    <w:next w:val="aa"/>
    <w:uiPriority w:val="59"/>
    <w:rsid w:val="000E7DF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11">
    <w:name w:val="Сетка таблицы241"/>
    <w:basedOn w:val="a4"/>
    <w:next w:val="aa"/>
    <w:uiPriority w:val="39"/>
    <w:rsid w:val="000E7DFC"/>
    <w:pPr>
      <w:widowControl w:val="0"/>
      <w:autoSpaceDE w:val="0"/>
      <w:autoSpaceDN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31">
    <w:name w:val="Цветная заливка - Акцент 51131"/>
    <w:basedOn w:val="a4"/>
    <w:next w:val="-5"/>
    <w:uiPriority w:val="71"/>
    <w:rsid w:val="000E7DFC"/>
    <w:pPr>
      <w:spacing w:after="0" w:line="240" w:lineRule="auto"/>
    </w:pPr>
    <w:rPr>
      <w:color w:val="000000"/>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customStyle="1" w:styleId="-5231">
    <w:name w:val="Цветная заливка - Акцент 5231"/>
    <w:basedOn w:val="a4"/>
    <w:next w:val="-5"/>
    <w:uiPriority w:val="71"/>
    <w:semiHidden/>
    <w:unhideWhenUsed/>
    <w:rsid w:val="000E7DFC"/>
    <w:pPr>
      <w:widowControl w:val="0"/>
      <w:autoSpaceDE w:val="0"/>
      <w:autoSpaceDN w:val="0"/>
      <w:spacing w:after="0" w:line="240" w:lineRule="auto"/>
    </w:pPr>
    <w:rPr>
      <w:color w:val="000000" w:themeColor="text1"/>
      <w:lang w:val="en-US"/>
    </w:rPr>
    <w:tblPr>
      <w:tblStyleRowBandSize w:val="1"/>
      <w:tblStyleColBandSize w:val="1"/>
      <w:tblBorders>
        <w:top w:val="single" w:sz="24" w:space="0" w:color="70AD47" w:themeColor="accent6"/>
        <w:left w:val="single" w:sz="4" w:space="0" w:color="5B9BD5" w:themeColor="accent5"/>
        <w:bottom w:val="single" w:sz="4" w:space="0" w:color="5B9BD5" w:themeColor="accent5"/>
        <w:right w:val="single" w:sz="4" w:space="0" w:color="5B9BD5" w:themeColor="accent5"/>
        <w:insideH w:val="single" w:sz="4" w:space="0" w:color="FFFFFF" w:themeColor="background1"/>
        <w:insideV w:val="single" w:sz="4" w:space="0" w:color="FFFFFF" w:themeColor="background1"/>
      </w:tblBorders>
    </w:tblPr>
    <w:tcPr>
      <w:shd w:val="clear" w:color="auto" w:fill="EEF5FB" w:themeFill="accent5" w:themeFillTint="19"/>
    </w:tcPr>
    <w:tblStylePr w:type="firstRow">
      <w:rPr>
        <w:b/>
        <w:bCs/>
      </w:rPr>
      <w:tblPr/>
      <w:tcPr>
        <w:tcBorders>
          <w:top w:val="nil"/>
          <w:left w:val="nil"/>
          <w:bottom w:val="single" w:sz="24" w:space="0" w:color="70AD47"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55D91" w:themeFill="accent5" w:themeFillShade="99"/>
      </w:tcPr>
    </w:tblStylePr>
    <w:tblStylePr w:type="firstCol">
      <w:rPr>
        <w:color w:val="FFFFFF" w:themeColor="background1"/>
      </w:rPr>
      <w:tblPr/>
      <w:tcPr>
        <w:tcBorders>
          <w:top w:val="nil"/>
          <w:left w:val="nil"/>
          <w:bottom w:val="nil"/>
          <w:right w:val="nil"/>
          <w:insideH w:val="single" w:sz="4" w:space="0" w:color="255D91" w:themeColor="accent5" w:themeShade="99"/>
          <w:insideV w:val="nil"/>
        </w:tcBorders>
        <w:shd w:val="clear" w:color="auto" w:fill="255D91"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55D91" w:themeFill="accent5" w:themeFillShade="99"/>
      </w:tcPr>
    </w:tblStylePr>
    <w:tblStylePr w:type="band1Vert">
      <w:tblPr/>
      <w:tcPr>
        <w:shd w:val="clear" w:color="auto" w:fill="BDD6EE" w:themeFill="accent5" w:themeFillTint="66"/>
      </w:tcPr>
    </w:tblStylePr>
    <w:tblStylePr w:type="band1Horz">
      <w:tblPr/>
      <w:tcPr>
        <w:shd w:val="clear" w:color="auto" w:fill="ADCCEA" w:themeFill="accent5" w:themeFillTint="7F"/>
      </w:tcPr>
    </w:tblStylePr>
    <w:tblStylePr w:type="neCell">
      <w:rPr>
        <w:color w:val="000000" w:themeColor="text1"/>
      </w:rPr>
    </w:tblStylePr>
    <w:tblStylePr w:type="nwCell">
      <w:rPr>
        <w:color w:val="000000" w:themeColor="text1"/>
      </w:rPr>
    </w:tblStylePr>
  </w:style>
  <w:style w:type="numbering" w:customStyle="1" w:styleId="11510">
    <w:name w:val="Стиль1151"/>
    <w:uiPriority w:val="99"/>
    <w:rsid w:val="000E7DFC"/>
  </w:style>
  <w:style w:type="numbering" w:customStyle="1" w:styleId="21410">
    <w:name w:val="Стиль2141"/>
    <w:uiPriority w:val="99"/>
    <w:rsid w:val="000E7DFC"/>
  </w:style>
  <w:style w:type="numbering" w:customStyle="1" w:styleId="11312">
    <w:name w:val="Нет списка1131"/>
    <w:next w:val="a5"/>
    <w:uiPriority w:val="99"/>
    <w:semiHidden/>
    <w:unhideWhenUsed/>
    <w:rsid w:val="000E7DFC"/>
  </w:style>
  <w:style w:type="numbering" w:customStyle="1" w:styleId="313">
    <w:name w:val="(Схема ТС) Структура документа31"/>
    <w:uiPriority w:val="99"/>
    <w:rsid w:val="000E7DFC"/>
  </w:style>
  <w:style w:type="numbering" w:customStyle="1" w:styleId="etc31">
    <w:name w:val="etc31"/>
    <w:uiPriority w:val="99"/>
    <w:rsid w:val="000E7DFC"/>
  </w:style>
  <w:style w:type="numbering" w:customStyle="1" w:styleId="11141">
    <w:name w:val="Стиль11141"/>
    <w:uiPriority w:val="99"/>
    <w:rsid w:val="000E7DFC"/>
  </w:style>
  <w:style w:type="table" w:customStyle="1" w:styleId="TableGridReport331">
    <w:name w:val="Table Grid Report331"/>
    <w:basedOn w:val="a4"/>
    <w:next w:val="aa"/>
    <w:uiPriority w:val="59"/>
    <w:rsid w:val="000E7DFC"/>
    <w:pPr>
      <w:spacing w:after="0" w:line="240" w:lineRule="auto"/>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311">
    <w:name w:val="Сетка таблицы2131"/>
    <w:basedOn w:val="a4"/>
    <w:next w:val="aa"/>
    <w:uiPriority w:val="39"/>
    <w:rsid w:val="000E7DF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
    <w:name w:val="Сетка таблицы72"/>
    <w:basedOn w:val="a4"/>
    <w:next w:val="aa"/>
    <w:uiPriority w:val="39"/>
    <w:rsid w:val="000E7DFC"/>
    <w:pPr>
      <w:widowControl w:val="0"/>
      <w:autoSpaceDE w:val="0"/>
      <w:autoSpaceDN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511">
    <w:name w:val="Нет списка51"/>
    <w:next w:val="a5"/>
    <w:uiPriority w:val="99"/>
    <w:semiHidden/>
    <w:unhideWhenUsed/>
    <w:rsid w:val="000E7DFC"/>
  </w:style>
  <w:style w:type="table" w:customStyle="1" w:styleId="TableNormal71">
    <w:name w:val="Table Normal71"/>
    <w:uiPriority w:val="2"/>
    <w:semiHidden/>
    <w:unhideWhenUsed/>
    <w:qFormat/>
    <w:rsid w:val="000E7DFC"/>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numbering" w:customStyle="1" w:styleId="253">
    <w:name w:val="Стиль253"/>
    <w:uiPriority w:val="99"/>
    <w:rsid w:val="000E7DFC"/>
    <w:pPr>
      <w:numPr>
        <w:numId w:val="24"/>
      </w:numPr>
    </w:pPr>
  </w:style>
  <w:style w:type="table" w:customStyle="1" w:styleId="81">
    <w:name w:val="Сетка таблицы81"/>
    <w:basedOn w:val="a4"/>
    <w:next w:val="aa"/>
    <w:uiPriority w:val="39"/>
    <w:rsid w:val="000E7DFC"/>
    <w:pPr>
      <w:widowControl w:val="0"/>
      <w:autoSpaceDE w:val="0"/>
      <w:autoSpaceDN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51">
    <w:name w:val="Цветная заливка - Акцент 5151"/>
    <w:basedOn w:val="a4"/>
    <w:next w:val="-5"/>
    <w:uiPriority w:val="71"/>
    <w:rsid w:val="000E7DFC"/>
    <w:pPr>
      <w:spacing w:after="0" w:line="240" w:lineRule="auto"/>
    </w:pPr>
    <w:rPr>
      <w:rFonts w:ascii="Garamond" w:hAnsi="Garamond" w:cs="Times New Roman"/>
      <w:color w:val="000000"/>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customStyle="1" w:styleId="-561">
    <w:name w:val="Цветная заливка - Акцент 561"/>
    <w:basedOn w:val="a4"/>
    <w:next w:val="-5"/>
    <w:uiPriority w:val="71"/>
    <w:semiHidden/>
    <w:unhideWhenUsed/>
    <w:rsid w:val="000E7DFC"/>
    <w:pPr>
      <w:widowControl w:val="0"/>
      <w:autoSpaceDE w:val="0"/>
      <w:autoSpaceDN w:val="0"/>
      <w:spacing w:after="0" w:line="240" w:lineRule="auto"/>
    </w:pPr>
    <w:rPr>
      <w:color w:val="000000" w:themeColor="text1"/>
      <w:lang w:val="en-US"/>
    </w:rPr>
    <w:tblPr>
      <w:tblStyleRowBandSize w:val="1"/>
      <w:tblStyleColBandSize w:val="1"/>
      <w:tblBorders>
        <w:top w:val="single" w:sz="24" w:space="0" w:color="70AD47" w:themeColor="accent6"/>
        <w:left w:val="single" w:sz="4" w:space="0" w:color="5B9BD5" w:themeColor="accent5"/>
        <w:bottom w:val="single" w:sz="4" w:space="0" w:color="5B9BD5" w:themeColor="accent5"/>
        <w:right w:val="single" w:sz="4" w:space="0" w:color="5B9BD5" w:themeColor="accent5"/>
        <w:insideH w:val="single" w:sz="4" w:space="0" w:color="FFFFFF" w:themeColor="background1"/>
        <w:insideV w:val="single" w:sz="4" w:space="0" w:color="FFFFFF" w:themeColor="background1"/>
      </w:tblBorders>
    </w:tblPr>
    <w:tcPr>
      <w:shd w:val="clear" w:color="auto" w:fill="EEF5FB" w:themeFill="accent5" w:themeFillTint="19"/>
    </w:tcPr>
    <w:tblStylePr w:type="firstRow">
      <w:rPr>
        <w:b/>
        <w:bCs/>
      </w:rPr>
      <w:tblPr/>
      <w:tcPr>
        <w:tcBorders>
          <w:top w:val="nil"/>
          <w:left w:val="nil"/>
          <w:bottom w:val="single" w:sz="24" w:space="0" w:color="70AD47"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55D91" w:themeFill="accent5" w:themeFillShade="99"/>
      </w:tcPr>
    </w:tblStylePr>
    <w:tblStylePr w:type="firstCol">
      <w:rPr>
        <w:color w:val="FFFFFF" w:themeColor="background1"/>
      </w:rPr>
      <w:tblPr/>
      <w:tcPr>
        <w:tcBorders>
          <w:top w:val="nil"/>
          <w:left w:val="nil"/>
          <w:bottom w:val="nil"/>
          <w:right w:val="nil"/>
          <w:insideH w:val="single" w:sz="4" w:space="0" w:color="255D91" w:themeColor="accent5" w:themeShade="99"/>
          <w:insideV w:val="nil"/>
        </w:tcBorders>
        <w:shd w:val="clear" w:color="auto" w:fill="255D91"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55D91" w:themeFill="accent5" w:themeFillShade="99"/>
      </w:tcPr>
    </w:tblStylePr>
    <w:tblStylePr w:type="band1Vert">
      <w:tblPr/>
      <w:tcPr>
        <w:shd w:val="clear" w:color="auto" w:fill="BDD6EE" w:themeFill="accent5" w:themeFillTint="66"/>
      </w:tcPr>
    </w:tblStylePr>
    <w:tblStylePr w:type="band1Horz">
      <w:tblPr/>
      <w:tcPr>
        <w:shd w:val="clear" w:color="auto" w:fill="ADCCEA" w:themeFill="accent5" w:themeFillTint="7F"/>
      </w:tcPr>
    </w:tblStylePr>
    <w:tblStylePr w:type="neCell">
      <w:rPr>
        <w:color w:val="000000" w:themeColor="text1"/>
      </w:rPr>
    </w:tblStylePr>
    <w:tblStylePr w:type="nwCell">
      <w:rPr>
        <w:color w:val="000000" w:themeColor="text1"/>
      </w:rPr>
    </w:tblStylePr>
  </w:style>
  <w:style w:type="table" w:customStyle="1" w:styleId="TableNormal141">
    <w:name w:val="Table Normal141"/>
    <w:uiPriority w:val="2"/>
    <w:semiHidden/>
    <w:unhideWhenUsed/>
    <w:qFormat/>
    <w:rsid w:val="000E7DFC"/>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TableNormal241">
    <w:name w:val="Table Normal241"/>
    <w:uiPriority w:val="2"/>
    <w:semiHidden/>
    <w:unhideWhenUsed/>
    <w:qFormat/>
    <w:rsid w:val="000E7DFC"/>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1510">
    <w:name w:val="Сетка таблицы151"/>
    <w:basedOn w:val="a4"/>
    <w:next w:val="aa"/>
    <w:uiPriority w:val="59"/>
    <w:rsid w:val="000E7DF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511">
    <w:name w:val="Нет списка151"/>
    <w:next w:val="a5"/>
    <w:uiPriority w:val="99"/>
    <w:semiHidden/>
    <w:unhideWhenUsed/>
    <w:rsid w:val="000E7DFC"/>
  </w:style>
  <w:style w:type="table" w:customStyle="1" w:styleId="TableNormal341">
    <w:name w:val="Table Normal341"/>
    <w:uiPriority w:val="2"/>
    <w:semiHidden/>
    <w:unhideWhenUsed/>
    <w:qFormat/>
    <w:rsid w:val="000E7DFC"/>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11411">
    <w:name w:val="Сетка таблицы1141"/>
    <w:basedOn w:val="a4"/>
    <w:next w:val="aa"/>
    <w:uiPriority w:val="59"/>
    <w:rsid w:val="000E7DF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10">
    <w:name w:val="Сетка таблицы251"/>
    <w:basedOn w:val="a4"/>
    <w:next w:val="aa"/>
    <w:uiPriority w:val="39"/>
    <w:rsid w:val="000E7DFC"/>
    <w:pPr>
      <w:widowControl w:val="0"/>
      <w:autoSpaceDE w:val="0"/>
      <w:autoSpaceDN w:val="0"/>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41">
    <w:name w:val="Цветная заливка - Акцент 51141"/>
    <w:basedOn w:val="a4"/>
    <w:next w:val="-5"/>
    <w:uiPriority w:val="71"/>
    <w:rsid w:val="000E7DFC"/>
    <w:pPr>
      <w:spacing w:after="0" w:line="240" w:lineRule="auto"/>
    </w:pPr>
    <w:rPr>
      <w:color w:val="000000"/>
    </w:rPr>
    <w:tblPr>
      <w:tblStyleRowBandSize w:val="1"/>
      <w:tblStyleColBandSize w:val="1"/>
      <w:tblBorders>
        <w:top w:val="single" w:sz="24" w:space="0" w:color="855D5D"/>
        <w:left w:val="single" w:sz="4" w:space="0" w:color="918485"/>
        <w:bottom w:val="single" w:sz="4" w:space="0" w:color="918485"/>
        <w:right w:val="single" w:sz="4" w:space="0" w:color="918485"/>
        <w:insideH w:val="single" w:sz="4" w:space="0" w:color="FFFFFF"/>
        <w:insideV w:val="single" w:sz="4" w:space="0" w:color="FFFFFF"/>
      </w:tblBorders>
    </w:tblPr>
    <w:tcPr>
      <w:shd w:val="clear" w:color="auto" w:fill="F4F2F2"/>
    </w:tcPr>
    <w:tblStylePr w:type="firstRow">
      <w:rPr>
        <w:b/>
        <w:bCs/>
      </w:rPr>
      <w:tblPr/>
      <w:tcPr>
        <w:tcBorders>
          <w:top w:val="nil"/>
          <w:left w:val="nil"/>
          <w:bottom w:val="single" w:sz="24" w:space="0" w:color="855D5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574E4F"/>
      </w:tcPr>
    </w:tblStylePr>
    <w:tblStylePr w:type="firstCol">
      <w:rPr>
        <w:color w:val="FFFFFF"/>
      </w:rPr>
      <w:tblPr/>
      <w:tcPr>
        <w:tcBorders>
          <w:top w:val="nil"/>
          <w:left w:val="nil"/>
          <w:bottom w:val="nil"/>
          <w:right w:val="nil"/>
          <w:insideH w:val="single" w:sz="4" w:space="0" w:color="574E4F"/>
          <w:insideV w:val="nil"/>
        </w:tcBorders>
        <w:shd w:val="clear" w:color="auto" w:fill="574E4F"/>
      </w:tcPr>
    </w:tblStylePr>
    <w:tblStylePr w:type="lastCol">
      <w:rPr>
        <w:color w:val="FFFFFF"/>
      </w:rPr>
      <w:tblPr/>
      <w:tcPr>
        <w:tcBorders>
          <w:top w:val="nil"/>
          <w:left w:val="nil"/>
          <w:bottom w:val="nil"/>
          <w:right w:val="nil"/>
          <w:insideH w:val="nil"/>
          <w:insideV w:val="nil"/>
        </w:tcBorders>
        <w:shd w:val="clear" w:color="auto" w:fill="574E4F"/>
      </w:tcPr>
    </w:tblStylePr>
    <w:tblStylePr w:type="band1Vert">
      <w:tblPr/>
      <w:tcPr>
        <w:shd w:val="clear" w:color="auto" w:fill="D3CDCE"/>
      </w:tcPr>
    </w:tblStylePr>
    <w:tblStylePr w:type="band1Horz">
      <w:tblPr/>
      <w:tcPr>
        <w:shd w:val="clear" w:color="auto" w:fill="C8C1C1"/>
      </w:tcPr>
    </w:tblStylePr>
    <w:tblStylePr w:type="neCell">
      <w:rPr>
        <w:color w:val="000000"/>
      </w:rPr>
    </w:tblStylePr>
    <w:tblStylePr w:type="nwCell">
      <w:rPr>
        <w:color w:val="000000"/>
      </w:rPr>
    </w:tblStylePr>
  </w:style>
  <w:style w:type="table" w:customStyle="1" w:styleId="-5241">
    <w:name w:val="Цветная заливка - Акцент 5241"/>
    <w:basedOn w:val="a4"/>
    <w:next w:val="-5"/>
    <w:uiPriority w:val="71"/>
    <w:semiHidden/>
    <w:unhideWhenUsed/>
    <w:rsid w:val="000E7DFC"/>
    <w:pPr>
      <w:widowControl w:val="0"/>
      <w:autoSpaceDE w:val="0"/>
      <w:autoSpaceDN w:val="0"/>
      <w:spacing w:after="0" w:line="240" w:lineRule="auto"/>
    </w:pPr>
    <w:rPr>
      <w:color w:val="000000" w:themeColor="text1"/>
      <w:lang w:val="en-US"/>
    </w:rPr>
    <w:tblPr>
      <w:tblStyleRowBandSize w:val="1"/>
      <w:tblStyleColBandSize w:val="1"/>
      <w:tblBorders>
        <w:top w:val="single" w:sz="24" w:space="0" w:color="70AD47" w:themeColor="accent6"/>
        <w:left w:val="single" w:sz="4" w:space="0" w:color="5B9BD5" w:themeColor="accent5"/>
        <w:bottom w:val="single" w:sz="4" w:space="0" w:color="5B9BD5" w:themeColor="accent5"/>
        <w:right w:val="single" w:sz="4" w:space="0" w:color="5B9BD5" w:themeColor="accent5"/>
        <w:insideH w:val="single" w:sz="4" w:space="0" w:color="FFFFFF" w:themeColor="background1"/>
        <w:insideV w:val="single" w:sz="4" w:space="0" w:color="FFFFFF" w:themeColor="background1"/>
      </w:tblBorders>
    </w:tblPr>
    <w:tcPr>
      <w:shd w:val="clear" w:color="auto" w:fill="EEF5FB" w:themeFill="accent5" w:themeFillTint="19"/>
    </w:tcPr>
    <w:tblStylePr w:type="firstRow">
      <w:rPr>
        <w:b/>
        <w:bCs/>
      </w:rPr>
      <w:tblPr/>
      <w:tcPr>
        <w:tcBorders>
          <w:top w:val="nil"/>
          <w:left w:val="nil"/>
          <w:bottom w:val="single" w:sz="24" w:space="0" w:color="70AD47"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55D91" w:themeFill="accent5" w:themeFillShade="99"/>
      </w:tcPr>
    </w:tblStylePr>
    <w:tblStylePr w:type="firstCol">
      <w:rPr>
        <w:color w:val="FFFFFF" w:themeColor="background1"/>
      </w:rPr>
      <w:tblPr/>
      <w:tcPr>
        <w:tcBorders>
          <w:top w:val="nil"/>
          <w:left w:val="nil"/>
          <w:bottom w:val="nil"/>
          <w:right w:val="nil"/>
          <w:insideH w:val="single" w:sz="4" w:space="0" w:color="255D91" w:themeColor="accent5" w:themeShade="99"/>
          <w:insideV w:val="nil"/>
        </w:tcBorders>
        <w:shd w:val="clear" w:color="auto" w:fill="255D91"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55D91" w:themeFill="accent5" w:themeFillShade="99"/>
      </w:tcPr>
    </w:tblStylePr>
    <w:tblStylePr w:type="band1Vert">
      <w:tblPr/>
      <w:tcPr>
        <w:shd w:val="clear" w:color="auto" w:fill="BDD6EE" w:themeFill="accent5" w:themeFillTint="66"/>
      </w:tcPr>
    </w:tblStylePr>
    <w:tblStylePr w:type="band1Horz">
      <w:tblPr/>
      <w:tcPr>
        <w:shd w:val="clear" w:color="auto" w:fill="ADCCEA" w:themeFill="accent5" w:themeFillTint="7F"/>
      </w:tcPr>
    </w:tblStylePr>
    <w:tblStylePr w:type="neCell">
      <w:rPr>
        <w:color w:val="000000" w:themeColor="text1"/>
      </w:rPr>
    </w:tblStylePr>
    <w:tblStylePr w:type="nwCell">
      <w:rPr>
        <w:color w:val="000000" w:themeColor="text1"/>
      </w:rPr>
    </w:tblStylePr>
  </w:style>
  <w:style w:type="numbering" w:customStyle="1" w:styleId="1163">
    <w:name w:val="Стиль1163"/>
    <w:uiPriority w:val="99"/>
    <w:rsid w:val="000E7DFC"/>
    <w:pPr>
      <w:numPr>
        <w:numId w:val="31"/>
      </w:numPr>
    </w:pPr>
  </w:style>
  <w:style w:type="numbering" w:customStyle="1" w:styleId="2153">
    <w:name w:val="Стиль2153"/>
    <w:uiPriority w:val="99"/>
    <w:rsid w:val="000E7DFC"/>
    <w:pPr>
      <w:numPr>
        <w:numId w:val="45"/>
      </w:numPr>
    </w:pPr>
  </w:style>
  <w:style w:type="numbering" w:customStyle="1" w:styleId="11412">
    <w:name w:val="Нет списка1141"/>
    <w:next w:val="a5"/>
    <w:uiPriority w:val="99"/>
    <w:semiHidden/>
    <w:unhideWhenUsed/>
    <w:rsid w:val="000E7DFC"/>
  </w:style>
  <w:style w:type="numbering" w:customStyle="1" w:styleId="43">
    <w:name w:val="(Схема ТС) Структура документа43"/>
    <w:uiPriority w:val="99"/>
    <w:rsid w:val="000E7DFC"/>
    <w:pPr>
      <w:numPr>
        <w:numId w:val="46"/>
      </w:numPr>
    </w:pPr>
  </w:style>
  <w:style w:type="numbering" w:customStyle="1" w:styleId="etc43">
    <w:name w:val="etc43"/>
    <w:uiPriority w:val="99"/>
    <w:rsid w:val="000E7DFC"/>
    <w:pPr>
      <w:numPr>
        <w:numId w:val="32"/>
      </w:numPr>
    </w:pPr>
  </w:style>
  <w:style w:type="numbering" w:customStyle="1" w:styleId="11153">
    <w:name w:val="Стиль11153"/>
    <w:uiPriority w:val="99"/>
    <w:rsid w:val="000E7DFC"/>
    <w:pPr>
      <w:numPr>
        <w:numId w:val="28"/>
      </w:numPr>
    </w:pPr>
  </w:style>
  <w:style w:type="table" w:customStyle="1" w:styleId="TableGridReport341">
    <w:name w:val="Table Grid Report341"/>
    <w:basedOn w:val="a4"/>
    <w:next w:val="aa"/>
    <w:uiPriority w:val="59"/>
    <w:rsid w:val="000E7DFC"/>
    <w:pPr>
      <w:spacing w:after="0" w:line="240" w:lineRule="auto"/>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411">
    <w:name w:val="Сетка таблицы2141"/>
    <w:basedOn w:val="a4"/>
    <w:next w:val="aa"/>
    <w:uiPriority w:val="39"/>
    <w:rsid w:val="000E7DF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19751670">
      <w:bodyDiv w:val="1"/>
      <w:marLeft w:val="0"/>
      <w:marRight w:val="0"/>
      <w:marTop w:val="0"/>
      <w:marBottom w:val="0"/>
      <w:divBdr>
        <w:top w:val="none" w:sz="0" w:space="0" w:color="auto"/>
        <w:left w:val="none" w:sz="0" w:space="0" w:color="auto"/>
        <w:bottom w:val="none" w:sz="0" w:space="0" w:color="auto"/>
        <w:right w:val="none" w:sz="0" w:space="0" w:color="auto"/>
      </w:divBdr>
    </w:div>
    <w:div w:id="1042366838">
      <w:bodyDiv w:val="1"/>
      <w:marLeft w:val="0"/>
      <w:marRight w:val="0"/>
      <w:marTop w:val="0"/>
      <w:marBottom w:val="0"/>
      <w:divBdr>
        <w:top w:val="none" w:sz="0" w:space="0" w:color="auto"/>
        <w:left w:val="none" w:sz="0" w:space="0" w:color="auto"/>
        <w:bottom w:val="none" w:sz="0" w:space="0" w:color="auto"/>
        <w:right w:val="none" w:sz="0" w:space="0" w:color="auto"/>
      </w:divBdr>
    </w:div>
    <w:div w:id="20455976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chart" Target="charts/chart1.xml"/><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s>
</file>

<file path=word/charts/_rels/chart1.xml.rels><?xml version="1.0" encoding="UTF-8" standalone="yes"?>
<Relationships xmlns="http://schemas.openxmlformats.org/package/2006/relationships"><Relationship Id="rId3" Type="http://schemas.openxmlformats.org/officeDocument/2006/relationships/themeOverride" Target="../theme/themeOverride1.xml"/><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oleObject" Target="../embeddings/oleObject1.bin"/></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lineChart>
        <c:grouping val="standard"/>
        <c:varyColors val="0"/>
        <c:ser>
          <c:idx val="0"/>
          <c:order val="0"/>
          <c:tx>
            <c:strRef>
              <c:f>Лист6!$A$50</c:f>
              <c:strCache>
                <c:ptCount val="1"/>
                <c:pt idx="0">
                  <c:v>Котельная 30</c:v>
                </c:pt>
              </c:strCache>
            </c:strRef>
          </c:tx>
          <c:spPr>
            <a:ln w="28575" cap="rnd">
              <a:solidFill>
                <a:schemeClr val="accent1"/>
              </a:solidFill>
              <a:round/>
            </a:ln>
            <a:effectLst/>
          </c:spPr>
          <c:marker>
            <c:symbol val="none"/>
          </c:marker>
          <c:cat>
            <c:numRef>
              <c:f>Лист6!$B$49:$O$49</c:f>
              <c:numCache>
                <c:formatCode>General</c:formatCode>
                <c:ptCount val="14"/>
                <c:pt idx="0">
                  <c:v>2022</c:v>
                </c:pt>
                <c:pt idx="1">
                  <c:v>2023</c:v>
                </c:pt>
                <c:pt idx="2">
                  <c:v>2024</c:v>
                </c:pt>
                <c:pt idx="3">
                  <c:v>2025</c:v>
                </c:pt>
                <c:pt idx="4">
                  <c:v>2026</c:v>
                </c:pt>
                <c:pt idx="5">
                  <c:v>2027</c:v>
                </c:pt>
                <c:pt idx="6">
                  <c:v>2028</c:v>
                </c:pt>
                <c:pt idx="7">
                  <c:v>2029</c:v>
                </c:pt>
                <c:pt idx="8">
                  <c:v>2030</c:v>
                </c:pt>
                <c:pt idx="9">
                  <c:v>2031</c:v>
                </c:pt>
                <c:pt idx="10">
                  <c:v>2032</c:v>
                </c:pt>
                <c:pt idx="11">
                  <c:v>2033</c:v>
                </c:pt>
                <c:pt idx="12">
                  <c:v>2034</c:v>
                </c:pt>
                <c:pt idx="13">
                  <c:v>2035</c:v>
                </c:pt>
              </c:numCache>
            </c:numRef>
          </c:cat>
          <c:val>
            <c:numRef>
              <c:f>Лист6!$B$50:$O$50</c:f>
              <c:numCache>
                <c:formatCode>General</c:formatCode>
                <c:ptCount val="14"/>
                <c:pt idx="0">
                  <c:v>1524.0596699999999</c:v>
                </c:pt>
                <c:pt idx="1">
                  <c:v>1653.6</c:v>
                </c:pt>
                <c:pt idx="2">
                  <c:v>1653.6</c:v>
                </c:pt>
                <c:pt idx="3">
                  <c:v>1653.6</c:v>
                </c:pt>
                <c:pt idx="4">
                  <c:v>1653.6</c:v>
                </c:pt>
                <c:pt idx="5">
                  <c:v>1653.6</c:v>
                </c:pt>
                <c:pt idx="6">
                  <c:v>1653.6</c:v>
                </c:pt>
                <c:pt idx="7">
                  <c:v>1653.6</c:v>
                </c:pt>
                <c:pt idx="8">
                  <c:v>1653.6</c:v>
                </c:pt>
                <c:pt idx="9">
                  <c:v>1653.6</c:v>
                </c:pt>
                <c:pt idx="10">
                  <c:v>1653.6</c:v>
                </c:pt>
                <c:pt idx="11">
                  <c:v>1653.6</c:v>
                </c:pt>
                <c:pt idx="12">
                  <c:v>1653.6</c:v>
                </c:pt>
                <c:pt idx="13">
                  <c:v>1653.6</c:v>
                </c:pt>
              </c:numCache>
            </c:numRef>
          </c:val>
          <c:smooth val="0"/>
          <c:extLst>
            <c:ext xmlns:c16="http://schemas.microsoft.com/office/drawing/2014/chart" uri="{C3380CC4-5D6E-409C-BE32-E72D297353CC}">
              <c16:uniqueId val="{00000000-581F-4E7D-B94A-71B24F8955A6}"/>
            </c:ext>
          </c:extLst>
        </c:ser>
        <c:ser>
          <c:idx val="1"/>
          <c:order val="1"/>
          <c:tx>
            <c:strRef>
              <c:f>Лист6!$A$51</c:f>
              <c:strCache>
                <c:ptCount val="1"/>
                <c:pt idx="0">
                  <c:v>Котельная 28</c:v>
                </c:pt>
              </c:strCache>
            </c:strRef>
          </c:tx>
          <c:spPr>
            <a:ln w="28575" cap="rnd">
              <a:solidFill>
                <a:schemeClr val="accent2"/>
              </a:solidFill>
              <a:round/>
            </a:ln>
            <a:effectLst/>
          </c:spPr>
          <c:marker>
            <c:symbol val="none"/>
          </c:marker>
          <c:cat>
            <c:numRef>
              <c:f>Лист6!$B$49:$O$49</c:f>
              <c:numCache>
                <c:formatCode>General</c:formatCode>
                <c:ptCount val="14"/>
                <c:pt idx="0">
                  <c:v>2022</c:v>
                </c:pt>
                <c:pt idx="1">
                  <c:v>2023</c:v>
                </c:pt>
                <c:pt idx="2">
                  <c:v>2024</c:v>
                </c:pt>
                <c:pt idx="3">
                  <c:v>2025</c:v>
                </c:pt>
                <c:pt idx="4">
                  <c:v>2026</c:v>
                </c:pt>
                <c:pt idx="5">
                  <c:v>2027</c:v>
                </c:pt>
                <c:pt idx="6">
                  <c:v>2028</c:v>
                </c:pt>
                <c:pt idx="7">
                  <c:v>2029</c:v>
                </c:pt>
                <c:pt idx="8">
                  <c:v>2030</c:v>
                </c:pt>
                <c:pt idx="9">
                  <c:v>2031</c:v>
                </c:pt>
                <c:pt idx="10">
                  <c:v>2032</c:v>
                </c:pt>
                <c:pt idx="11">
                  <c:v>2033</c:v>
                </c:pt>
                <c:pt idx="12">
                  <c:v>2034</c:v>
                </c:pt>
                <c:pt idx="13">
                  <c:v>2035</c:v>
                </c:pt>
              </c:numCache>
            </c:numRef>
          </c:cat>
          <c:val>
            <c:numRef>
              <c:f>Лист6!$B$51:$O$51</c:f>
              <c:numCache>
                <c:formatCode>0.00</c:formatCode>
                <c:ptCount val="14"/>
                <c:pt idx="0">
                  <c:v>265.46000000000004</c:v>
                </c:pt>
                <c:pt idx="1">
                  <c:v>265.46000000000004</c:v>
                </c:pt>
                <c:pt idx="2">
                  <c:v>94.196370000000002</c:v>
                </c:pt>
                <c:pt idx="3">
                  <c:v>94.196370000000002</c:v>
                </c:pt>
                <c:pt idx="4">
                  <c:v>94.196370000000002</c:v>
                </c:pt>
                <c:pt idx="5">
                  <c:v>94.196370000000002</c:v>
                </c:pt>
                <c:pt idx="6">
                  <c:v>94.196370000000002</c:v>
                </c:pt>
                <c:pt idx="7">
                  <c:v>94.196370000000002</c:v>
                </c:pt>
                <c:pt idx="8">
                  <c:v>94.196370000000002</c:v>
                </c:pt>
                <c:pt idx="9">
                  <c:v>94.196370000000002</c:v>
                </c:pt>
                <c:pt idx="10">
                  <c:v>94.196370000000002</c:v>
                </c:pt>
                <c:pt idx="11">
                  <c:v>94.196370000000002</c:v>
                </c:pt>
                <c:pt idx="12">
                  <c:v>94.196370000000002</c:v>
                </c:pt>
                <c:pt idx="13">
                  <c:v>94.196370000000002</c:v>
                </c:pt>
              </c:numCache>
            </c:numRef>
          </c:val>
          <c:smooth val="0"/>
          <c:extLst>
            <c:ext xmlns:c16="http://schemas.microsoft.com/office/drawing/2014/chart" uri="{C3380CC4-5D6E-409C-BE32-E72D297353CC}">
              <c16:uniqueId val="{00000001-581F-4E7D-B94A-71B24F8955A6}"/>
            </c:ext>
          </c:extLst>
        </c:ser>
        <c:dLbls>
          <c:showLegendKey val="0"/>
          <c:showVal val="0"/>
          <c:showCatName val="0"/>
          <c:showSerName val="0"/>
          <c:showPercent val="0"/>
          <c:showBubbleSize val="0"/>
        </c:dLbls>
        <c:smooth val="0"/>
        <c:axId val="1997798127"/>
        <c:axId val="1997802703"/>
      </c:lineChart>
      <c:catAx>
        <c:axId val="1997798127"/>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1997802703"/>
        <c:crosses val="autoZero"/>
        <c:auto val="1"/>
        <c:lblAlgn val="ctr"/>
        <c:lblOffset val="100"/>
        <c:noMultiLvlLbl val="0"/>
      </c:catAx>
      <c:valAx>
        <c:axId val="1997802703"/>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crossAx val="1997798127"/>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ysClr val="windowText" lastClr="000000"/>
              </a:solidFill>
              <a:latin typeface="Times New Roman" panose="02020603050405020304" pitchFamily="18" charset="0"/>
              <a:ea typeface="+mn-ea"/>
              <a:cs typeface="Times New Roman" panose="02020603050405020304" pitchFamily="18" charset="0"/>
            </a:defRPr>
          </a:pPr>
          <a:endParaRPr lang="ru-RU"/>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solidFill>
            <a:sysClr val="windowText" lastClr="000000"/>
          </a:solidFill>
          <a:latin typeface="Times New Roman" panose="02020603050405020304" pitchFamily="18" charset="0"/>
          <a:cs typeface="Times New Roman" panose="02020603050405020304" pitchFamily="18" charset="0"/>
        </a:defRPr>
      </a:pPr>
      <a:endParaRPr lang="ru-RU"/>
    </a:p>
  </c:txPr>
  <c:externalData r:id="rId4">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27">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solidFill>
        <a:schemeClr val="phClr"/>
      </a:solidFill>
    </cs:spPr>
  </cs:dataPoint>
  <cs:dataPoint3D>
    <cs:lnRef idx="0"/>
    <cs:fillRef idx="1">
      <cs:styleClr val="auto"/>
    </cs:fillRef>
    <cs:effectRef idx="0"/>
    <cs:fontRef idx="minor">
      <a:schemeClr val="tx1"/>
    </cs:fontRef>
    <cs:spPr>
      <a:solidFill>
        <a:schemeClr val="phClr"/>
      </a:solidFill>
    </cs:spPr>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solidFill>
        <a:schemeClr val="phClr"/>
      </a:solidFill>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503B065-22C8-4462-8FBC-46629ED73EF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1749</TotalTime>
  <Pages>78</Pages>
  <Words>18492</Words>
  <Characters>105407</Characters>
  <Application>Microsoft Office Word</Application>
  <DocSecurity>0</DocSecurity>
  <Lines>878</Lines>
  <Paragraphs>247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123652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KikotV</dc:creator>
  <cp:keywords/>
  <dc:description/>
  <cp:lastModifiedBy>Павел</cp:lastModifiedBy>
  <cp:revision>154</cp:revision>
  <cp:lastPrinted>2022-04-28T05:26:00Z</cp:lastPrinted>
  <dcterms:created xsi:type="dcterms:W3CDTF">2018-11-09T07:12:00Z</dcterms:created>
  <dcterms:modified xsi:type="dcterms:W3CDTF">2023-05-04T05:24:00Z</dcterms:modified>
</cp:coreProperties>
</file>