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813"/>
        <w:gridCol w:w="6676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656F5A" w:rsidRDefault="00E275F2" w:rsidP="00CD2C8E">
            <w:pPr>
              <w:jc w:val="right"/>
              <w:rPr>
                <w:sz w:val="24"/>
                <w:szCs w:val="24"/>
              </w:rPr>
            </w:pPr>
            <w:r w:rsidRPr="00656F5A">
              <w:rPr>
                <w:sz w:val="24"/>
                <w:szCs w:val="24"/>
              </w:rPr>
              <w:t>«</w:t>
            </w:r>
            <w:r w:rsidR="00CD2C8E">
              <w:rPr>
                <w:sz w:val="24"/>
                <w:szCs w:val="24"/>
              </w:rPr>
              <w:t>28</w:t>
            </w:r>
            <w:r w:rsidR="000F5315" w:rsidRPr="00656F5A">
              <w:rPr>
                <w:sz w:val="24"/>
                <w:szCs w:val="24"/>
              </w:rPr>
              <w:t>»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CD2C8E">
              <w:rPr>
                <w:sz w:val="24"/>
                <w:szCs w:val="24"/>
              </w:rPr>
              <w:t>марта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4665AB" w:rsidRPr="00656F5A">
              <w:rPr>
                <w:sz w:val="24"/>
                <w:szCs w:val="24"/>
              </w:rPr>
              <w:t>20</w:t>
            </w:r>
            <w:r w:rsidR="002F5942">
              <w:rPr>
                <w:sz w:val="24"/>
                <w:szCs w:val="24"/>
              </w:rPr>
              <w:t>2</w:t>
            </w:r>
            <w:r w:rsidR="00CD2C8E">
              <w:rPr>
                <w:sz w:val="24"/>
                <w:szCs w:val="24"/>
              </w:rPr>
              <w:t>5</w:t>
            </w:r>
            <w:r w:rsidR="004665AB" w:rsidRPr="00656F5A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 xml:space="preserve">Администрация Гатчинского муниципального </w:t>
      </w:r>
      <w:r w:rsidR="00CD2C8E">
        <w:rPr>
          <w:sz w:val="24"/>
          <w:szCs w:val="24"/>
        </w:rPr>
        <w:t>округа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</w:t>
      </w:r>
      <w:r w:rsidR="00CD2C8E">
        <w:rPr>
          <w:sz w:val="24"/>
          <w:szCs w:val="24"/>
        </w:rPr>
        <w:t>округа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</w:t>
      </w:r>
      <w:r w:rsidR="00CD2C8E">
        <w:rPr>
          <w:sz w:val="24"/>
          <w:szCs w:val="24"/>
        </w:rPr>
        <w:t>округа</w:t>
      </w:r>
      <w:r w:rsidR="00AA0E38" w:rsidRPr="007C194A">
        <w:rPr>
          <w:sz w:val="24"/>
          <w:szCs w:val="24"/>
        </w:rPr>
        <w:t xml:space="preserve"> </w:t>
      </w:r>
      <w:r w:rsidR="00AA0E38" w:rsidRPr="001F79D9">
        <w:rPr>
          <w:sz w:val="24"/>
          <w:szCs w:val="24"/>
        </w:rPr>
        <w:t>№</w:t>
      </w:r>
      <w:r w:rsidR="00CD2C8E">
        <w:rPr>
          <w:sz w:val="24"/>
          <w:szCs w:val="24"/>
        </w:rPr>
        <w:t>2330</w:t>
      </w:r>
      <w:r w:rsidR="00AA0E38" w:rsidRPr="001F79D9">
        <w:rPr>
          <w:sz w:val="24"/>
          <w:szCs w:val="24"/>
        </w:rPr>
        <w:t xml:space="preserve"> от </w:t>
      </w:r>
      <w:r w:rsidR="00CD2C8E">
        <w:rPr>
          <w:sz w:val="24"/>
          <w:szCs w:val="24"/>
        </w:rPr>
        <w:t>26</w:t>
      </w:r>
      <w:r w:rsidR="001F79D9">
        <w:rPr>
          <w:sz w:val="24"/>
          <w:szCs w:val="24"/>
        </w:rPr>
        <w:t>.</w:t>
      </w:r>
      <w:r w:rsidR="00CD2C8E">
        <w:rPr>
          <w:sz w:val="24"/>
          <w:szCs w:val="24"/>
        </w:rPr>
        <w:t>03</w:t>
      </w:r>
      <w:r w:rsidR="001F79D9">
        <w:rPr>
          <w:sz w:val="24"/>
          <w:szCs w:val="24"/>
        </w:rPr>
        <w:t>.202</w:t>
      </w:r>
      <w:r w:rsidR="00CD2C8E">
        <w:rPr>
          <w:sz w:val="24"/>
          <w:szCs w:val="24"/>
        </w:rPr>
        <w:t>5</w:t>
      </w:r>
      <w:r w:rsidR="00AA0E38" w:rsidRPr="007C194A">
        <w:rPr>
          <w:sz w:val="24"/>
          <w:szCs w:val="24"/>
        </w:rPr>
        <w:t xml:space="preserve"> «</w:t>
      </w:r>
      <w:r w:rsidR="00CD2C8E">
        <w:rPr>
          <w:sz w:val="24"/>
          <w:szCs w:val="24"/>
          <w:lang w:bidi="ru-RU"/>
        </w:rPr>
        <w:t>О проведении конкурса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 (щит (билборд) размером 3,0 м х 6,0 м по адресу: Гатчинский муниципальный округ, автодорога 41К-100 «Гатчина-Куровицы», 7км 295м, левая сторона)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152E6F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</w:t>
      </w:r>
      <w:r w:rsidR="009E04DC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9E04DC">
        <w:rPr>
          <w:rFonts w:ascii="Times New Roman" w:hAnsi="Times New Roman"/>
          <w:sz w:val="24"/>
          <w:szCs w:val="24"/>
        </w:rPr>
        <w:t xml:space="preserve">, </w:t>
      </w:r>
      <w:r w:rsidR="009E04DC" w:rsidRPr="00A46D62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rFonts w:ascii="Times New Roman" w:hAnsi="Times New Roman"/>
          <w:sz w:val="24"/>
          <w:szCs w:val="24"/>
        </w:rPr>
        <w:t xml:space="preserve"> (</w:t>
      </w:r>
      <w:r w:rsidR="009E04DC">
        <w:rPr>
          <w:rFonts w:ascii="Times New Roman" w:hAnsi="Times New Roman"/>
          <w:sz w:val="24"/>
          <w:szCs w:val="24"/>
        </w:rPr>
        <w:t xml:space="preserve">щит (билборд) размером </w:t>
      </w:r>
      <w:r w:rsidR="00CD2C8E">
        <w:rPr>
          <w:rFonts w:ascii="Times New Roman" w:hAnsi="Times New Roman"/>
          <w:color w:val="000000"/>
          <w:sz w:val="24"/>
          <w:szCs w:val="24"/>
          <w:lang w:eastAsia="ru-RU" w:bidi="ru-RU"/>
        </w:rPr>
        <w:t>3,0 м х 6,0 м по адресу: Гатчинский муниципальный округ, автодорога 41К-100 «Гатчина-Куровицы», 7км 295м, левая сторона)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</w:t>
      </w:r>
      <w:r w:rsidRPr="00603497">
        <w:rPr>
          <w:sz w:val="24"/>
          <w:szCs w:val="24"/>
        </w:rPr>
        <w:t xml:space="preserve">– </w:t>
      </w:r>
      <w:r w:rsidR="00CD2C8E">
        <w:rPr>
          <w:rFonts w:eastAsia="Calibri"/>
          <w:b/>
          <w:sz w:val="24"/>
          <w:szCs w:val="24"/>
        </w:rPr>
        <w:t xml:space="preserve">1 028 160,00 </w:t>
      </w:r>
      <w:r w:rsidRPr="009E04DC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6B623F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CD2C8E" w:rsidRPr="00CD2C8E" w:rsidRDefault="00171860" w:rsidP="00CD2C8E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 xml:space="preserve">: </w:t>
      </w:r>
      <w:r w:rsidR="00CD2C8E" w:rsidRPr="00CD2C8E">
        <w:rPr>
          <w:rFonts w:ascii="Times New Roman" w:hAnsi="Times New Roman"/>
          <w:bCs/>
          <w:sz w:val="24"/>
          <w:szCs w:val="24"/>
        </w:rPr>
        <w:t>Администрация Гатчинского муниципального округа.</w:t>
      </w:r>
    </w:p>
    <w:p w:rsidR="00CD2C8E" w:rsidRPr="00CD2C8E" w:rsidRDefault="00CD2C8E" w:rsidP="00CD2C8E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rPr>
          <w:rFonts w:ascii="Times New Roman" w:hAnsi="Times New Roman"/>
          <w:bCs/>
          <w:sz w:val="24"/>
          <w:szCs w:val="24"/>
        </w:rPr>
      </w:pPr>
      <w:r w:rsidRPr="00CD2C8E">
        <w:rPr>
          <w:rFonts w:ascii="Times New Roman" w:hAnsi="Times New Roman"/>
          <w:bCs/>
          <w:sz w:val="24"/>
          <w:szCs w:val="24"/>
        </w:rPr>
        <w:t>Место нахождения и почтовый адрес: 188300, Ленинградская обл., г. Гатчина, ул. К. Маркса, д.44</w:t>
      </w:r>
    </w:p>
    <w:p w:rsidR="00CD2C8E" w:rsidRPr="00CD2C8E" w:rsidRDefault="00CD2C8E" w:rsidP="00CD2C8E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rPr>
          <w:rFonts w:ascii="Times New Roman" w:hAnsi="Times New Roman"/>
          <w:bCs/>
          <w:sz w:val="24"/>
          <w:szCs w:val="24"/>
        </w:rPr>
      </w:pPr>
      <w:r w:rsidRPr="00CD2C8E">
        <w:rPr>
          <w:rFonts w:ascii="Times New Roman" w:hAnsi="Times New Roman"/>
          <w:bCs/>
          <w:sz w:val="24"/>
          <w:szCs w:val="24"/>
        </w:rPr>
        <w:t>Реквизиты: ИНН 4705121675 КПП 470501001</w:t>
      </w:r>
    </w:p>
    <w:p w:rsidR="00171860" w:rsidRPr="00CD2C8E" w:rsidRDefault="00AA0E38" w:rsidP="00CD2C8E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D2C8E">
        <w:rPr>
          <w:rFonts w:ascii="Times New Roman" w:hAnsi="Times New Roman"/>
          <w:b/>
          <w:sz w:val="24"/>
          <w:szCs w:val="24"/>
        </w:rPr>
        <w:t>3</w:t>
      </w:r>
      <w:r w:rsidR="00171860" w:rsidRPr="00CD2C8E">
        <w:rPr>
          <w:rFonts w:ascii="Times New Roman" w:hAnsi="Times New Roman"/>
          <w:b/>
          <w:sz w:val="24"/>
          <w:szCs w:val="24"/>
        </w:rPr>
        <w:t xml:space="preserve">. Специализированная организация: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</w:t>
      </w:r>
      <w:r w:rsidR="00CD2C8E">
        <w:rPr>
          <w:rFonts w:ascii="Times New Roman" w:hAnsi="Times New Roman"/>
          <w:iCs/>
          <w:sz w:val="24"/>
          <w:szCs w:val="24"/>
        </w:rPr>
        <w:t>тр» Гатчинского муниципального округа</w:t>
      </w:r>
      <w:r w:rsidRPr="00251600">
        <w:rPr>
          <w:rFonts w:ascii="Times New Roman" w:hAnsi="Times New Roman"/>
          <w:iCs/>
          <w:sz w:val="24"/>
          <w:szCs w:val="24"/>
        </w:rPr>
        <w:t xml:space="preserve"> (далее – МБУ АПЦ ГМ</w:t>
      </w:r>
      <w:r w:rsidR="00CD2C8E">
        <w:rPr>
          <w:rFonts w:ascii="Times New Roman" w:hAnsi="Times New Roman"/>
          <w:iCs/>
          <w:sz w:val="24"/>
          <w:szCs w:val="24"/>
        </w:rPr>
        <w:t>О</w:t>
      </w:r>
      <w:r w:rsidRPr="00251600">
        <w:rPr>
          <w:rFonts w:ascii="Times New Roman" w:hAnsi="Times New Roman"/>
          <w:iCs/>
          <w:sz w:val="24"/>
          <w:szCs w:val="24"/>
        </w:rPr>
        <w:t>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="00C459C1">
        <w:rPr>
          <w:rFonts w:ascii="Times New Roman" w:hAnsi="Times New Roman"/>
          <w:bCs/>
          <w:sz w:val="24"/>
          <w:szCs w:val="24"/>
        </w:rPr>
        <w:t xml:space="preserve">: </w:t>
      </w:r>
      <w:r w:rsidRPr="00A46D62">
        <w:rPr>
          <w:rFonts w:ascii="Times New Roman" w:hAnsi="Times New Roman"/>
          <w:bCs/>
          <w:sz w:val="24"/>
          <w:szCs w:val="24"/>
        </w:rPr>
        <w:t xml:space="preserve">директор </w:t>
      </w:r>
      <w:r w:rsidR="00A46D62">
        <w:rPr>
          <w:rFonts w:ascii="Times New Roman" w:hAnsi="Times New Roman"/>
          <w:bCs/>
          <w:sz w:val="24"/>
          <w:szCs w:val="24"/>
        </w:rPr>
        <w:t>Салюк Ольга Александровна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="00CD2C8E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zakupki</w:t>
        </w:r>
        <w:r w:rsidR="00CD2C8E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="00CD2C8E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apc</w:t>
        </w:r>
        <w:r w:rsidR="00CD2C8E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="00CD2C8E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="00CD2C8E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="00CD2C8E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bookmarkStart w:id="1" w:name="_GoBack"/>
      <w:bookmarkEnd w:id="1"/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</w:t>
      </w:r>
      <w:r w:rsidR="00CD2C8E">
        <w:rPr>
          <w:rFonts w:ascii="Times New Roman" w:hAnsi="Times New Roman"/>
          <w:bCs/>
          <w:sz w:val="24"/>
          <w:szCs w:val="24"/>
        </w:rPr>
        <w:t xml:space="preserve"> 8</w:t>
      </w:r>
      <w:r w:rsidRPr="00251600">
        <w:rPr>
          <w:rFonts w:ascii="Times New Roman" w:hAnsi="Times New Roman"/>
          <w:bCs/>
          <w:sz w:val="24"/>
          <w:szCs w:val="24"/>
        </w:rPr>
        <w:t xml:space="preserve">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</w:t>
      </w:r>
      <w:r w:rsidR="00CD2C8E">
        <w:rPr>
          <w:rFonts w:ascii="Times New Roman" w:hAnsi="Times New Roman"/>
          <w:bCs/>
          <w:sz w:val="24"/>
          <w:szCs w:val="24"/>
        </w:rPr>
        <w:t>О</w:t>
      </w:r>
      <w:r w:rsidRPr="00AA0E38">
        <w:rPr>
          <w:rFonts w:ascii="Times New Roman" w:hAnsi="Times New Roman"/>
          <w:bCs/>
          <w:sz w:val="24"/>
          <w:szCs w:val="24"/>
        </w:rPr>
        <w:t>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Pr="001F79D9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 xml:space="preserve">В соответствии с </w:t>
      </w:r>
      <w:r w:rsidR="00171860" w:rsidRPr="001F79D9">
        <w:rPr>
          <w:sz w:val="24"/>
          <w:szCs w:val="24"/>
        </w:rPr>
        <w:t>Конкурсной документацией</w:t>
      </w:r>
    </w:p>
    <w:p w:rsidR="007C194A" w:rsidRPr="001F79D9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F79D9">
        <w:rPr>
          <w:b/>
          <w:color w:val="auto"/>
          <w:sz w:val="24"/>
          <w:szCs w:val="24"/>
        </w:rPr>
        <w:t xml:space="preserve">7. Дата и время окончания приема заявок: </w:t>
      </w:r>
      <w:r w:rsidRPr="001F79D9">
        <w:rPr>
          <w:sz w:val="24"/>
          <w:szCs w:val="24"/>
        </w:rPr>
        <w:t>«</w:t>
      </w:r>
      <w:r w:rsidR="00CD2C8E">
        <w:rPr>
          <w:sz w:val="24"/>
          <w:szCs w:val="24"/>
        </w:rPr>
        <w:t>28</w:t>
      </w:r>
      <w:r w:rsidR="00DE47B6" w:rsidRPr="001F79D9">
        <w:rPr>
          <w:sz w:val="24"/>
          <w:szCs w:val="24"/>
        </w:rPr>
        <w:t>»</w:t>
      </w:r>
      <w:r w:rsidRPr="001F79D9">
        <w:rPr>
          <w:sz w:val="24"/>
          <w:szCs w:val="24"/>
        </w:rPr>
        <w:t xml:space="preserve"> </w:t>
      </w:r>
      <w:r w:rsidR="00CD2C8E">
        <w:rPr>
          <w:sz w:val="24"/>
          <w:szCs w:val="24"/>
        </w:rPr>
        <w:t>апреля</w:t>
      </w:r>
      <w:r w:rsidR="001C7BF7" w:rsidRPr="001F79D9">
        <w:rPr>
          <w:sz w:val="24"/>
          <w:szCs w:val="24"/>
        </w:rPr>
        <w:t xml:space="preserve"> </w:t>
      </w:r>
      <w:r w:rsidRPr="001F79D9">
        <w:rPr>
          <w:sz w:val="24"/>
          <w:szCs w:val="24"/>
        </w:rPr>
        <w:t>20</w:t>
      </w:r>
      <w:r w:rsidR="009E04DC" w:rsidRPr="001F79D9">
        <w:rPr>
          <w:sz w:val="24"/>
          <w:szCs w:val="24"/>
        </w:rPr>
        <w:t>2</w:t>
      </w:r>
      <w:r w:rsidR="00CD2C8E">
        <w:rPr>
          <w:sz w:val="24"/>
          <w:szCs w:val="24"/>
        </w:rPr>
        <w:t>5</w:t>
      </w:r>
      <w:r w:rsidRPr="001F79D9">
        <w:rPr>
          <w:sz w:val="24"/>
          <w:szCs w:val="24"/>
        </w:rPr>
        <w:t xml:space="preserve"> г. 1</w:t>
      </w:r>
      <w:r w:rsidR="00CD2C8E">
        <w:rPr>
          <w:sz w:val="24"/>
          <w:szCs w:val="24"/>
        </w:rPr>
        <w:t>1</w:t>
      </w:r>
      <w:r w:rsidRPr="001F79D9">
        <w:rPr>
          <w:sz w:val="24"/>
          <w:szCs w:val="24"/>
        </w:rPr>
        <w:t xml:space="preserve"> часов</w:t>
      </w:r>
      <w:r w:rsidR="00BD5C52" w:rsidRPr="001F79D9">
        <w:rPr>
          <w:sz w:val="24"/>
          <w:szCs w:val="24"/>
        </w:rPr>
        <w:t xml:space="preserve"> </w:t>
      </w:r>
      <w:r w:rsidR="002F5942" w:rsidRPr="001F79D9">
        <w:rPr>
          <w:sz w:val="24"/>
          <w:szCs w:val="24"/>
        </w:rPr>
        <w:t>00</w:t>
      </w:r>
      <w:r w:rsidRPr="001F79D9">
        <w:rPr>
          <w:sz w:val="24"/>
          <w:szCs w:val="24"/>
        </w:rPr>
        <w:t xml:space="preserve"> минут.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F79D9">
        <w:rPr>
          <w:b/>
          <w:color w:val="auto"/>
          <w:sz w:val="24"/>
          <w:szCs w:val="24"/>
        </w:rPr>
        <w:t>8</w:t>
      </w:r>
      <w:r w:rsidR="00AA0E38" w:rsidRPr="001F79D9">
        <w:rPr>
          <w:b/>
          <w:color w:val="auto"/>
          <w:sz w:val="24"/>
          <w:szCs w:val="24"/>
        </w:rPr>
        <w:t xml:space="preserve">. </w:t>
      </w:r>
      <w:r w:rsidR="00417A88" w:rsidRPr="001F79D9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1F79D9">
        <w:rPr>
          <w:b/>
          <w:sz w:val="24"/>
          <w:szCs w:val="24"/>
        </w:rPr>
        <w:t>:</w:t>
      </w:r>
      <w:r w:rsidR="00417A88" w:rsidRPr="001F79D9">
        <w:rPr>
          <w:sz w:val="24"/>
          <w:szCs w:val="24"/>
        </w:rPr>
        <w:t xml:space="preserve"> «</w:t>
      </w:r>
      <w:r w:rsidR="00CD2C8E">
        <w:rPr>
          <w:sz w:val="24"/>
          <w:szCs w:val="24"/>
        </w:rPr>
        <w:t>28</w:t>
      </w:r>
      <w:r w:rsidR="00417A88" w:rsidRPr="001F79D9">
        <w:rPr>
          <w:sz w:val="24"/>
          <w:szCs w:val="24"/>
        </w:rPr>
        <w:t xml:space="preserve">» </w:t>
      </w:r>
      <w:r w:rsidR="00CD2C8E">
        <w:rPr>
          <w:sz w:val="24"/>
          <w:szCs w:val="24"/>
        </w:rPr>
        <w:t>апреля</w:t>
      </w:r>
      <w:r w:rsidR="00CD2C8E" w:rsidRPr="001F79D9">
        <w:rPr>
          <w:sz w:val="24"/>
          <w:szCs w:val="24"/>
        </w:rPr>
        <w:t xml:space="preserve"> 202</w:t>
      </w:r>
      <w:r w:rsidR="00CD2C8E">
        <w:rPr>
          <w:sz w:val="24"/>
          <w:szCs w:val="24"/>
        </w:rPr>
        <w:t>5</w:t>
      </w:r>
      <w:r w:rsidR="00CD2C8E" w:rsidRPr="001F79D9">
        <w:rPr>
          <w:sz w:val="24"/>
          <w:szCs w:val="24"/>
        </w:rPr>
        <w:t xml:space="preserve"> г. 1</w:t>
      </w:r>
      <w:r w:rsidR="00CD2C8E">
        <w:rPr>
          <w:sz w:val="24"/>
          <w:szCs w:val="24"/>
        </w:rPr>
        <w:t>1</w:t>
      </w:r>
      <w:r w:rsidR="00CD2C8E" w:rsidRPr="001F79D9">
        <w:rPr>
          <w:sz w:val="24"/>
          <w:szCs w:val="24"/>
        </w:rPr>
        <w:t xml:space="preserve"> часов 00 минут</w:t>
      </w:r>
      <w:r w:rsidR="00417A88" w:rsidRPr="0031658D">
        <w:rPr>
          <w:sz w:val="24"/>
          <w:szCs w:val="24"/>
        </w:rPr>
        <w:t>.</w:t>
      </w:r>
    </w:p>
    <w:p w:rsidR="001F79D9" w:rsidRDefault="001F79D9" w:rsidP="00E40D95">
      <w:pPr>
        <w:rPr>
          <w:b/>
          <w:sz w:val="24"/>
          <w:szCs w:val="24"/>
        </w:rPr>
      </w:pPr>
    </w:p>
    <w:p w:rsidR="000D281D" w:rsidRDefault="007C194A" w:rsidP="00E40D95">
      <w:pPr>
        <w:rPr>
          <w:sz w:val="24"/>
          <w:szCs w:val="24"/>
        </w:rPr>
      </w:pPr>
      <w:r w:rsidRPr="001F79D9">
        <w:rPr>
          <w:b/>
          <w:sz w:val="24"/>
          <w:szCs w:val="24"/>
        </w:rPr>
        <w:t>Приложение:</w:t>
      </w:r>
      <w:r>
        <w:rPr>
          <w:sz w:val="24"/>
          <w:szCs w:val="24"/>
        </w:rPr>
        <w:t xml:space="preserve">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A46D62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размером </w:t>
      </w:r>
      <w:r w:rsidR="00CD2C8E">
        <w:rPr>
          <w:sz w:val="24"/>
          <w:szCs w:val="24"/>
          <w:lang w:bidi="ru-RU"/>
        </w:rPr>
        <w:t>3,0 м х 6,0 м по адресу: Гатчинский муниципальный округ, автодорога 41К-100 «Гатчина-Куровицы», 7км 295м, левая сторона</w:t>
      </w:r>
      <w:r w:rsidR="00CD2C8E">
        <w:rPr>
          <w:sz w:val="24"/>
          <w:szCs w:val="24"/>
          <w:lang w:bidi="ru-RU"/>
        </w:rPr>
        <w:t>)</w:t>
      </w:r>
      <w:r w:rsidR="00184DCD">
        <w:rPr>
          <w:sz w:val="24"/>
          <w:szCs w:val="24"/>
        </w:rPr>
        <w:t>.</w:t>
      </w:r>
    </w:p>
    <w:sectPr w:rsidR="000D281D" w:rsidSect="001F79D9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02339"/>
    <w:rsid w:val="00112D22"/>
    <w:rsid w:val="00115957"/>
    <w:rsid w:val="00152E6F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C7BF7"/>
    <w:rsid w:val="001F09E6"/>
    <w:rsid w:val="001F330E"/>
    <w:rsid w:val="001F79D9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2E7B8F"/>
    <w:rsid w:val="002F5942"/>
    <w:rsid w:val="003069BF"/>
    <w:rsid w:val="00310A95"/>
    <w:rsid w:val="00312253"/>
    <w:rsid w:val="0031658D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86607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DF"/>
    <w:rsid w:val="004438F9"/>
    <w:rsid w:val="00452D77"/>
    <w:rsid w:val="004665AB"/>
    <w:rsid w:val="0047628E"/>
    <w:rsid w:val="004801CF"/>
    <w:rsid w:val="00487151"/>
    <w:rsid w:val="00497F39"/>
    <w:rsid w:val="004A0FA5"/>
    <w:rsid w:val="004A5F5C"/>
    <w:rsid w:val="004C13CC"/>
    <w:rsid w:val="004C5E11"/>
    <w:rsid w:val="004C5FBB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75985"/>
    <w:rsid w:val="00584572"/>
    <w:rsid w:val="005A3C95"/>
    <w:rsid w:val="005A75EA"/>
    <w:rsid w:val="005B4640"/>
    <w:rsid w:val="005B4B21"/>
    <w:rsid w:val="005D127C"/>
    <w:rsid w:val="005D5F46"/>
    <w:rsid w:val="005F2FD7"/>
    <w:rsid w:val="00603497"/>
    <w:rsid w:val="0060697A"/>
    <w:rsid w:val="0061234D"/>
    <w:rsid w:val="00623A80"/>
    <w:rsid w:val="006501C5"/>
    <w:rsid w:val="00656F5A"/>
    <w:rsid w:val="00666EB7"/>
    <w:rsid w:val="0068346A"/>
    <w:rsid w:val="006A1590"/>
    <w:rsid w:val="006B623F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87FA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38BD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4DC"/>
    <w:rsid w:val="009E2718"/>
    <w:rsid w:val="00A32AE9"/>
    <w:rsid w:val="00A468E3"/>
    <w:rsid w:val="00A46D62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459C1"/>
    <w:rsid w:val="00C672A9"/>
    <w:rsid w:val="00C712CF"/>
    <w:rsid w:val="00C75013"/>
    <w:rsid w:val="00C95368"/>
    <w:rsid w:val="00CB2C76"/>
    <w:rsid w:val="00CC0402"/>
    <w:rsid w:val="00CD2C8E"/>
    <w:rsid w:val="00CF4D7A"/>
    <w:rsid w:val="00D85944"/>
    <w:rsid w:val="00D905F6"/>
    <w:rsid w:val="00DA1A97"/>
    <w:rsid w:val="00DA3C61"/>
    <w:rsid w:val="00DB3086"/>
    <w:rsid w:val="00DB68B7"/>
    <w:rsid w:val="00DE47B6"/>
    <w:rsid w:val="00DF4ABF"/>
    <w:rsid w:val="00E109DF"/>
    <w:rsid w:val="00E26D1F"/>
    <w:rsid w:val="00E275F2"/>
    <w:rsid w:val="00E40D95"/>
    <w:rsid w:val="00E523E2"/>
    <w:rsid w:val="00E52413"/>
    <w:rsid w:val="00E8555C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1AD4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.ap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D87057-085B-45FA-9473-D1985E98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23</cp:revision>
  <cp:lastPrinted>2021-10-18T11:58:00Z</cp:lastPrinted>
  <dcterms:created xsi:type="dcterms:W3CDTF">2018-02-20T09:38:00Z</dcterms:created>
  <dcterms:modified xsi:type="dcterms:W3CDTF">2025-03-27T08:31:00Z</dcterms:modified>
</cp:coreProperties>
</file>