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BE5BB" w14:textId="0AC7ECB6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Извещение о проведении</w:t>
      </w:r>
      <w:r w:rsidR="002A38BC">
        <w:rPr>
          <w:b/>
        </w:rPr>
        <w:t xml:space="preserve"> </w:t>
      </w:r>
      <w:r w:rsidRPr="00824775">
        <w:rPr>
          <w:b/>
        </w:rPr>
        <w:t>аукциона на</w:t>
      </w:r>
    </w:p>
    <w:p w14:paraId="3718F593" w14:textId="0A7CA208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 xml:space="preserve">право заключения договора </w:t>
      </w:r>
      <w:r w:rsidR="00D718C5">
        <w:rPr>
          <w:b/>
        </w:rPr>
        <w:t>купли-продажи</w:t>
      </w:r>
    </w:p>
    <w:p w14:paraId="5391DC8C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земельного участка в электронной</w:t>
      </w:r>
    </w:p>
    <w:p w14:paraId="1DC6C007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форме (электронный аукцион)</w:t>
      </w:r>
    </w:p>
    <w:p w14:paraId="6CC185DC" w14:textId="77777777" w:rsidR="00824775" w:rsidRPr="00824775" w:rsidRDefault="00824775" w:rsidP="00824775">
      <w:pPr>
        <w:jc w:val="both"/>
        <w:rPr>
          <w:b/>
        </w:rPr>
      </w:pPr>
    </w:p>
    <w:p w14:paraId="4B929BD6" w14:textId="77777777" w:rsidR="00F647AF" w:rsidRDefault="00F647AF" w:rsidP="00F647AF">
      <w:pPr>
        <w:ind w:firstLine="709"/>
        <w:jc w:val="both"/>
      </w:pPr>
      <w:r>
        <w:t>Начало приема заявок: 09 часов 00 минут 09.07.2025</w:t>
      </w:r>
    </w:p>
    <w:p w14:paraId="52714C1D" w14:textId="77777777" w:rsidR="00F647AF" w:rsidRDefault="00F647AF" w:rsidP="00F647AF">
      <w:pPr>
        <w:ind w:firstLine="709"/>
        <w:jc w:val="both"/>
      </w:pPr>
      <w:r>
        <w:t>Окончание приема заявок: 09 часов 00 минут 05.08.2025</w:t>
      </w:r>
    </w:p>
    <w:p w14:paraId="5F81D989" w14:textId="77777777" w:rsidR="00F647AF" w:rsidRDefault="00F647AF" w:rsidP="00F647AF">
      <w:pPr>
        <w:ind w:firstLine="709"/>
        <w:jc w:val="both"/>
      </w:pPr>
      <w:r>
        <w:t>Дата рассмотрения заявок: 06.08.2025</w:t>
      </w:r>
    </w:p>
    <w:p w14:paraId="6F73E6DC" w14:textId="13835748" w:rsidR="005F23E7" w:rsidRDefault="00F647AF" w:rsidP="00F647AF">
      <w:pPr>
        <w:ind w:firstLine="709"/>
        <w:jc w:val="both"/>
      </w:pPr>
      <w:r>
        <w:t>Дата и время проведения аукциона: 09 часов 00 минут 07.08.2025</w:t>
      </w:r>
    </w:p>
    <w:p w14:paraId="217BF1B1" w14:textId="77777777" w:rsidR="00F647AF" w:rsidRDefault="00F647AF" w:rsidP="00F647AF">
      <w:pPr>
        <w:ind w:firstLine="709"/>
        <w:jc w:val="both"/>
      </w:pPr>
    </w:p>
    <w:p w14:paraId="546970E9" w14:textId="1DAE9CCF" w:rsidR="00A01168" w:rsidRDefault="00A01168" w:rsidP="00C07F50">
      <w:pPr>
        <w:ind w:firstLine="709"/>
        <w:jc w:val="both"/>
        <w:rPr>
          <w:bCs/>
          <w:iCs/>
        </w:rPr>
      </w:pPr>
      <w:r w:rsidRPr="00A01168">
        <w:rPr>
          <w:bCs/>
          <w:iCs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20CE63AC" w14:textId="4AE1D306" w:rsidR="00824775" w:rsidRPr="00824775" w:rsidRDefault="00824775" w:rsidP="00C07F50">
      <w:pPr>
        <w:ind w:firstLine="709"/>
        <w:jc w:val="both"/>
        <w:rPr>
          <w:bCs/>
          <w:iCs/>
        </w:rPr>
      </w:pPr>
      <w:r w:rsidRPr="00824775">
        <w:rPr>
          <w:bCs/>
          <w:iCs/>
        </w:rPr>
        <w:t xml:space="preserve">Организатор аукциона - </w:t>
      </w:r>
      <w:r w:rsidR="00E70D32">
        <w:rPr>
          <w:bCs/>
          <w:iCs/>
        </w:rPr>
        <w:t>К</w:t>
      </w:r>
      <w:r w:rsidRPr="00824775">
        <w:rPr>
          <w:bCs/>
          <w:iCs/>
        </w:rPr>
        <w:t xml:space="preserve">омитет по управлению имуществом </w:t>
      </w:r>
      <w:r w:rsidR="00E70D32">
        <w:rPr>
          <w:bCs/>
          <w:iCs/>
        </w:rPr>
        <w:t xml:space="preserve">администрации </w:t>
      </w:r>
      <w:r w:rsidRPr="00824775">
        <w:rPr>
          <w:bCs/>
          <w:iCs/>
        </w:rPr>
        <w:t xml:space="preserve">Гатчинского муниципального </w:t>
      </w:r>
      <w:r w:rsidR="00E70D32">
        <w:rPr>
          <w:bCs/>
          <w:iCs/>
        </w:rPr>
        <w:t>округа</w:t>
      </w:r>
      <w:r w:rsidRPr="00824775">
        <w:rPr>
          <w:bCs/>
          <w:iCs/>
        </w:rPr>
        <w:t xml:space="preserve"> Ленинградской области.</w:t>
      </w:r>
    </w:p>
    <w:p w14:paraId="28D29198" w14:textId="0E2BC8CC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Уполномоченный орган – </w:t>
      </w:r>
      <w:r w:rsidR="00560DEC">
        <w:rPr>
          <w:lang w:val="x-none" w:eastAsia="x-none"/>
        </w:rPr>
        <w:t>А</w:t>
      </w:r>
      <w:r w:rsidRPr="00824775">
        <w:rPr>
          <w:lang w:val="x-none" w:eastAsia="x-none"/>
        </w:rPr>
        <w:t xml:space="preserve">дминистрация </w:t>
      </w:r>
      <w:r w:rsidRPr="00824775">
        <w:rPr>
          <w:lang w:eastAsia="x-none"/>
        </w:rPr>
        <w:t>муниципального образования Гатчинск</w:t>
      </w:r>
      <w:r w:rsidR="00560DEC">
        <w:rPr>
          <w:lang w:eastAsia="x-none"/>
        </w:rPr>
        <w:t>ий</w:t>
      </w:r>
      <w:r w:rsidRPr="00824775">
        <w:rPr>
          <w:lang w:val="x-none" w:eastAsia="x-none"/>
        </w:rPr>
        <w:t xml:space="preserve"> муниципальн</w:t>
      </w:r>
      <w:r w:rsidR="00560DEC">
        <w:rPr>
          <w:lang w:val="x-none" w:eastAsia="x-none"/>
        </w:rPr>
        <w:t>ый</w:t>
      </w:r>
      <w:r w:rsidRPr="00824775">
        <w:rPr>
          <w:lang w:val="x-none" w:eastAsia="x-none"/>
        </w:rPr>
        <w:t xml:space="preserve"> </w:t>
      </w:r>
      <w:r w:rsidR="00560DEC">
        <w:rPr>
          <w:lang w:val="x-none" w:eastAsia="x-none"/>
        </w:rPr>
        <w:t xml:space="preserve">округ </w:t>
      </w:r>
      <w:r w:rsidRPr="00824775">
        <w:rPr>
          <w:lang w:val="x-none" w:eastAsia="x-none"/>
        </w:rPr>
        <w:t>Ленинградской области</w:t>
      </w:r>
      <w:r w:rsidRPr="00824775">
        <w:rPr>
          <w:lang w:eastAsia="x-none"/>
        </w:rPr>
        <w:t>.</w:t>
      </w:r>
    </w:p>
    <w:p w14:paraId="5E1C7816" w14:textId="2B62FF71" w:rsidR="00EA1AA2" w:rsidRDefault="00EA1AA2" w:rsidP="00824775">
      <w:pPr>
        <w:ind w:firstLine="709"/>
        <w:jc w:val="both"/>
        <w:rPr>
          <w:lang w:eastAsia="x-none"/>
        </w:rPr>
      </w:pPr>
      <w:r w:rsidRPr="00EA1AA2">
        <w:rPr>
          <w:lang w:eastAsia="x-none"/>
        </w:rPr>
        <w:t>Место проведения аукциона: электронн</w:t>
      </w:r>
      <w:r w:rsidR="00F71D2C">
        <w:rPr>
          <w:lang w:eastAsia="x-none"/>
        </w:rPr>
        <w:t>ая</w:t>
      </w:r>
      <w:r w:rsidRPr="00EA1AA2">
        <w:rPr>
          <w:lang w:eastAsia="x-none"/>
        </w:rPr>
        <w:t xml:space="preserve"> площадк</w:t>
      </w:r>
      <w:r w:rsidR="00F71D2C">
        <w:rPr>
          <w:lang w:eastAsia="x-none"/>
        </w:rPr>
        <w:t>а</w:t>
      </w:r>
      <w:r w:rsidRPr="00EA1AA2">
        <w:rPr>
          <w:lang w:eastAsia="x-none"/>
        </w:rPr>
        <w:t xml:space="preserve"> «РТС-тендер»</w:t>
      </w:r>
      <w:r w:rsidR="00DE4232">
        <w:rPr>
          <w:lang w:eastAsia="x-none"/>
        </w:rPr>
        <w:t xml:space="preserve"> (далее – оператор</w:t>
      </w:r>
      <w:r w:rsidR="001931DB">
        <w:rPr>
          <w:lang w:eastAsia="x-none"/>
        </w:rPr>
        <w:t xml:space="preserve"> электронной площадки</w:t>
      </w:r>
      <w:r w:rsidR="00DE4232">
        <w:rPr>
          <w:lang w:eastAsia="x-none"/>
        </w:rPr>
        <w:t>)</w:t>
      </w:r>
      <w:r w:rsidRPr="00EA1AA2">
        <w:rPr>
          <w:lang w:eastAsia="x-none"/>
        </w:rPr>
        <w:t xml:space="preserve">, </w:t>
      </w:r>
      <w:r w:rsidR="00F71D2C" w:rsidRPr="00F71D2C">
        <w:rPr>
          <w:lang w:eastAsia="x-none"/>
        </w:rPr>
        <w:t>имеющ</w:t>
      </w:r>
      <w:r w:rsidR="00F71D2C">
        <w:rPr>
          <w:lang w:eastAsia="x-none"/>
        </w:rPr>
        <w:t>ая</w:t>
      </w:r>
      <w:r w:rsidR="00F71D2C" w:rsidRPr="00F71D2C">
        <w:rPr>
          <w:lang w:eastAsia="x-none"/>
        </w:rPr>
        <w:t xml:space="preserve"> адрес в информационно</w:t>
      </w:r>
      <w:r w:rsidR="00F71D2C">
        <w:rPr>
          <w:lang w:eastAsia="x-none"/>
        </w:rPr>
        <w:t xml:space="preserve"> - </w:t>
      </w:r>
      <w:r w:rsidR="00F71D2C" w:rsidRPr="00F71D2C">
        <w:rPr>
          <w:lang w:eastAsia="x-none"/>
        </w:rPr>
        <w:t>телекоммуникационной сети «Интернет»</w:t>
      </w:r>
      <w:r w:rsidR="00F71D2C">
        <w:rPr>
          <w:lang w:eastAsia="x-none"/>
        </w:rPr>
        <w:t xml:space="preserve"> </w:t>
      </w:r>
      <w:hyperlink r:id="rId5" w:history="1">
        <w:r w:rsidR="00F71D2C" w:rsidRPr="0096789B">
          <w:rPr>
            <w:rStyle w:val="a8"/>
            <w:lang w:eastAsia="x-none"/>
          </w:rPr>
          <w:t>https://www.rts-tender.ru</w:t>
        </w:r>
      </w:hyperlink>
      <w:r w:rsidR="00F71D2C">
        <w:rPr>
          <w:lang w:eastAsia="x-none"/>
        </w:rPr>
        <w:t>.</w:t>
      </w:r>
    </w:p>
    <w:p w14:paraId="312836B8" w14:textId="2AF3C50E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Предмет аукциона – </w:t>
      </w:r>
      <w:r w:rsidR="00C27E51" w:rsidRPr="00C27E51">
        <w:rPr>
          <w:lang w:eastAsia="x-none"/>
        </w:rPr>
        <w:t>право на заключение договора купли-продажи земельного участка, находящегося в государственной собственности</w:t>
      </w:r>
      <w:r w:rsidRPr="00824775">
        <w:rPr>
          <w:lang w:eastAsia="x-none"/>
        </w:rPr>
        <w:t>.</w:t>
      </w:r>
    </w:p>
    <w:p w14:paraId="6EC7FF67" w14:textId="4CF96D52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 xml:space="preserve">Форма собственности - </w:t>
      </w:r>
      <w:r w:rsidR="002D3DB3" w:rsidRPr="002D3DB3">
        <w:rPr>
          <w:lang w:eastAsia="x-none"/>
        </w:rPr>
        <w:t>неразграниченная</w:t>
      </w:r>
      <w:r w:rsidRPr="00824775">
        <w:rPr>
          <w:lang w:eastAsia="x-none"/>
        </w:rPr>
        <w:t>.</w:t>
      </w:r>
    </w:p>
    <w:p w14:paraId="099E10B7" w14:textId="677BC957" w:rsidR="00824775" w:rsidRPr="00824775" w:rsidRDefault="002D3DB3" w:rsidP="00824775">
      <w:pPr>
        <w:ind w:firstLine="709"/>
        <w:jc w:val="both"/>
        <w:rPr>
          <w:lang w:eastAsia="x-none"/>
        </w:rPr>
      </w:pPr>
      <w:r w:rsidRPr="002D3DB3">
        <w:rPr>
          <w:lang w:eastAsia="x-none"/>
        </w:rPr>
        <w:t>Участниками аукциона в соответствии с пунктом 10 статьи 39.11 Земельного кодекса Российской Федерации могут являться только граждане</w:t>
      </w:r>
      <w:r w:rsidR="00824775" w:rsidRPr="00824775">
        <w:rPr>
          <w:lang w:eastAsia="x-none"/>
        </w:rPr>
        <w:t>.</w:t>
      </w:r>
    </w:p>
    <w:p w14:paraId="0FF3E2C6" w14:textId="77777777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Форма торгов: электронный аукцион.</w:t>
      </w:r>
    </w:p>
    <w:p w14:paraId="698EBB77" w14:textId="32816C51" w:rsidR="00FA1B8D" w:rsidRDefault="00FA1B8D" w:rsidP="00600218">
      <w:pPr>
        <w:ind w:firstLine="709"/>
        <w:jc w:val="both"/>
        <w:rPr>
          <w:lang w:eastAsia="x-none"/>
        </w:rPr>
      </w:pPr>
      <w:r>
        <w:rPr>
          <w:lang w:eastAsia="x-none"/>
        </w:rPr>
        <w:t>И</w:t>
      </w:r>
      <w:r w:rsidRPr="00FA1B8D">
        <w:rPr>
          <w:lang w:eastAsia="x-none"/>
        </w:rPr>
        <w:t>нформационн</w:t>
      </w:r>
      <w:r>
        <w:rPr>
          <w:lang w:eastAsia="x-none"/>
        </w:rPr>
        <w:t>ое</w:t>
      </w:r>
      <w:r w:rsidRPr="00FA1B8D">
        <w:rPr>
          <w:lang w:eastAsia="x-none"/>
        </w:rPr>
        <w:t xml:space="preserve"> извещени</w:t>
      </w:r>
      <w:r>
        <w:rPr>
          <w:lang w:eastAsia="x-none"/>
        </w:rPr>
        <w:t>е</w:t>
      </w:r>
      <w:r w:rsidRPr="00FA1B8D">
        <w:rPr>
          <w:lang w:eastAsia="x-none"/>
        </w:rPr>
        <w:t xml:space="preserve"> о планируемом предоставлении земельного участка в</w:t>
      </w:r>
      <w:r>
        <w:rPr>
          <w:lang w:eastAsia="x-none"/>
        </w:rPr>
        <w:t> </w:t>
      </w:r>
      <w:r w:rsidR="00B97B20">
        <w:rPr>
          <w:lang w:eastAsia="x-none"/>
        </w:rPr>
        <w:t>собственность</w:t>
      </w:r>
      <w:r w:rsidRPr="00FA1B8D">
        <w:rPr>
          <w:lang w:eastAsia="x-none"/>
        </w:rPr>
        <w:t>, опубликовано в печатном издании газеты «Гатчинская правда</w:t>
      </w:r>
      <w:r w:rsidR="00A13043" w:rsidRPr="00A13043">
        <w:t xml:space="preserve"> </w:t>
      </w:r>
      <w:r w:rsidR="00C27E51" w:rsidRPr="00C27E51">
        <w:rPr>
          <w:lang w:eastAsia="x-none"/>
        </w:rPr>
        <w:t>от</w:t>
      </w:r>
      <w:r w:rsidR="00B97B20">
        <w:rPr>
          <w:lang w:eastAsia="x-none"/>
        </w:rPr>
        <w:t> </w:t>
      </w:r>
      <w:r w:rsidR="005E24E8">
        <w:rPr>
          <w:lang w:eastAsia="x-none"/>
        </w:rPr>
        <w:t>13.02</w:t>
      </w:r>
      <w:r w:rsidR="006F5769" w:rsidRPr="006F5769">
        <w:rPr>
          <w:lang w:eastAsia="x-none"/>
        </w:rPr>
        <w:t>.202</w:t>
      </w:r>
      <w:r w:rsidR="00ED790A">
        <w:rPr>
          <w:lang w:eastAsia="x-none"/>
        </w:rPr>
        <w:t>5</w:t>
      </w:r>
      <w:r w:rsidR="00B97B20">
        <w:rPr>
          <w:lang w:eastAsia="x-none"/>
        </w:rPr>
        <w:t xml:space="preserve">, </w:t>
      </w:r>
      <w:r w:rsidR="00C27E51" w:rsidRPr="00C27E51">
        <w:rPr>
          <w:lang w:eastAsia="x-none"/>
        </w:rPr>
        <w:t>размещен</w:t>
      </w:r>
      <w:r w:rsidR="00B97B20">
        <w:rPr>
          <w:lang w:eastAsia="x-none"/>
        </w:rPr>
        <w:t>о</w:t>
      </w:r>
      <w:r w:rsidR="00C27E51" w:rsidRPr="00C27E51">
        <w:rPr>
          <w:lang w:eastAsia="x-none"/>
        </w:rPr>
        <w:t xml:space="preserve"> </w:t>
      </w:r>
      <w:r w:rsidR="006F5769" w:rsidRPr="006F5769">
        <w:rPr>
          <w:lang w:eastAsia="x-none"/>
        </w:rPr>
        <w:t xml:space="preserve">на официальном сайте Гатчинского муниципального </w:t>
      </w:r>
      <w:r w:rsidR="00ED790A">
        <w:rPr>
          <w:lang w:eastAsia="x-none"/>
        </w:rPr>
        <w:t>округа Ленинградской области</w:t>
      </w:r>
      <w:r w:rsidR="006F5769" w:rsidRPr="006F5769">
        <w:rPr>
          <w:lang w:eastAsia="x-none"/>
        </w:rPr>
        <w:t xml:space="preserve"> </w:t>
      </w:r>
      <w:hyperlink r:id="rId6" w:history="1">
        <w:r w:rsidR="005E24E8" w:rsidRPr="00B6208D">
          <w:rPr>
            <w:rStyle w:val="a8"/>
          </w:rPr>
          <w:t>http://gmolo.ru</w:t>
        </w:r>
      </w:hyperlink>
      <w:r w:rsidR="005E24E8">
        <w:t xml:space="preserve"> </w:t>
      </w:r>
      <w:r w:rsidR="006F5769" w:rsidRPr="006F5769">
        <w:rPr>
          <w:lang w:eastAsia="x-none"/>
        </w:rPr>
        <w:t xml:space="preserve">от </w:t>
      </w:r>
      <w:r w:rsidR="00ED790A">
        <w:rPr>
          <w:lang w:eastAsia="x-none"/>
        </w:rPr>
        <w:t>13.02.2025</w:t>
      </w:r>
      <w:r w:rsidR="006F5769" w:rsidRPr="006F5769">
        <w:rPr>
          <w:lang w:eastAsia="x-none"/>
        </w:rPr>
        <w:t xml:space="preserve"> </w:t>
      </w:r>
      <w:r w:rsidR="00975D7B" w:rsidRPr="00975D7B">
        <w:rPr>
          <w:lang w:eastAsia="x-none"/>
        </w:rPr>
        <w:t xml:space="preserve">и </w:t>
      </w:r>
      <w:r w:rsidR="00862314" w:rsidRPr="00862314">
        <w:rPr>
          <w:lang w:eastAsia="x-none"/>
        </w:rPr>
        <w:t>на официальном сайте Российской Федерации в</w:t>
      </w:r>
      <w:r w:rsidR="00F3790B">
        <w:rPr>
          <w:lang w:eastAsia="x-none"/>
        </w:rPr>
        <w:t> </w:t>
      </w:r>
      <w:r w:rsidR="00862314" w:rsidRPr="00862314">
        <w:rPr>
          <w:lang w:eastAsia="x-none"/>
        </w:rPr>
        <w:t>информационно-телекоммуникационной сети "Интернет" для размещения информации о</w:t>
      </w:r>
      <w:r w:rsidR="00F3790B">
        <w:rPr>
          <w:lang w:eastAsia="x-none"/>
        </w:rPr>
        <w:t> </w:t>
      </w:r>
      <w:r w:rsidR="00862314" w:rsidRPr="00862314">
        <w:rPr>
          <w:lang w:eastAsia="x-none"/>
        </w:rPr>
        <w:t>проведении торгов, определенном Правительством Российской Федерации</w:t>
      </w:r>
      <w:r w:rsidR="00862314">
        <w:rPr>
          <w:lang w:eastAsia="x-none"/>
        </w:rPr>
        <w:t xml:space="preserve"> </w:t>
      </w:r>
      <w:hyperlink r:id="rId7" w:history="1">
        <w:r w:rsidR="00862314" w:rsidRPr="00564529">
          <w:rPr>
            <w:rStyle w:val="a8"/>
            <w:lang w:eastAsia="x-none"/>
          </w:rPr>
          <w:t>https://torgi.gov.ru</w:t>
        </w:r>
      </w:hyperlink>
      <w:r w:rsidR="00862314">
        <w:rPr>
          <w:lang w:eastAsia="x-none"/>
        </w:rPr>
        <w:t xml:space="preserve"> </w:t>
      </w:r>
      <w:r w:rsidR="00F200D6">
        <w:rPr>
          <w:lang w:eastAsia="x-none"/>
        </w:rPr>
        <w:t xml:space="preserve">процедура </w:t>
      </w:r>
      <w:r w:rsidR="00F3790B" w:rsidRPr="00F3790B">
        <w:rPr>
          <w:lang w:eastAsia="x-none"/>
        </w:rPr>
        <w:t>№ 21000023060000000</w:t>
      </w:r>
      <w:r w:rsidR="00F200D6">
        <w:rPr>
          <w:lang w:eastAsia="x-none"/>
        </w:rPr>
        <w:t>248</w:t>
      </w:r>
      <w:r w:rsidR="00F3790B" w:rsidRPr="00F3790B">
        <w:rPr>
          <w:lang w:eastAsia="x-none"/>
        </w:rPr>
        <w:t xml:space="preserve"> от </w:t>
      </w:r>
      <w:r w:rsidR="00F200D6" w:rsidRPr="00F200D6">
        <w:rPr>
          <w:lang w:eastAsia="x-none"/>
        </w:rPr>
        <w:t>13.02.2025</w:t>
      </w:r>
      <w:r w:rsidR="009016CA">
        <w:rPr>
          <w:lang w:eastAsia="x-none"/>
        </w:rPr>
        <w:t>.</w:t>
      </w:r>
    </w:p>
    <w:p w14:paraId="1A4F7271" w14:textId="67BA69E0" w:rsidR="00824775" w:rsidRPr="00824775" w:rsidRDefault="00A1799C" w:rsidP="003722C5">
      <w:pPr>
        <w:ind w:firstLine="709"/>
        <w:jc w:val="both"/>
        <w:rPr>
          <w:lang w:eastAsia="x-none"/>
        </w:rPr>
      </w:pPr>
      <w:r>
        <w:rPr>
          <w:color w:val="000000"/>
          <w:lang w:eastAsia="x-none"/>
        </w:rPr>
        <w:t xml:space="preserve">Реквизиты решения </w:t>
      </w:r>
      <w:r w:rsidR="00824775" w:rsidRPr="00824775">
        <w:rPr>
          <w:color w:val="000000"/>
          <w:lang w:val="x-none" w:eastAsia="x-none"/>
        </w:rPr>
        <w:t>о проведени</w:t>
      </w:r>
      <w:r w:rsidR="00824775" w:rsidRPr="00824775">
        <w:rPr>
          <w:color w:val="000000"/>
          <w:lang w:eastAsia="x-none"/>
        </w:rPr>
        <w:t>и</w:t>
      </w:r>
      <w:r w:rsidR="00824775" w:rsidRPr="00824775">
        <w:rPr>
          <w:color w:val="000000"/>
          <w:lang w:val="x-none" w:eastAsia="x-none"/>
        </w:rPr>
        <w:t xml:space="preserve"> аукциона</w:t>
      </w:r>
      <w:r w:rsidR="00824775" w:rsidRPr="00824775">
        <w:rPr>
          <w:color w:val="000000"/>
          <w:lang w:eastAsia="x-none"/>
        </w:rPr>
        <w:t>:</w:t>
      </w:r>
      <w:r w:rsidR="00824775" w:rsidRPr="00824775">
        <w:rPr>
          <w:lang w:eastAsia="x-none"/>
        </w:rPr>
        <w:t xml:space="preserve"> постановление администрации Гатчинского муниципального </w:t>
      </w:r>
      <w:r w:rsidR="00E14065">
        <w:rPr>
          <w:lang w:eastAsia="x-none"/>
        </w:rPr>
        <w:t>округа</w:t>
      </w:r>
      <w:r w:rsidR="00824775" w:rsidRPr="00824775">
        <w:rPr>
          <w:lang w:eastAsia="x-none"/>
        </w:rPr>
        <w:t xml:space="preserve"> Ленинградской области от </w:t>
      </w:r>
      <w:r w:rsidR="00E14065">
        <w:rPr>
          <w:lang w:eastAsia="x-none"/>
        </w:rPr>
        <w:t>01.07.2025</w:t>
      </w:r>
      <w:r w:rsidR="00824775" w:rsidRPr="00DD6C31">
        <w:rPr>
          <w:lang w:eastAsia="x-none"/>
        </w:rPr>
        <w:t xml:space="preserve"> № </w:t>
      </w:r>
      <w:r w:rsidR="00E14065">
        <w:rPr>
          <w:lang w:eastAsia="x-none"/>
        </w:rPr>
        <w:t>5676</w:t>
      </w:r>
      <w:r w:rsidR="00824775" w:rsidRPr="00DD6C31">
        <w:rPr>
          <w:lang w:eastAsia="x-none"/>
        </w:rPr>
        <w:t xml:space="preserve"> </w:t>
      </w:r>
      <w:r w:rsidR="00824775" w:rsidRPr="00824775">
        <w:rPr>
          <w:lang w:eastAsia="x-none"/>
        </w:rPr>
        <w:t>«</w:t>
      </w:r>
      <w:r w:rsidR="003722C5">
        <w:rPr>
          <w:lang w:eastAsia="x-none"/>
        </w:rPr>
        <w:t>О проведении аукциона по продаже земельного участка с кадастровым номером 47:23:0710002:755 в электронной форме (электронный аукцион)</w:t>
      </w:r>
      <w:r w:rsidR="00824775" w:rsidRPr="00824775">
        <w:rPr>
          <w:lang w:eastAsia="x-none"/>
        </w:rPr>
        <w:t>».</w:t>
      </w:r>
    </w:p>
    <w:p w14:paraId="4B03B1D9" w14:textId="6D279F09" w:rsidR="00747F07" w:rsidRDefault="00747F07" w:rsidP="00CA6D95">
      <w:pPr>
        <w:ind w:firstLine="709"/>
        <w:jc w:val="both"/>
      </w:pPr>
      <w:r>
        <w:t>Оператор электронной площадки – юридическое лицо, зарегистрированное на</w:t>
      </w:r>
      <w:r w:rsidR="00997FCB">
        <w:t> </w:t>
      </w:r>
      <w:r>
        <w:t>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</w:t>
      </w:r>
      <w:r w:rsidR="00997FCB">
        <w:t> </w:t>
      </w:r>
      <w:r>
        <w:t>12.07.2018 № 1447-р «Об утверждении перечней операторов электронных площадок и специализированных электронных площадок.</w:t>
      </w:r>
    </w:p>
    <w:p w14:paraId="5E668341" w14:textId="335ED4AC" w:rsidR="004B5E66" w:rsidRDefault="00747F07" w:rsidP="004B5E66">
      <w:pPr>
        <w:ind w:firstLine="709"/>
        <w:jc w:val="both"/>
      </w:pPr>
      <w:r>
        <w:t>Наименование: Общество с ограниченной ответственностью «РТС-тендер»</w:t>
      </w:r>
      <w:r w:rsidR="004B5E66">
        <w:t>, ИНН 7710357167, КПП 773001001, ОГРН 1027739521666</w:t>
      </w:r>
      <w:r w:rsidR="00DE4232">
        <w:t>.</w:t>
      </w:r>
    </w:p>
    <w:p w14:paraId="671720E9" w14:textId="49EA58AE" w:rsidR="00747F07" w:rsidRDefault="00747F07" w:rsidP="00A94537">
      <w:pPr>
        <w:ind w:firstLine="709"/>
        <w:jc w:val="both"/>
      </w:pPr>
      <w:r>
        <w:t xml:space="preserve">Место нахождения: </w:t>
      </w:r>
      <w:r w:rsidR="004B5E66">
        <w:t>121151, г. Москва,</w:t>
      </w:r>
      <w:r w:rsidR="00A94537">
        <w:t xml:space="preserve"> </w:t>
      </w:r>
      <w:r w:rsidR="004B5E66">
        <w:t>набережная Тараса Шевченко, д. 23А, этаж 25, помещение №1</w:t>
      </w:r>
      <w:r>
        <w:t>.</w:t>
      </w:r>
    </w:p>
    <w:p w14:paraId="7D56781D" w14:textId="7605220C" w:rsidR="00747F07" w:rsidRDefault="00747F07" w:rsidP="00CA6D95">
      <w:pPr>
        <w:ind w:firstLine="709"/>
        <w:jc w:val="both"/>
      </w:pPr>
      <w:r>
        <w:t xml:space="preserve">Адрес сайта: </w:t>
      </w:r>
      <w:hyperlink r:id="rId8" w:history="1">
        <w:r w:rsidR="00F71D2C" w:rsidRPr="0096789B">
          <w:rPr>
            <w:rStyle w:val="a8"/>
          </w:rPr>
          <w:t>https://www.rts-tender.ru</w:t>
        </w:r>
      </w:hyperlink>
      <w:r>
        <w:t>.</w:t>
      </w:r>
    </w:p>
    <w:p w14:paraId="794AD8D5" w14:textId="77777777" w:rsidR="00747F07" w:rsidRDefault="00747F07" w:rsidP="00CA6D95">
      <w:pPr>
        <w:ind w:firstLine="709"/>
        <w:jc w:val="both"/>
      </w:pPr>
      <w:r>
        <w:t>Телефон: 8 (499) 653-77-00</w:t>
      </w:r>
    </w:p>
    <w:p w14:paraId="476D5D96" w14:textId="2914DE32" w:rsidR="00747F07" w:rsidRDefault="00747F07" w:rsidP="00747F07">
      <w:pPr>
        <w:ind w:firstLine="709"/>
        <w:jc w:val="both"/>
      </w:pPr>
      <w:r>
        <w:t xml:space="preserve">Лицо, осуществляющее организационно - технические функции по организации аукциона – отвечает за соблюдение сроков размещения </w:t>
      </w:r>
      <w:r w:rsidR="00377CB8">
        <w:t>и</w:t>
      </w:r>
      <w:r>
        <w:t xml:space="preserve">звещения о проведении аукциона и документов, составляемых в ходе проведения аукциона </w:t>
      </w:r>
      <w:r w:rsidR="00F71D2C" w:rsidRPr="00F71D2C">
        <w:t xml:space="preserve">на официальном сайте </w:t>
      </w:r>
      <w:r w:rsidR="00F71D2C" w:rsidRPr="00F71D2C">
        <w:lastRenderedPageBreak/>
        <w:t>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>
        <w:t xml:space="preserve"> </w:t>
      </w:r>
      <w:r w:rsidR="004853B8">
        <w:t xml:space="preserve">ГИС ТОРГИ </w:t>
      </w:r>
      <w:hyperlink r:id="rId9" w:history="1">
        <w:r w:rsidR="00AC2CDA" w:rsidRPr="00C31537">
          <w:rPr>
            <w:rStyle w:val="a8"/>
          </w:rPr>
          <w:t>https://torgi.gov.ru</w:t>
        </w:r>
      </w:hyperlink>
      <w:r w:rsidR="004B5E66">
        <w:t xml:space="preserve"> </w:t>
      </w:r>
      <w:r>
        <w:t>и на  электронной  площадке</w:t>
      </w:r>
      <w:r w:rsidR="00377CB8">
        <w:t xml:space="preserve"> </w:t>
      </w:r>
      <w:r w:rsidR="00377CB8" w:rsidRPr="00377CB8">
        <w:t xml:space="preserve">«РТС-тендер» </w:t>
      </w:r>
      <w:r>
        <w:t xml:space="preserve"> </w:t>
      </w:r>
      <w:hyperlink r:id="rId10" w:history="1">
        <w:r w:rsidR="004B5E66" w:rsidRPr="0096789B">
          <w:rPr>
            <w:rStyle w:val="a8"/>
          </w:rPr>
          <w:t>https://www.rts-tender.ru</w:t>
        </w:r>
      </w:hyperlink>
      <w:r w:rsidR="004B5E66">
        <w:t xml:space="preserve"> </w:t>
      </w:r>
      <w:r>
        <w:t>(далее – электронная площадка) в</w:t>
      </w:r>
      <w:r w:rsidR="00997FCB">
        <w:t> </w:t>
      </w:r>
      <w:r>
        <w:t>соответствии с действующим законодательством.</w:t>
      </w:r>
    </w:p>
    <w:p w14:paraId="6C69867A" w14:textId="77777777" w:rsidR="00747F07" w:rsidRDefault="00747F07" w:rsidP="00747F07">
      <w:pPr>
        <w:ind w:firstLine="709"/>
        <w:jc w:val="both"/>
      </w:pPr>
      <w:r>
        <w:t>Заявителем на участие в аукционе (далее – заявитель) может быть лицо, имеющее электронную подпись, оформленную в соответствии с требованиями действующего законодательства удостоверяющим центром, и прошедшее регистрацию (аккредитацию) на электронной площадке в соответствии с регламентом оператора электронной площадки.</w:t>
      </w:r>
    </w:p>
    <w:p w14:paraId="72B8FB3F" w14:textId="77777777" w:rsidR="00336C50" w:rsidRDefault="00747F07" w:rsidP="00747F07">
      <w:pPr>
        <w:ind w:firstLine="709"/>
        <w:jc w:val="both"/>
      </w:pPr>
      <w:r>
        <w:t xml:space="preserve">Для обеспечения доступа к участию в аукционе в электронной форме заявителю необходимо пройти процедуру регистрации </w:t>
      </w:r>
      <w:bookmarkStart w:id="0" w:name="_Hlk192592227"/>
      <w:r w:rsidR="00334CC1">
        <w:t xml:space="preserve">на </w:t>
      </w:r>
      <w:r w:rsidR="00334CC1" w:rsidRPr="00334CC1">
        <w:t>сайте Российской Федерации в</w:t>
      </w:r>
      <w:r w:rsidR="00334CC1">
        <w:t> </w:t>
      </w:r>
      <w:r w:rsidR="00334CC1" w:rsidRPr="00334CC1">
        <w:t>информационно-телекоммуникационной сети "Интернет" для размещения информации о</w:t>
      </w:r>
      <w:r w:rsidR="00334CC1">
        <w:t> </w:t>
      </w:r>
      <w:r w:rsidR="00334CC1" w:rsidRPr="00334CC1">
        <w:t>проведении торгов, определенном Правительством Российской Федерации</w:t>
      </w:r>
      <w:r w:rsidR="00334CC1">
        <w:t xml:space="preserve"> </w:t>
      </w:r>
      <w:bookmarkEnd w:id="0"/>
      <w:r w:rsidR="00334CC1">
        <w:t>«</w:t>
      </w:r>
      <w:r>
        <w:t>ГИС ТОРГИ</w:t>
      </w:r>
      <w:r w:rsidR="00334CC1">
        <w:t xml:space="preserve">» </w:t>
      </w:r>
      <w:r>
        <w:t xml:space="preserve">- </w:t>
      </w:r>
      <w:hyperlink r:id="rId11" w:history="1">
        <w:r w:rsidR="00334CC1" w:rsidRPr="0096789B">
          <w:rPr>
            <w:rStyle w:val="a8"/>
          </w:rPr>
          <w:t>https://torgi.gov.ru</w:t>
        </w:r>
      </w:hyperlink>
      <w:r w:rsidR="00334CC1">
        <w:t xml:space="preserve"> </w:t>
      </w:r>
      <w:r>
        <w:t xml:space="preserve">и </w:t>
      </w:r>
      <w:r w:rsidR="00F05712" w:rsidRPr="00F05712">
        <w:t xml:space="preserve">на сайте </w:t>
      </w:r>
      <w:r>
        <w:t>электронной площадк</w:t>
      </w:r>
      <w:r w:rsidR="00F05712">
        <w:t>и</w:t>
      </w:r>
      <w:r>
        <w:t xml:space="preserve"> «РТС-тендер» </w:t>
      </w:r>
      <w:hyperlink r:id="rId12" w:history="1">
        <w:r w:rsidR="00334CC1" w:rsidRPr="0096789B">
          <w:rPr>
            <w:rStyle w:val="a8"/>
          </w:rPr>
          <w:t>https://www.rts-tender.ru</w:t>
        </w:r>
      </w:hyperlink>
      <w:r>
        <w:t xml:space="preserve">. </w:t>
      </w:r>
    </w:p>
    <w:p w14:paraId="2758EF2E" w14:textId="1C85A8B5" w:rsidR="00747F07" w:rsidRDefault="00747F07" w:rsidP="00336C50">
      <w:pPr>
        <w:ind w:firstLine="709"/>
        <w:jc w:val="both"/>
      </w:pPr>
      <w:r>
        <w:t xml:space="preserve">Заявка на регистрацию рассматривается оператором </w:t>
      </w:r>
      <w:r w:rsidR="00336C50">
        <w:t>в срок, не превышающий 3</w:t>
      </w:r>
      <w:r w:rsidR="00FE6363">
        <w:t> </w:t>
      </w:r>
      <w:r w:rsidR="00336C50">
        <w:t>(трех) рабочих дней с даты поступления заявки на регистрацию оператору</w:t>
      </w:r>
      <w:r>
        <w:t>. 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14:paraId="19DC911A" w14:textId="77777777" w:rsidR="00747F07" w:rsidRDefault="00747F07" w:rsidP="00747F07">
      <w:pPr>
        <w:ind w:firstLine="709"/>
        <w:jc w:val="both"/>
      </w:pPr>
      <w: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14:paraId="3DB760AC" w14:textId="65C36655" w:rsidR="00747F07" w:rsidRDefault="00747F07" w:rsidP="001931DB">
      <w:pPr>
        <w:ind w:firstLine="709"/>
        <w:jc w:val="both"/>
      </w:pPr>
      <w:r>
        <w:t xml:space="preserve">При регистрации заявителя на электронной площадке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</w:t>
      </w:r>
      <w:r w:rsidR="001931DB">
        <w:t>такие операции как поступление денежных средств, их блокирование/прекращение блокирования, а также различного рода списания</w:t>
      </w:r>
      <w:r>
        <w:t>.</w:t>
      </w:r>
    </w:p>
    <w:p w14:paraId="2873B1B1" w14:textId="3F04723D" w:rsidR="00824775" w:rsidRDefault="00747F07" w:rsidP="00747F07">
      <w:pPr>
        <w:ind w:firstLine="709"/>
        <w:jc w:val="both"/>
      </w:pPr>
      <w:r>
        <w:t>Регистрация на электронной площадке осуществляется без взимания платы.</w:t>
      </w:r>
    </w:p>
    <w:p w14:paraId="5A8874FC" w14:textId="77777777" w:rsidR="00AC2CDA" w:rsidRPr="00824775" w:rsidRDefault="00AC2CDA" w:rsidP="00AC2CDA">
      <w:pPr>
        <w:jc w:val="both"/>
        <w:rPr>
          <w:lang w:eastAsia="x-none"/>
        </w:rPr>
      </w:pPr>
    </w:p>
    <w:p w14:paraId="73D3CA03" w14:textId="34E3522F" w:rsidR="00997FCB" w:rsidRDefault="00AC2CDA" w:rsidP="00824775">
      <w:pPr>
        <w:ind w:right="68"/>
        <w:jc w:val="both"/>
        <w:rPr>
          <w:b/>
          <w:bCs/>
          <w:lang w:eastAsia="x-none"/>
        </w:rPr>
      </w:pPr>
      <w:r>
        <w:rPr>
          <w:b/>
          <w:bCs/>
          <w:lang w:eastAsia="x-none"/>
        </w:rPr>
        <w:t>Предмет аукциона.</w:t>
      </w:r>
    </w:p>
    <w:p w14:paraId="7974A412" w14:textId="457BB4B4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bCs/>
          <w:lang w:eastAsia="x-none"/>
        </w:rPr>
        <w:t>ЛОТ:</w:t>
      </w:r>
      <w:r w:rsidR="00FF3B88">
        <w:rPr>
          <w:b/>
          <w:bCs/>
          <w:lang w:eastAsia="x-none"/>
        </w:rPr>
        <w:t xml:space="preserve"> </w:t>
      </w:r>
      <w:r w:rsidR="00334CC1">
        <w:rPr>
          <w:lang w:eastAsia="x-none"/>
        </w:rPr>
        <w:t>Земельный участок</w:t>
      </w:r>
      <w:r w:rsidRPr="00824775">
        <w:rPr>
          <w:lang w:val="x-none" w:eastAsia="x-none"/>
        </w:rPr>
        <w:t xml:space="preserve"> </w:t>
      </w:r>
      <w:r w:rsidR="00E4237C" w:rsidRPr="00E4237C">
        <w:rPr>
          <w:lang w:val="x-none" w:eastAsia="x-none"/>
        </w:rPr>
        <w:t>с кадастровым номером 47:23:0710002:755, площадью 1000 (одна тысяча) кв.м., расположенного по адресу: Российская Федерация, Ленинградская область, муниципальный округ Гатчинский, деревня Даймище</w:t>
      </w:r>
      <w:r w:rsidRPr="00824775">
        <w:rPr>
          <w:lang w:eastAsia="x-none"/>
        </w:rPr>
        <w:t>.</w:t>
      </w:r>
    </w:p>
    <w:p w14:paraId="2D09EEB1" w14:textId="03020601" w:rsidR="008F0043" w:rsidRPr="008F0043" w:rsidRDefault="008F0043" w:rsidP="008F0043">
      <w:pPr>
        <w:ind w:right="68"/>
        <w:jc w:val="both"/>
        <w:rPr>
          <w:b/>
          <w:lang w:eastAsia="x-none"/>
        </w:rPr>
      </w:pPr>
      <w:r w:rsidRPr="008F0043">
        <w:rPr>
          <w:b/>
          <w:lang w:eastAsia="x-none"/>
        </w:rPr>
        <w:t xml:space="preserve">Категория земель: </w:t>
      </w:r>
      <w:r w:rsidR="001C3587" w:rsidRPr="001C3587">
        <w:rPr>
          <w:bCs/>
          <w:lang w:eastAsia="x-none"/>
        </w:rPr>
        <w:t>земли населенных пунктов</w:t>
      </w:r>
      <w:r w:rsidRPr="008F0043">
        <w:rPr>
          <w:bCs/>
          <w:lang w:eastAsia="x-none"/>
        </w:rPr>
        <w:t>.</w:t>
      </w:r>
    </w:p>
    <w:p w14:paraId="6DBE5BA3" w14:textId="3AFFCCAF" w:rsidR="008F0043" w:rsidRDefault="008F0043" w:rsidP="008F0043">
      <w:pPr>
        <w:ind w:right="68"/>
        <w:jc w:val="both"/>
        <w:rPr>
          <w:b/>
        </w:rPr>
      </w:pPr>
      <w:r w:rsidRPr="008F0043">
        <w:rPr>
          <w:b/>
          <w:lang w:eastAsia="x-none"/>
        </w:rPr>
        <w:t xml:space="preserve">Разрешенное использование: </w:t>
      </w:r>
      <w:r w:rsidR="00E4237C" w:rsidRPr="00E4237C">
        <w:rPr>
          <w:bCs/>
          <w:lang w:eastAsia="x-none"/>
        </w:rPr>
        <w:t>для ведения личного подсобного хозяйства (приусадебный земельный участок).</w:t>
      </w:r>
    </w:p>
    <w:p w14:paraId="41825102" w14:textId="0D420E18" w:rsidR="008F0043" w:rsidRPr="008F0043" w:rsidRDefault="00824775" w:rsidP="008F0043">
      <w:pPr>
        <w:ind w:right="68"/>
        <w:jc w:val="both"/>
      </w:pPr>
      <w:r w:rsidRPr="00824775">
        <w:rPr>
          <w:b/>
        </w:rPr>
        <w:t xml:space="preserve">Описание земельного участка - </w:t>
      </w:r>
      <w:r w:rsidRPr="00824775">
        <w:t xml:space="preserve">граница земельного участка установлена в соответствии с требованиями земельного законодательства. </w:t>
      </w:r>
    </w:p>
    <w:p w14:paraId="0E33E5BB" w14:textId="13FCB2EF" w:rsidR="0032023A" w:rsidRDefault="00824775" w:rsidP="00176BFC">
      <w:pPr>
        <w:ind w:right="68"/>
        <w:jc w:val="both"/>
        <w:rPr>
          <w:b/>
        </w:rPr>
      </w:pPr>
      <w:r w:rsidRPr="00F61CE3">
        <w:rPr>
          <w:b/>
        </w:rPr>
        <w:t>Сведения об обременениях:</w:t>
      </w:r>
    </w:p>
    <w:p w14:paraId="3DD11ADA" w14:textId="24E90B33" w:rsidR="007525A4" w:rsidRPr="007525A4" w:rsidRDefault="007525A4" w:rsidP="007525A4">
      <w:pPr>
        <w:ind w:right="68" w:firstLine="709"/>
        <w:jc w:val="both"/>
        <w:rPr>
          <w:bCs/>
        </w:rPr>
      </w:pPr>
      <w:r w:rsidRPr="007525A4">
        <w:rPr>
          <w:bCs/>
        </w:rPr>
        <w:t xml:space="preserve">Земельный участок </w:t>
      </w:r>
      <w:r w:rsidR="00E4237C">
        <w:rPr>
          <w:bCs/>
        </w:rPr>
        <w:t>частично</w:t>
      </w:r>
      <w:r w:rsidRPr="007525A4">
        <w:rPr>
          <w:bCs/>
        </w:rPr>
        <w:t xml:space="preserve"> расположен в границах зон</w:t>
      </w:r>
      <w:r>
        <w:rPr>
          <w:bCs/>
        </w:rPr>
        <w:t>ы</w:t>
      </w:r>
      <w:r w:rsidRPr="007525A4">
        <w:rPr>
          <w:bCs/>
        </w:rPr>
        <w:t xml:space="preserve"> с особыми условиями использования территории:</w:t>
      </w:r>
    </w:p>
    <w:p w14:paraId="4B15267B" w14:textId="3D3B5824" w:rsidR="009B54AD" w:rsidRDefault="007525A4" w:rsidP="007525A4">
      <w:pPr>
        <w:ind w:right="68" w:firstLine="709"/>
        <w:jc w:val="both"/>
        <w:rPr>
          <w:bCs/>
        </w:rPr>
      </w:pPr>
      <w:r w:rsidRPr="007525A4">
        <w:rPr>
          <w:bCs/>
        </w:rPr>
        <w:t>-</w:t>
      </w:r>
      <w:r>
        <w:rPr>
          <w:bCs/>
        </w:rPr>
        <w:t> </w:t>
      </w:r>
      <w:r w:rsidRPr="007525A4">
        <w:rPr>
          <w:bCs/>
        </w:rPr>
        <w:t>площадь земельного участка, покрываемая зоной с особыми условиями использования территории, составляет «</w:t>
      </w:r>
      <w:r w:rsidR="009B54AD">
        <w:rPr>
          <w:bCs/>
        </w:rPr>
        <w:t>34</w:t>
      </w:r>
      <w:r w:rsidRPr="007525A4">
        <w:rPr>
          <w:bCs/>
        </w:rPr>
        <w:t xml:space="preserve">» кв.м. </w:t>
      </w:r>
      <w:r w:rsidR="009B54AD">
        <w:rPr>
          <w:bCs/>
        </w:rPr>
        <w:t>Охранная зона объекта электросетевого хозяйства – ВЛ-0,4кВ от тп 32,33,189,238 д. Даймище Реестровый номер 47:23-6.3160;</w:t>
      </w:r>
    </w:p>
    <w:p w14:paraId="3232BFEE" w14:textId="326E2F66" w:rsidR="009B54AD" w:rsidRDefault="009B54AD" w:rsidP="007525A4">
      <w:pPr>
        <w:ind w:right="68" w:firstLine="709"/>
        <w:jc w:val="both"/>
        <w:rPr>
          <w:bCs/>
        </w:rPr>
      </w:pPr>
      <w:r>
        <w:rPr>
          <w:bCs/>
        </w:rPr>
        <w:t xml:space="preserve">- </w:t>
      </w:r>
      <w:r w:rsidRPr="009B54AD">
        <w:rPr>
          <w:bCs/>
        </w:rPr>
        <w:t>площадь земельного участка, покрываемая зоной с особыми условиями использования территории, составляет «</w:t>
      </w:r>
      <w:r>
        <w:rPr>
          <w:bCs/>
        </w:rPr>
        <w:t>57</w:t>
      </w:r>
      <w:r w:rsidRPr="009B54AD">
        <w:rPr>
          <w:bCs/>
        </w:rPr>
        <w:t>» кв.м. Охранная зона</w:t>
      </w:r>
      <w:r>
        <w:rPr>
          <w:bCs/>
        </w:rPr>
        <w:t xml:space="preserve"> воздушной низковольтной ЛЭП;</w:t>
      </w:r>
    </w:p>
    <w:p w14:paraId="3B1CC055" w14:textId="7ABCE6E5" w:rsidR="009B54AD" w:rsidRPr="009B54AD" w:rsidRDefault="009B54AD" w:rsidP="009B54AD">
      <w:pPr>
        <w:ind w:right="68" w:firstLine="709"/>
        <w:jc w:val="both"/>
        <w:rPr>
          <w:bCs/>
        </w:rPr>
      </w:pPr>
      <w:r w:rsidRPr="009B54AD">
        <w:rPr>
          <w:bCs/>
        </w:rPr>
        <w:t xml:space="preserve">Земельный участок </w:t>
      </w:r>
      <w:r>
        <w:rPr>
          <w:bCs/>
        </w:rPr>
        <w:t>полностью</w:t>
      </w:r>
      <w:r w:rsidRPr="009B54AD">
        <w:rPr>
          <w:bCs/>
        </w:rPr>
        <w:t xml:space="preserve"> расположен в границах зоны с особыми условиями использования территории:</w:t>
      </w:r>
    </w:p>
    <w:p w14:paraId="07BC82FD" w14:textId="012F8423" w:rsidR="009B54AD" w:rsidRDefault="009B54AD" w:rsidP="009B54AD">
      <w:pPr>
        <w:ind w:right="68" w:firstLine="709"/>
        <w:jc w:val="both"/>
        <w:rPr>
          <w:bCs/>
        </w:rPr>
      </w:pPr>
      <w:r w:rsidRPr="009B54AD">
        <w:rPr>
          <w:bCs/>
        </w:rPr>
        <w:lastRenderedPageBreak/>
        <w:t>- площадь земельного участка, покрываемая зоной с особыми условиями использования территории, составляет «</w:t>
      </w:r>
      <w:r>
        <w:rPr>
          <w:bCs/>
        </w:rPr>
        <w:t>1000</w:t>
      </w:r>
      <w:r w:rsidRPr="009B54AD">
        <w:rPr>
          <w:bCs/>
        </w:rPr>
        <w:t>» кв.м.</w:t>
      </w:r>
      <w:r>
        <w:rPr>
          <w:bCs/>
        </w:rPr>
        <w:t xml:space="preserve"> Н-5 Водоохранная зона (по данным ПЗЗ) в соответствии с Водным кодексом Российской Федерации от 03.06.2006 № 74-ФЗ;</w:t>
      </w:r>
    </w:p>
    <w:p w14:paraId="38BB06F0" w14:textId="2311A288" w:rsidR="00780C8D" w:rsidRDefault="009B54AD" w:rsidP="00B05F00">
      <w:pPr>
        <w:ind w:right="68" w:firstLine="709"/>
        <w:jc w:val="both"/>
        <w:rPr>
          <w:bCs/>
        </w:rPr>
      </w:pPr>
      <w:r>
        <w:rPr>
          <w:bCs/>
        </w:rPr>
        <w:t xml:space="preserve">- </w:t>
      </w:r>
      <w:r w:rsidRPr="009B54AD">
        <w:rPr>
          <w:bCs/>
        </w:rPr>
        <w:t>площадь земельного участка, покрываемая зоной с особыми условиями использования территории, составляет «1000» кв.м. Н-</w:t>
      </w:r>
      <w:r>
        <w:rPr>
          <w:bCs/>
        </w:rPr>
        <w:t>9</w:t>
      </w:r>
      <w:r w:rsidRPr="009B54AD">
        <w:t xml:space="preserve"> </w:t>
      </w:r>
      <w:r w:rsidRPr="009B54AD">
        <w:rPr>
          <w:bCs/>
        </w:rPr>
        <w:t>Зона санитарной охраны источников водоснабжения 3 пояса</w:t>
      </w:r>
      <w:r w:rsidR="00B05F00">
        <w:rPr>
          <w:bCs/>
        </w:rPr>
        <w:t xml:space="preserve"> (по данным ПЗЗ)</w:t>
      </w:r>
      <w:r w:rsidRPr="009B54AD">
        <w:rPr>
          <w:bCs/>
        </w:rPr>
        <w:t xml:space="preserve"> в соответствии с требованиями СанПиН 2.1.4.1110-02. «Зоны санитарной охраны источников водоснабжения и водопроводов питьевого назначения».</w:t>
      </w:r>
    </w:p>
    <w:p w14:paraId="138E9441" w14:textId="77777777" w:rsidR="002208C6" w:rsidRPr="00780C8D" w:rsidRDefault="002208C6" w:rsidP="00824775">
      <w:pPr>
        <w:ind w:right="68"/>
        <w:jc w:val="both"/>
        <w:rPr>
          <w:bCs/>
        </w:rPr>
      </w:pPr>
    </w:p>
    <w:p w14:paraId="36AC6153" w14:textId="1DB91063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 xml:space="preserve">Начальная цена </w:t>
      </w:r>
      <w:r w:rsidRPr="00824775">
        <w:rPr>
          <w:b/>
          <w:lang w:eastAsia="x-none"/>
        </w:rPr>
        <w:t>предмета аукциона</w:t>
      </w:r>
      <w:r w:rsidR="006C060C">
        <w:rPr>
          <w:b/>
          <w:lang w:eastAsia="x-none"/>
        </w:rPr>
        <w:t xml:space="preserve"> </w:t>
      </w:r>
      <w:r w:rsidR="00B7168E">
        <w:rPr>
          <w:b/>
          <w:lang w:eastAsia="x-none"/>
        </w:rPr>
        <w:t>–</w:t>
      </w:r>
      <w:r w:rsidR="006C060C">
        <w:rPr>
          <w:b/>
          <w:lang w:eastAsia="x-none"/>
        </w:rPr>
        <w:t xml:space="preserve"> </w:t>
      </w:r>
      <w:r w:rsidR="00B05F00" w:rsidRPr="00B05F00">
        <w:rPr>
          <w:lang w:eastAsia="x-none"/>
        </w:rPr>
        <w:t>507 970 (пятьсот семь тысяч девятьсот семьдесят) рубл</w:t>
      </w:r>
      <w:r w:rsidR="00153CB9">
        <w:rPr>
          <w:lang w:eastAsia="x-none"/>
        </w:rPr>
        <w:t>ей</w:t>
      </w:r>
      <w:r w:rsidR="00B05F00" w:rsidRPr="00B05F00">
        <w:rPr>
          <w:lang w:eastAsia="x-none"/>
        </w:rPr>
        <w:t xml:space="preserve"> 00 копе</w:t>
      </w:r>
      <w:r w:rsidR="00153CB9">
        <w:rPr>
          <w:lang w:eastAsia="x-none"/>
        </w:rPr>
        <w:t>ек</w:t>
      </w:r>
      <w:r w:rsidRPr="00824775">
        <w:rPr>
          <w:lang w:eastAsia="x-none"/>
        </w:rPr>
        <w:t xml:space="preserve">. </w:t>
      </w:r>
    </w:p>
    <w:p w14:paraId="0E1E802D" w14:textId="19E8E5DF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Размер задатка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>-</w:t>
      </w:r>
      <w:r w:rsidR="00DA35FA">
        <w:rPr>
          <w:lang w:val="x-none" w:eastAsia="x-none"/>
        </w:rPr>
        <w:t xml:space="preserve"> </w:t>
      </w:r>
      <w:r w:rsidRPr="00824775">
        <w:rPr>
          <w:lang w:eastAsia="x-none"/>
        </w:rPr>
        <w:t>20% от начальной цены</w:t>
      </w:r>
      <w:r w:rsidR="00DA35FA">
        <w:rPr>
          <w:lang w:eastAsia="x-none"/>
        </w:rPr>
        <w:t xml:space="preserve"> </w:t>
      </w:r>
      <w:r w:rsidR="00C6241B">
        <w:rPr>
          <w:b/>
          <w:bCs/>
          <w:lang w:eastAsia="x-none"/>
        </w:rPr>
        <w:t>–</w:t>
      </w:r>
      <w:r w:rsidR="00DA35FA">
        <w:rPr>
          <w:lang w:eastAsia="x-none"/>
        </w:rPr>
        <w:t xml:space="preserve"> </w:t>
      </w:r>
      <w:r w:rsidR="00B05F00" w:rsidRPr="00B05F00">
        <w:rPr>
          <w:lang w:eastAsia="x-none"/>
        </w:rPr>
        <w:t>101 594 (</w:t>
      </w:r>
      <w:r w:rsidR="00153CB9" w:rsidRPr="00153CB9">
        <w:rPr>
          <w:lang w:eastAsia="x-none"/>
        </w:rPr>
        <w:t>сто одна тысяча пятьсот девяносто четыре</w:t>
      </w:r>
      <w:r w:rsidR="00B05F00" w:rsidRPr="00B05F00">
        <w:rPr>
          <w:lang w:eastAsia="x-none"/>
        </w:rPr>
        <w:t>) рубл</w:t>
      </w:r>
      <w:r w:rsidR="00153CB9">
        <w:rPr>
          <w:lang w:eastAsia="x-none"/>
        </w:rPr>
        <w:t>я</w:t>
      </w:r>
      <w:r w:rsidR="00B05F00" w:rsidRPr="00B05F00">
        <w:rPr>
          <w:lang w:eastAsia="x-none"/>
        </w:rPr>
        <w:t xml:space="preserve"> 00 копеек</w:t>
      </w:r>
      <w:r w:rsidRPr="00824775">
        <w:rPr>
          <w:lang w:eastAsia="x-none"/>
        </w:rPr>
        <w:t>.</w:t>
      </w:r>
    </w:p>
    <w:p w14:paraId="4327FBB7" w14:textId="0AD400C5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Шаг аукциона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 xml:space="preserve">- </w:t>
      </w:r>
      <w:r w:rsidRPr="00824775">
        <w:rPr>
          <w:lang w:eastAsia="x-none"/>
        </w:rPr>
        <w:t>3% от начальной цены</w:t>
      </w:r>
      <w:r w:rsidR="00DA35FA">
        <w:rPr>
          <w:lang w:eastAsia="x-none"/>
        </w:rPr>
        <w:t xml:space="preserve"> </w:t>
      </w:r>
      <w:r w:rsidR="009B5E04">
        <w:rPr>
          <w:b/>
          <w:bCs/>
          <w:lang w:eastAsia="x-none"/>
        </w:rPr>
        <w:t>–</w:t>
      </w:r>
      <w:r w:rsidR="00DA35FA" w:rsidRPr="00DA35FA">
        <w:rPr>
          <w:b/>
          <w:bCs/>
          <w:lang w:eastAsia="x-none"/>
        </w:rPr>
        <w:t xml:space="preserve"> </w:t>
      </w:r>
      <w:r w:rsidR="00153CB9">
        <w:rPr>
          <w:lang w:eastAsia="x-none"/>
        </w:rPr>
        <w:t>15 239</w:t>
      </w:r>
      <w:r w:rsidR="002C1465">
        <w:rPr>
          <w:lang w:eastAsia="x-none"/>
        </w:rPr>
        <w:t xml:space="preserve"> </w:t>
      </w:r>
      <w:r w:rsidRPr="00824775">
        <w:rPr>
          <w:lang w:eastAsia="x-none"/>
        </w:rPr>
        <w:t>(</w:t>
      </w:r>
      <w:r w:rsidR="00153CB9" w:rsidRPr="00153CB9">
        <w:rPr>
          <w:lang w:eastAsia="x-none"/>
        </w:rPr>
        <w:t>пятнадцать тысяч двести тридцать девять</w:t>
      </w:r>
      <w:r w:rsidRPr="00824775">
        <w:rPr>
          <w:lang w:eastAsia="x-none"/>
        </w:rPr>
        <w:t>) рубл</w:t>
      </w:r>
      <w:r w:rsidR="002A6F7C">
        <w:rPr>
          <w:lang w:eastAsia="x-none"/>
        </w:rPr>
        <w:t>ей</w:t>
      </w:r>
      <w:r w:rsidR="002C1465">
        <w:rPr>
          <w:lang w:eastAsia="x-none"/>
        </w:rPr>
        <w:t xml:space="preserve"> </w:t>
      </w:r>
      <w:r w:rsidR="00153CB9">
        <w:rPr>
          <w:lang w:eastAsia="x-none"/>
        </w:rPr>
        <w:t>10</w:t>
      </w:r>
      <w:r w:rsidRPr="00824775">
        <w:rPr>
          <w:lang w:eastAsia="x-none"/>
        </w:rPr>
        <w:t xml:space="preserve"> копе</w:t>
      </w:r>
      <w:r w:rsidR="001A09D7">
        <w:rPr>
          <w:lang w:eastAsia="x-none"/>
        </w:rPr>
        <w:t>ек</w:t>
      </w:r>
      <w:r w:rsidRPr="00824775">
        <w:rPr>
          <w:lang w:eastAsia="x-none"/>
        </w:rPr>
        <w:t>.</w:t>
      </w:r>
    </w:p>
    <w:p w14:paraId="791AB131" w14:textId="77777777" w:rsidR="00AB7C9B" w:rsidRDefault="00AB7C9B" w:rsidP="00B05F00">
      <w:pPr>
        <w:ind w:right="68"/>
        <w:rPr>
          <w:b/>
          <w:u w:val="single"/>
          <w:lang w:val="x-none" w:eastAsia="x-none"/>
        </w:rPr>
      </w:pPr>
    </w:p>
    <w:p w14:paraId="43242790" w14:textId="6F505D5D" w:rsidR="00824775" w:rsidRPr="00824775" w:rsidRDefault="00824775" w:rsidP="00824775">
      <w:pPr>
        <w:ind w:right="68"/>
        <w:jc w:val="center"/>
        <w:rPr>
          <w:b/>
          <w:u w:val="single"/>
          <w:lang w:val="x-none" w:eastAsia="x-none"/>
        </w:rPr>
      </w:pPr>
      <w:r w:rsidRPr="00824775">
        <w:rPr>
          <w:b/>
          <w:u w:val="single"/>
          <w:lang w:val="x-none" w:eastAsia="x-none"/>
        </w:rPr>
        <w:t>Технические условия подключения (технологического присоединения) объекта строительства к сетям инженерно-технического обеспечения:</w:t>
      </w:r>
    </w:p>
    <w:p w14:paraId="5D0E8D9C" w14:textId="77777777" w:rsidR="00824775" w:rsidRPr="00824775" w:rsidRDefault="00824775" w:rsidP="00824775">
      <w:pPr>
        <w:rPr>
          <w:bCs/>
        </w:rPr>
      </w:pPr>
    </w:p>
    <w:p w14:paraId="125B92C2" w14:textId="0E58415A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Газоснабжение - возможность подключения </w:t>
      </w:r>
      <w:r w:rsidR="009D53F5">
        <w:rPr>
          <w:bCs/>
        </w:rPr>
        <w:t>имеется</w:t>
      </w:r>
      <w:r w:rsidRPr="00824775">
        <w:rPr>
          <w:bCs/>
        </w:rPr>
        <w:t xml:space="preserve">.  </w:t>
      </w:r>
    </w:p>
    <w:p w14:paraId="5E19E455" w14:textId="1D4A0923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Теплоснабжение - возможность подключения </w:t>
      </w:r>
      <w:r w:rsidR="000C7FE4">
        <w:rPr>
          <w:bCs/>
        </w:rPr>
        <w:t>отсутствует</w:t>
      </w:r>
      <w:r w:rsidRPr="00824775">
        <w:rPr>
          <w:bCs/>
        </w:rPr>
        <w:t>.</w:t>
      </w:r>
    </w:p>
    <w:p w14:paraId="22597223" w14:textId="76F522CC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Водоснабжение- </w:t>
      </w:r>
      <w:r w:rsidR="005B1D9B" w:rsidRPr="005B1D9B">
        <w:rPr>
          <w:bCs/>
        </w:rPr>
        <w:t xml:space="preserve">возможность подключения </w:t>
      </w:r>
      <w:r w:rsidR="000C7FE4" w:rsidRPr="000C7FE4">
        <w:rPr>
          <w:bCs/>
        </w:rPr>
        <w:t>отсутствует</w:t>
      </w:r>
      <w:r w:rsidRPr="00824775">
        <w:rPr>
          <w:bCs/>
        </w:rPr>
        <w:t>.</w:t>
      </w:r>
    </w:p>
    <w:p w14:paraId="5C7C79B6" w14:textId="55DA6A9E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Водоотведение - </w:t>
      </w:r>
      <w:r w:rsidR="005B1D9B" w:rsidRPr="005B1D9B">
        <w:rPr>
          <w:bCs/>
        </w:rPr>
        <w:t xml:space="preserve">возможность подключения </w:t>
      </w:r>
      <w:r w:rsidR="000C7FE4" w:rsidRPr="000C7FE4">
        <w:rPr>
          <w:bCs/>
        </w:rPr>
        <w:t>отсутствует</w:t>
      </w:r>
      <w:r w:rsidRPr="00824775">
        <w:rPr>
          <w:bCs/>
        </w:rPr>
        <w:t>.</w:t>
      </w:r>
    </w:p>
    <w:p w14:paraId="2E562285" w14:textId="77777777" w:rsidR="00824775" w:rsidRPr="00824775" w:rsidRDefault="00824775" w:rsidP="00824775">
      <w:pPr>
        <w:ind w:firstLine="709"/>
        <w:jc w:val="both"/>
        <w:rPr>
          <w:i/>
        </w:rPr>
      </w:pPr>
      <w:r w:rsidRPr="00824775">
        <w:rPr>
          <w:i/>
        </w:rPr>
        <w:t>В стоимость земельного участка не входит плата за подключение объекта капитального строительства к инженерным сетям.</w:t>
      </w:r>
    </w:p>
    <w:p w14:paraId="5BE2E43D" w14:textId="31FB0288" w:rsidR="00AB7C9B" w:rsidRPr="00F932DE" w:rsidRDefault="00824775" w:rsidP="00F932DE">
      <w:pPr>
        <w:ind w:firstLine="709"/>
        <w:jc w:val="both"/>
        <w:rPr>
          <w:i/>
        </w:rPr>
      </w:pPr>
      <w:r w:rsidRPr="00824775">
        <w:rPr>
          <w:i/>
        </w:rPr>
        <w:t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</w:t>
      </w:r>
    </w:p>
    <w:p w14:paraId="7BA11FDD" w14:textId="77777777" w:rsidR="00AB7C9B" w:rsidRDefault="00AB7C9B" w:rsidP="00824775">
      <w:pPr>
        <w:ind w:right="68"/>
        <w:jc w:val="both"/>
        <w:rPr>
          <w:lang w:eastAsia="x-none"/>
        </w:rPr>
      </w:pPr>
    </w:p>
    <w:p w14:paraId="151EC117" w14:textId="06AD744A" w:rsidR="00824775" w:rsidRPr="00824775" w:rsidRDefault="00824775" w:rsidP="00701435">
      <w:pPr>
        <w:ind w:right="68"/>
        <w:jc w:val="center"/>
        <w:rPr>
          <w:b/>
          <w:bCs/>
          <w:sz w:val="22"/>
          <w:szCs w:val="22"/>
          <w:u w:val="single"/>
          <w:lang w:val="x-none" w:eastAsia="x-none"/>
        </w:rPr>
      </w:pPr>
      <w:r w:rsidRPr="00824775">
        <w:rPr>
          <w:b/>
          <w:bCs/>
          <w:sz w:val="22"/>
          <w:szCs w:val="22"/>
          <w:u w:val="single"/>
          <w:lang w:val="x-none" w:eastAsia="x-none"/>
        </w:rPr>
        <w:t>Предельные параметры разрешенного строительства</w:t>
      </w:r>
    </w:p>
    <w:p w14:paraId="57E24381" w14:textId="4752FC38" w:rsidR="00824775" w:rsidRPr="00824775" w:rsidRDefault="00824775" w:rsidP="00701435">
      <w:pPr>
        <w:widowControl w:val="0"/>
        <w:tabs>
          <w:tab w:val="left" w:leader="underscore" w:pos="9960"/>
        </w:tabs>
        <w:spacing w:line="250" w:lineRule="exact"/>
        <w:jc w:val="center"/>
        <w:rPr>
          <w:b/>
          <w:bCs/>
          <w:u w:val="single"/>
        </w:rPr>
      </w:pPr>
      <w:r w:rsidRPr="00824775">
        <w:rPr>
          <w:b/>
          <w:bCs/>
          <w:u w:val="single"/>
        </w:rPr>
        <w:t>объектов капитального строительства:</w:t>
      </w:r>
    </w:p>
    <w:p w14:paraId="5EFD9D7D" w14:textId="77777777" w:rsidR="00824775" w:rsidRDefault="00824775" w:rsidP="00824775">
      <w:pPr>
        <w:jc w:val="both"/>
        <w:rPr>
          <w:sz w:val="22"/>
          <w:szCs w:val="22"/>
        </w:rPr>
      </w:pPr>
    </w:p>
    <w:p w14:paraId="1E4495E4" w14:textId="4D95C34D" w:rsidR="00824775" w:rsidRDefault="00824775" w:rsidP="00835114">
      <w:pPr>
        <w:ind w:firstLine="709"/>
        <w:jc w:val="both"/>
      </w:pPr>
      <w:r w:rsidRPr="00342C22">
        <w:t>Для данного земельного участка подготовлен и утвержден градостроительный план земельного участка.</w:t>
      </w:r>
      <w:r w:rsidR="008817DF" w:rsidRPr="008817DF">
        <w:t xml:space="preserve"> Земельный участок </w:t>
      </w:r>
      <w:r w:rsidR="008817DF">
        <w:t>расположен</w:t>
      </w:r>
      <w:r w:rsidR="008817DF" w:rsidRPr="008817DF">
        <w:t xml:space="preserve"> </w:t>
      </w:r>
      <w:r w:rsidR="008817DF">
        <w:t>в</w:t>
      </w:r>
      <w:r w:rsidR="008817DF" w:rsidRPr="008817DF">
        <w:t xml:space="preserve"> территориальной зоне Ж-</w:t>
      </w:r>
      <w:r w:rsidR="00E05748">
        <w:t>3</w:t>
      </w:r>
      <w:r w:rsidR="008817DF" w:rsidRPr="008817DF">
        <w:t xml:space="preserve"> Зона</w:t>
      </w:r>
      <w:r w:rsidR="00E05748">
        <w:t xml:space="preserve"> застройки индивидуальными жилыми домами</w:t>
      </w:r>
      <w:r w:rsidR="008817DF">
        <w:t>.</w:t>
      </w:r>
    </w:p>
    <w:p w14:paraId="5893D46F" w14:textId="77777777" w:rsidR="007A479D" w:rsidRPr="00342C22" w:rsidRDefault="007A479D" w:rsidP="00824775">
      <w:pPr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417"/>
        <w:gridCol w:w="1560"/>
        <w:gridCol w:w="1417"/>
        <w:gridCol w:w="1843"/>
        <w:gridCol w:w="1701"/>
      </w:tblGrid>
      <w:tr w:rsidR="007A479D" w:rsidRPr="008817DF" w14:paraId="0295AD9F" w14:textId="77777777" w:rsidTr="00C222E2">
        <w:trPr>
          <w:trHeight w:val="2341"/>
        </w:trPr>
        <w:tc>
          <w:tcPr>
            <w:tcW w:w="2830" w:type="dxa"/>
            <w:gridSpan w:val="3"/>
            <w:shd w:val="clear" w:color="auto" w:fill="auto"/>
          </w:tcPr>
          <w:p w14:paraId="1260B8BB" w14:textId="77777777" w:rsidR="007A479D" w:rsidRPr="00C159EA" w:rsidRDefault="007A479D" w:rsidP="00C222E2">
            <w:pPr>
              <w:jc w:val="both"/>
              <w:rPr>
                <w:sz w:val="20"/>
                <w:szCs w:val="20"/>
              </w:rPr>
            </w:pPr>
            <w:r w:rsidRPr="00C159EA">
              <w:rPr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560" w:type="dxa"/>
            <w:vMerge w:val="restart"/>
          </w:tcPr>
          <w:p w14:paraId="239B88B8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>Минимальные отступы от 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0D8C9D2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7C34200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 xml:space="preserve">Максимальный процент застройки в границах земельного участка, </w:t>
            </w:r>
            <w:r>
              <w:rPr>
                <w:sz w:val="20"/>
                <w:szCs w:val="20"/>
              </w:rPr>
              <w:t>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8C7C321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архитектурным решениям объектов капитального строительства, расположенным в границах территории исторического поселения федерального или регионального значения</w:t>
            </w:r>
          </w:p>
        </w:tc>
      </w:tr>
      <w:tr w:rsidR="007A479D" w:rsidRPr="008817DF" w14:paraId="24C1624A" w14:textId="77777777" w:rsidTr="00C222E2">
        <w:trPr>
          <w:cantSplit/>
          <w:trHeight w:val="2029"/>
        </w:trPr>
        <w:tc>
          <w:tcPr>
            <w:tcW w:w="704" w:type="dxa"/>
            <w:shd w:val="clear" w:color="auto" w:fill="auto"/>
            <w:textDirection w:val="btLr"/>
          </w:tcPr>
          <w:p w14:paraId="43325E11" w14:textId="77777777" w:rsidR="007A479D" w:rsidRPr="00C159EA" w:rsidRDefault="007A479D" w:rsidP="00C222E2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Длина, м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7E4F7995" w14:textId="77777777" w:rsidR="007A479D" w:rsidRPr="00C159EA" w:rsidRDefault="007A479D" w:rsidP="00C222E2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Ширина, м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14:paraId="49F83DF1" w14:textId="77777777" w:rsidR="007A479D" w:rsidRPr="00C159EA" w:rsidRDefault="007A479D" w:rsidP="00C222E2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Площадь, м или га </w:t>
            </w:r>
          </w:p>
        </w:tc>
        <w:tc>
          <w:tcPr>
            <w:tcW w:w="1560" w:type="dxa"/>
            <w:vMerge/>
          </w:tcPr>
          <w:p w14:paraId="536D2748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D88E21B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756DD55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A75D035" w14:textId="77777777" w:rsidR="007A479D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</w:tr>
      <w:tr w:rsidR="007A479D" w:rsidRPr="008817DF" w14:paraId="66AF7B1C" w14:textId="77777777" w:rsidTr="00C222E2">
        <w:tc>
          <w:tcPr>
            <w:tcW w:w="704" w:type="dxa"/>
            <w:shd w:val="clear" w:color="auto" w:fill="auto"/>
          </w:tcPr>
          <w:p w14:paraId="29E46CFA" w14:textId="77777777" w:rsidR="007A479D" w:rsidRPr="006410DD" w:rsidRDefault="007A479D" w:rsidP="00C222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огран</w:t>
            </w:r>
            <w:r>
              <w:rPr>
                <w:sz w:val="18"/>
                <w:szCs w:val="18"/>
              </w:rPr>
              <w:lastRenderedPageBreak/>
              <w:t>ичений</w:t>
            </w:r>
          </w:p>
        </w:tc>
        <w:tc>
          <w:tcPr>
            <w:tcW w:w="709" w:type="dxa"/>
            <w:shd w:val="clear" w:color="auto" w:fill="auto"/>
          </w:tcPr>
          <w:p w14:paraId="3B358039" w14:textId="77777777" w:rsidR="007A479D" w:rsidRPr="006410DD" w:rsidRDefault="007A479D" w:rsidP="00C222E2">
            <w:pPr>
              <w:jc w:val="both"/>
              <w:rPr>
                <w:sz w:val="18"/>
                <w:szCs w:val="18"/>
              </w:rPr>
            </w:pPr>
            <w:r w:rsidRPr="00BD403C">
              <w:rPr>
                <w:sz w:val="18"/>
                <w:szCs w:val="18"/>
              </w:rPr>
              <w:lastRenderedPageBreak/>
              <w:t>Без огран</w:t>
            </w:r>
            <w:r w:rsidRPr="00BD403C">
              <w:rPr>
                <w:sz w:val="18"/>
                <w:szCs w:val="18"/>
              </w:rPr>
              <w:lastRenderedPageBreak/>
              <w:t>ичений</w:t>
            </w:r>
          </w:p>
        </w:tc>
        <w:tc>
          <w:tcPr>
            <w:tcW w:w="1417" w:type="dxa"/>
            <w:shd w:val="clear" w:color="auto" w:fill="auto"/>
          </w:tcPr>
          <w:p w14:paraId="2EF7648A" w14:textId="235EF45F" w:rsidR="00E51B8F" w:rsidRDefault="00E34C8B" w:rsidP="00C222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lastRenderedPageBreak/>
              <w:t>д</w:t>
            </w:r>
            <w:r w:rsidRPr="00E34C8B">
              <w:rPr>
                <w:sz w:val="18"/>
                <w:szCs w:val="18"/>
                <w:u w:val="single"/>
              </w:rPr>
              <w:t>ля индивидуально</w:t>
            </w:r>
            <w:r w:rsidRPr="00E34C8B">
              <w:rPr>
                <w:sz w:val="18"/>
                <w:szCs w:val="18"/>
                <w:u w:val="single"/>
              </w:rPr>
              <w:lastRenderedPageBreak/>
              <w:t>го жилищного строительства</w:t>
            </w:r>
            <w:r>
              <w:rPr>
                <w:sz w:val="18"/>
                <w:szCs w:val="18"/>
              </w:rPr>
              <w:t xml:space="preserve"> </w:t>
            </w:r>
            <w:r w:rsidR="00E51B8F" w:rsidRPr="00E51B8F">
              <w:rPr>
                <w:sz w:val="18"/>
                <w:szCs w:val="18"/>
              </w:rPr>
              <w:t>м</w:t>
            </w:r>
            <w:r w:rsidR="00E51B8F">
              <w:rPr>
                <w:sz w:val="18"/>
                <w:szCs w:val="18"/>
              </w:rPr>
              <w:t>аксимальная</w:t>
            </w:r>
            <w:r w:rsidR="00E51B8F" w:rsidRPr="00E51B8F">
              <w:rPr>
                <w:sz w:val="18"/>
                <w:szCs w:val="18"/>
              </w:rPr>
              <w:t xml:space="preserve"> площадь земельного участка </w:t>
            </w:r>
            <w:r>
              <w:rPr>
                <w:sz w:val="18"/>
                <w:szCs w:val="18"/>
              </w:rPr>
              <w:t>15</w:t>
            </w:r>
            <w:r w:rsidR="00E51B8F">
              <w:rPr>
                <w:sz w:val="18"/>
                <w:szCs w:val="18"/>
              </w:rPr>
              <w:t>00</w:t>
            </w:r>
            <w:r w:rsidR="00E51B8F" w:rsidRPr="00E51B8F">
              <w:rPr>
                <w:sz w:val="18"/>
                <w:szCs w:val="18"/>
              </w:rPr>
              <w:t>м2</w:t>
            </w:r>
          </w:p>
          <w:p w14:paraId="144AAC0C" w14:textId="77777777" w:rsidR="00E51B8F" w:rsidRDefault="00E51B8F" w:rsidP="00C222E2">
            <w:pPr>
              <w:jc w:val="both"/>
              <w:rPr>
                <w:sz w:val="18"/>
                <w:szCs w:val="18"/>
              </w:rPr>
            </w:pPr>
            <w:r w:rsidRPr="00E51B8F">
              <w:rPr>
                <w:sz w:val="18"/>
                <w:szCs w:val="18"/>
              </w:rPr>
              <w:t>минимальная площадь</w:t>
            </w:r>
            <w:r>
              <w:rPr>
                <w:sz w:val="18"/>
                <w:szCs w:val="18"/>
              </w:rPr>
              <w:t xml:space="preserve"> </w:t>
            </w:r>
            <w:r w:rsidRPr="00E51B8F">
              <w:rPr>
                <w:sz w:val="18"/>
                <w:szCs w:val="18"/>
              </w:rPr>
              <w:t xml:space="preserve">земельного участка </w:t>
            </w:r>
            <w:r w:rsidR="00E34C8B">
              <w:rPr>
                <w:sz w:val="18"/>
                <w:szCs w:val="18"/>
              </w:rPr>
              <w:t>10</w:t>
            </w:r>
            <w:r w:rsidRPr="00E51B8F">
              <w:rPr>
                <w:sz w:val="18"/>
                <w:szCs w:val="18"/>
              </w:rPr>
              <w:t>00м2</w:t>
            </w:r>
          </w:p>
          <w:p w14:paraId="7BB3FDB8" w14:textId="77777777" w:rsidR="00E34C8B" w:rsidRDefault="00E34C8B" w:rsidP="00C222E2">
            <w:pPr>
              <w:jc w:val="both"/>
              <w:rPr>
                <w:sz w:val="18"/>
                <w:szCs w:val="18"/>
              </w:rPr>
            </w:pPr>
          </w:p>
          <w:p w14:paraId="4824FBF0" w14:textId="364FCB34" w:rsidR="00E34C8B" w:rsidRPr="00E34C8B" w:rsidRDefault="00E34C8B" w:rsidP="00E34C8B">
            <w:pPr>
              <w:jc w:val="both"/>
              <w:rPr>
                <w:sz w:val="18"/>
                <w:szCs w:val="18"/>
              </w:rPr>
            </w:pPr>
            <w:r w:rsidRPr="00E34C8B">
              <w:rPr>
                <w:sz w:val="18"/>
                <w:szCs w:val="18"/>
                <w:u w:val="single"/>
              </w:rPr>
              <w:t xml:space="preserve">для ведения личного подсобного хозяйства (приусадебный земельный участок) </w:t>
            </w:r>
            <w:r w:rsidRPr="00E34C8B">
              <w:rPr>
                <w:sz w:val="18"/>
                <w:szCs w:val="18"/>
              </w:rPr>
              <w:t xml:space="preserve">максимальная площадь земельного участка </w:t>
            </w:r>
            <w:r>
              <w:rPr>
                <w:sz w:val="18"/>
                <w:szCs w:val="18"/>
              </w:rPr>
              <w:t>20</w:t>
            </w:r>
            <w:r w:rsidRPr="00E34C8B">
              <w:rPr>
                <w:sz w:val="18"/>
                <w:szCs w:val="18"/>
              </w:rPr>
              <w:t>00м2</w:t>
            </w:r>
          </w:p>
          <w:p w14:paraId="03077FCF" w14:textId="77777777" w:rsidR="00E34C8B" w:rsidRDefault="00E34C8B" w:rsidP="00E34C8B">
            <w:pPr>
              <w:jc w:val="both"/>
              <w:rPr>
                <w:sz w:val="18"/>
                <w:szCs w:val="18"/>
              </w:rPr>
            </w:pPr>
            <w:r w:rsidRPr="00E34C8B">
              <w:rPr>
                <w:sz w:val="18"/>
                <w:szCs w:val="18"/>
              </w:rPr>
              <w:t>минимальная площадь земельного участка 1000м2</w:t>
            </w:r>
          </w:p>
          <w:p w14:paraId="23939B4A" w14:textId="77777777" w:rsidR="00E34C8B" w:rsidRDefault="00E34C8B" w:rsidP="00E34C8B">
            <w:pPr>
              <w:jc w:val="both"/>
              <w:rPr>
                <w:sz w:val="18"/>
                <w:szCs w:val="18"/>
              </w:rPr>
            </w:pPr>
          </w:p>
          <w:p w14:paraId="6A00D832" w14:textId="62321F88" w:rsidR="00E34C8B" w:rsidRPr="00E34C8B" w:rsidRDefault="00E34C8B" w:rsidP="00E34C8B">
            <w:pPr>
              <w:jc w:val="both"/>
              <w:rPr>
                <w:sz w:val="18"/>
                <w:szCs w:val="18"/>
                <w:u w:val="single"/>
              </w:rPr>
            </w:pPr>
            <w:r w:rsidRPr="00E34C8B">
              <w:rPr>
                <w:sz w:val="18"/>
                <w:szCs w:val="18"/>
                <w:u w:val="single"/>
              </w:rPr>
              <w:t xml:space="preserve">магазины </w:t>
            </w:r>
          </w:p>
          <w:p w14:paraId="05FFFAE3" w14:textId="2532AE7E" w:rsidR="00E34C8B" w:rsidRPr="00E34C8B" w:rsidRDefault="00E34C8B" w:rsidP="00E34C8B">
            <w:pPr>
              <w:jc w:val="both"/>
              <w:rPr>
                <w:sz w:val="18"/>
                <w:szCs w:val="18"/>
              </w:rPr>
            </w:pPr>
            <w:r w:rsidRPr="00E34C8B">
              <w:rPr>
                <w:sz w:val="18"/>
                <w:szCs w:val="18"/>
              </w:rPr>
              <w:t xml:space="preserve">максимальная площадь земельного участка </w:t>
            </w:r>
            <w:r>
              <w:rPr>
                <w:sz w:val="18"/>
                <w:szCs w:val="18"/>
              </w:rPr>
              <w:t>4</w:t>
            </w:r>
            <w:r w:rsidRPr="00E34C8B">
              <w:rPr>
                <w:sz w:val="18"/>
                <w:szCs w:val="18"/>
              </w:rPr>
              <w:t>000м2</w:t>
            </w:r>
          </w:p>
          <w:p w14:paraId="0E84D68A" w14:textId="1B4695E0" w:rsidR="00E34C8B" w:rsidRPr="006410DD" w:rsidRDefault="00E34C8B" w:rsidP="00E34C8B">
            <w:pPr>
              <w:jc w:val="both"/>
              <w:rPr>
                <w:sz w:val="18"/>
                <w:szCs w:val="18"/>
              </w:rPr>
            </w:pPr>
            <w:r w:rsidRPr="00E34C8B">
              <w:rPr>
                <w:sz w:val="18"/>
                <w:szCs w:val="18"/>
              </w:rPr>
              <w:t xml:space="preserve">минимальная площадь земельного участка </w:t>
            </w:r>
            <w:r>
              <w:rPr>
                <w:sz w:val="18"/>
                <w:szCs w:val="18"/>
              </w:rPr>
              <w:t>8</w:t>
            </w:r>
            <w:r w:rsidRPr="00E34C8B">
              <w:rPr>
                <w:sz w:val="18"/>
                <w:szCs w:val="18"/>
              </w:rPr>
              <w:t>00м2</w:t>
            </w:r>
          </w:p>
        </w:tc>
        <w:tc>
          <w:tcPr>
            <w:tcW w:w="1560" w:type="dxa"/>
          </w:tcPr>
          <w:p w14:paraId="35767920" w14:textId="77777777" w:rsidR="00435C34" w:rsidRDefault="00435C34" w:rsidP="00C222E2">
            <w:pPr>
              <w:jc w:val="center"/>
              <w:rPr>
                <w:sz w:val="18"/>
                <w:szCs w:val="18"/>
              </w:rPr>
            </w:pPr>
            <w:r w:rsidRPr="00435C34">
              <w:rPr>
                <w:sz w:val="18"/>
                <w:szCs w:val="18"/>
                <w:u w:val="single"/>
              </w:rPr>
              <w:lastRenderedPageBreak/>
              <w:t>Магазины</w:t>
            </w:r>
            <w:r>
              <w:rPr>
                <w:sz w:val="18"/>
                <w:szCs w:val="18"/>
              </w:rPr>
              <w:t xml:space="preserve"> 3 м </w:t>
            </w:r>
          </w:p>
          <w:p w14:paraId="4565AFAA" w14:textId="77777777" w:rsidR="00435C34" w:rsidRDefault="00435C34" w:rsidP="00C222E2">
            <w:pPr>
              <w:jc w:val="center"/>
              <w:rPr>
                <w:sz w:val="18"/>
                <w:szCs w:val="18"/>
              </w:rPr>
            </w:pPr>
          </w:p>
          <w:p w14:paraId="51F642CC" w14:textId="1D118D47" w:rsidR="007A479D" w:rsidRDefault="00435C34" w:rsidP="00C222E2">
            <w:pPr>
              <w:jc w:val="center"/>
              <w:rPr>
                <w:sz w:val="18"/>
                <w:szCs w:val="18"/>
              </w:rPr>
            </w:pPr>
            <w:r w:rsidRPr="00435C34">
              <w:rPr>
                <w:sz w:val="18"/>
                <w:szCs w:val="18"/>
                <w:u w:val="single"/>
              </w:rPr>
              <w:lastRenderedPageBreak/>
              <w:t>для индивидуального жилищного строительства</w:t>
            </w:r>
            <w:r w:rsidRPr="00435C34">
              <w:rPr>
                <w:sz w:val="18"/>
                <w:szCs w:val="18"/>
              </w:rPr>
              <w:t xml:space="preserve"> </w:t>
            </w:r>
            <w:r w:rsidR="007A479D">
              <w:rPr>
                <w:sz w:val="18"/>
                <w:szCs w:val="18"/>
              </w:rPr>
              <w:t>Минимальн</w:t>
            </w:r>
            <w:r>
              <w:rPr>
                <w:sz w:val="18"/>
                <w:szCs w:val="18"/>
              </w:rPr>
              <w:t>ое</w:t>
            </w:r>
            <w:r w:rsidR="007A47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расстояние</w:t>
            </w:r>
            <w:r w:rsidR="007A479D">
              <w:rPr>
                <w:sz w:val="18"/>
                <w:szCs w:val="18"/>
              </w:rPr>
              <w:t xml:space="preserve"> от </w:t>
            </w:r>
            <w:r w:rsidR="00467799" w:rsidRPr="00467799">
              <w:rPr>
                <w:sz w:val="18"/>
                <w:szCs w:val="18"/>
              </w:rPr>
              <w:t>границ</w:t>
            </w:r>
            <w:r>
              <w:rPr>
                <w:sz w:val="18"/>
                <w:szCs w:val="18"/>
              </w:rPr>
              <w:t>ы участка до стены жилого дома 3м</w:t>
            </w:r>
            <w:r w:rsidR="00467799">
              <w:rPr>
                <w:sz w:val="18"/>
                <w:szCs w:val="18"/>
              </w:rPr>
              <w:t xml:space="preserve"> </w:t>
            </w:r>
          </w:p>
          <w:p w14:paraId="37A90F8D" w14:textId="77777777" w:rsidR="00435C34" w:rsidRDefault="00435C34" w:rsidP="00C222E2">
            <w:pPr>
              <w:jc w:val="center"/>
              <w:rPr>
                <w:sz w:val="18"/>
                <w:szCs w:val="18"/>
              </w:rPr>
            </w:pPr>
            <w:r w:rsidRPr="00435C34">
              <w:rPr>
                <w:sz w:val="18"/>
                <w:szCs w:val="18"/>
              </w:rPr>
              <w:t xml:space="preserve">Минимальное расстояние от границы участка до </w:t>
            </w:r>
            <w:r>
              <w:rPr>
                <w:sz w:val="18"/>
                <w:szCs w:val="18"/>
              </w:rPr>
              <w:t>хозяйственных построек 1</w:t>
            </w:r>
            <w:r w:rsidRPr="00435C34">
              <w:rPr>
                <w:sz w:val="18"/>
                <w:szCs w:val="18"/>
              </w:rPr>
              <w:t>м</w:t>
            </w:r>
          </w:p>
          <w:p w14:paraId="47D0143D" w14:textId="77777777" w:rsidR="00435C34" w:rsidRDefault="00435C34" w:rsidP="00C222E2">
            <w:pPr>
              <w:jc w:val="center"/>
              <w:rPr>
                <w:sz w:val="18"/>
                <w:szCs w:val="18"/>
              </w:rPr>
            </w:pPr>
          </w:p>
          <w:p w14:paraId="3C59C3FC" w14:textId="22C53C95" w:rsidR="00435C34" w:rsidRPr="00435C34" w:rsidRDefault="00435C34" w:rsidP="00435C34">
            <w:pPr>
              <w:jc w:val="center"/>
              <w:rPr>
                <w:sz w:val="18"/>
                <w:szCs w:val="18"/>
              </w:rPr>
            </w:pPr>
            <w:r w:rsidRPr="00435C34">
              <w:rPr>
                <w:sz w:val="18"/>
                <w:szCs w:val="18"/>
                <w:u w:val="single"/>
              </w:rPr>
              <w:t>для ведения личного подсобного хозяйства (приусадебный земельный участок)</w:t>
            </w:r>
            <w:r>
              <w:t xml:space="preserve"> </w:t>
            </w:r>
            <w:r w:rsidRPr="00435C34">
              <w:rPr>
                <w:sz w:val="18"/>
                <w:szCs w:val="18"/>
              </w:rPr>
              <w:t xml:space="preserve">Минимальное расстояние от границы участка до стены жилого дома 3м </w:t>
            </w:r>
          </w:p>
          <w:p w14:paraId="21AB59A4" w14:textId="254797B4" w:rsidR="00435C34" w:rsidRDefault="00435C34" w:rsidP="00435C34">
            <w:pPr>
              <w:jc w:val="center"/>
              <w:rPr>
                <w:sz w:val="18"/>
                <w:szCs w:val="18"/>
              </w:rPr>
            </w:pPr>
            <w:r w:rsidRPr="00435C34">
              <w:rPr>
                <w:sz w:val="18"/>
                <w:szCs w:val="18"/>
              </w:rPr>
              <w:t xml:space="preserve">Минимальное расстояние от границы участка до хозяйственных построек </w:t>
            </w:r>
            <w:r>
              <w:rPr>
                <w:sz w:val="18"/>
                <w:szCs w:val="18"/>
              </w:rPr>
              <w:t>с помещениями для содержания скота и птицы 4</w:t>
            </w:r>
            <w:r w:rsidRPr="00435C34">
              <w:rPr>
                <w:sz w:val="18"/>
                <w:szCs w:val="18"/>
              </w:rPr>
              <w:t>м</w:t>
            </w:r>
          </w:p>
          <w:p w14:paraId="279A8C5E" w14:textId="504BB5CB" w:rsidR="00435C34" w:rsidRPr="00435C34" w:rsidRDefault="00435C34" w:rsidP="00435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Минимальное </w:t>
            </w:r>
            <w:r w:rsidRPr="00435C34">
              <w:rPr>
                <w:sz w:val="18"/>
                <w:szCs w:val="18"/>
              </w:rPr>
              <w:t xml:space="preserve">расстояние от границы участка до </w:t>
            </w:r>
            <w:r>
              <w:rPr>
                <w:sz w:val="18"/>
                <w:szCs w:val="18"/>
              </w:rPr>
              <w:t>иных хозяйственных построек 1</w:t>
            </w:r>
            <w:r w:rsidRPr="00435C34">
              <w:rPr>
                <w:sz w:val="18"/>
                <w:szCs w:val="18"/>
              </w:rPr>
              <w:t xml:space="preserve">м </w:t>
            </w:r>
          </w:p>
          <w:p w14:paraId="29C0E86B" w14:textId="46B8D2F8" w:rsidR="00435C34" w:rsidRDefault="00435C34" w:rsidP="00435C34">
            <w:pPr>
              <w:jc w:val="center"/>
              <w:rPr>
                <w:sz w:val="18"/>
                <w:szCs w:val="18"/>
              </w:rPr>
            </w:pPr>
            <w:r w:rsidRPr="00435C34">
              <w:rPr>
                <w:sz w:val="18"/>
                <w:szCs w:val="18"/>
              </w:rPr>
              <w:t>Минимальн</w:t>
            </w:r>
            <w:r>
              <w:rPr>
                <w:sz w:val="18"/>
                <w:szCs w:val="18"/>
              </w:rPr>
              <w:t>ый отступ жилых зданий от красной линии улиц 5м</w:t>
            </w:r>
            <w:r w:rsidRPr="00435C34">
              <w:rPr>
                <w:sz w:val="18"/>
                <w:szCs w:val="18"/>
              </w:rPr>
              <w:t xml:space="preserve"> </w:t>
            </w:r>
          </w:p>
          <w:p w14:paraId="105F2239" w14:textId="5DFF94A6" w:rsidR="00435C34" w:rsidRDefault="00435C34" w:rsidP="00435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Минимальный отступ жилых зданий от красной линии проездов 3м</w:t>
            </w:r>
          </w:p>
          <w:p w14:paraId="7C2119CC" w14:textId="77777777" w:rsidR="00435C34" w:rsidRDefault="00435C34" w:rsidP="00435C34">
            <w:pPr>
              <w:jc w:val="center"/>
              <w:rPr>
                <w:sz w:val="18"/>
                <w:szCs w:val="18"/>
              </w:rPr>
            </w:pPr>
          </w:p>
          <w:p w14:paraId="3CA5C61D" w14:textId="77777777" w:rsidR="00682B5A" w:rsidRDefault="00435C34" w:rsidP="00435C34">
            <w:pPr>
              <w:jc w:val="center"/>
              <w:rPr>
                <w:sz w:val="18"/>
                <w:szCs w:val="18"/>
              </w:rPr>
            </w:pPr>
            <w:r w:rsidRPr="00435C34">
              <w:rPr>
                <w:sz w:val="18"/>
                <w:szCs w:val="18"/>
                <w:u w:val="single"/>
              </w:rPr>
              <w:t>Магазины</w:t>
            </w:r>
            <w:r>
              <w:rPr>
                <w:sz w:val="18"/>
                <w:szCs w:val="18"/>
              </w:rPr>
              <w:t xml:space="preserve"> </w:t>
            </w:r>
            <w:r w:rsidRPr="00435C34">
              <w:rPr>
                <w:sz w:val="18"/>
                <w:szCs w:val="18"/>
              </w:rPr>
              <w:t>Минимальный отступ от красной линии</w:t>
            </w:r>
            <w:r w:rsidR="00682B5A">
              <w:rPr>
                <w:sz w:val="18"/>
                <w:szCs w:val="18"/>
              </w:rPr>
              <w:t xml:space="preserve"> </w:t>
            </w:r>
            <w:r w:rsidRPr="00435C34">
              <w:rPr>
                <w:sz w:val="18"/>
                <w:szCs w:val="18"/>
              </w:rPr>
              <w:t>5м</w:t>
            </w:r>
            <w:r w:rsidR="00682B5A">
              <w:rPr>
                <w:sz w:val="18"/>
                <w:szCs w:val="18"/>
              </w:rPr>
              <w:t xml:space="preserve"> </w:t>
            </w:r>
          </w:p>
          <w:p w14:paraId="7F8028FE" w14:textId="3EAE0A0C" w:rsidR="00435C34" w:rsidRDefault="00682B5A" w:rsidP="00435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Минимальное расстояние от окон жилых помещений до стен дома и хозяйственных построек на соседних земельных участках 6м</w:t>
            </w:r>
          </w:p>
          <w:p w14:paraId="192718B8" w14:textId="17C22ACB" w:rsidR="00435C34" w:rsidRPr="008817DF" w:rsidRDefault="00435C34" w:rsidP="00C222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E6652EC" w14:textId="77777777" w:rsidR="00E34C8B" w:rsidRDefault="00E34C8B" w:rsidP="00C22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Магазины </w:t>
            </w:r>
          </w:p>
          <w:p w14:paraId="1081BB6A" w14:textId="74BEFFC0" w:rsidR="007A479D" w:rsidRDefault="00E34C8B" w:rsidP="00C22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этажа</w:t>
            </w:r>
          </w:p>
          <w:p w14:paraId="0BEC013F" w14:textId="32D824BC" w:rsidR="00EC77A1" w:rsidRPr="008817DF" w:rsidRDefault="00EC77A1" w:rsidP="00C222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C46C3AF" w14:textId="5991655A" w:rsidR="00EC77A1" w:rsidRDefault="00E34C8B" w:rsidP="00C22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Магазины 60</w:t>
            </w:r>
            <w:r w:rsidR="00EC77A1">
              <w:rPr>
                <w:sz w:val="18"/>
                <w:szCs w:val="18"/>
              </w:rPr>
              <w:t>%</w:t>
            </w:r>
          </w:p>
          <w:p w14:paraId="62975FC9" w14:textId="77777777" w:rsidR="00E34C8B" w:rsidRDefault="00E34C8B" w:rsidP="00C222E2">
            <w:pPr>
              <w:jc w:val="center"/>
              <w:rPr>
                <w:sz w:val="18"/>
                <w:szCs w:val="18"/>
              </w:rPr>
            </w:pPr>
          </w:p>
          <w:p w14:paraId="6648B093" w14:textId="046D6FD0" w:rsidR="00E34C8B" w:rsidRDefault="00E34C8B" w:rsidP="00C22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виды 20%</w:t>
            </w:r>
          </w:p>
          <w:p w14:paraId="77F87C6A" w14:textId="49B4925B" w:rsidR="007A479D" w:rsidRPr="008817DF" w:rsidRDefault="007A479D" w:rsidP="00DE55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2C9E6FF" w14:textId="77777777" w:rsidR="007A479D" w:rsidRPr="008817DF" w:rsidRDefault="007A479D" w:rsidP="00C222E2">
            <w:pPr>
              <w:jc w:val="center"/>
              <w:rPr>
                <w:sz w:val="18"/>
                <w:szCs w:val="18"/>
              </w:rPr>
            </w:pPr>
            <w:r w:rsidRPr="006410DD">
              <w:rPr>
                <w:sz w:val="18"/>
                <w:szCs w:val="18"/>
              </w:rPr>
              <w:lastRenderedPageBreak/>
              <w:t>Без ограничений</w:t>
            </w:r>
          </w:p>
        </w:tc>
      </w:tr>
    </w:tbl>
    <w:p w14:paraId="00F29F5E" w14:textId="77777777" w:rsidR="0024475D" w:rsidRPr="00342C22" w:rsidRDefault="0024475D" w:rsidP="00824775">
      <w:pPr>
        <w:jc w:val="both"/>
      </w:pPr>
    </w:p>
    <w:p w14:paraId="6D998DA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46F5">
        <w:t xml:space="preserve">Информация о размере взимаемой с победителя электронного аукциона или иных лиц, с которыми в соответствии с </w:t>
      </w:r>
      <w:hyperlink r:id="rId13" w:history="1">
        <w:r w:rsidRPr="00A646F5">
          <w:rPr>
            <w:color w:val="0000FF"/>
            <w:u w:val="single"/>
          </w:rPr>
          <w:t>пунктами 13</w:t>
        </w:r>
      </w:hyperlink>
      <w:r w:rsidRPr="00A646F5">
        <w:t xml:space="preserve">, </w:t>
      </w:r>
      <w:hyperlink r:id="rId14" w:history="1">
        <w:r w:rsidRPr="00A646F5">
          <w:rPr>
            <w:color w:val="0000FF"/>
            <w:u w:val="single"/>
          </w:rPr>
          <w:t>14</w:t>
        </w:r>
      </w:hyperlink>
      <w:r w:rsidRPr="00A646F5">
        <w:t xml:space="preserve">, </w:t>
      </w:r>
      <w:hyperlink r:id="rId15" w:history="1">
        <w:r w:rsidRPr="00A646F5">
          <w:rPr>
            <w:color w:val="0000FF"/>
            <w:u w:val="single"/>
          </w:rPr>
          <w:t>20</w:t>
        </w:r>
      </w:hyperlink>
      <w:r w:rsidRPr="00A646F5">
        <w:t xml:space="preserve"> и </w:t>
      </w:r>
      <w:hyperlink r:id="rId16" w:history="1">
        <w:r w:rsidRPr="00A646F5">
          <w:rPr>
            <w:color w:val="0000FF"/>
            <w:u w:val="single"/>
          </w:rPr>
          <w:t>25 статьи 39.12</w:t>
        </w:r>
      </w:hyperlink>
      <w:r w:rsidRPr="00A646F5">
        <w:rPr>
          <w:b/>
          <w:bCs/>
        </w:rPr>
        <w:t xml:space="preserve"> Земельного кодекса Российской Федерации заключается договор купли-продажи земельного участка, либо договор аренды земельного участка:</w:t>
      </w:r>
    </w:p>
    <w:p w14:paraId="39DE6AF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5 000 рублей, без учета НДС;</w:t>
      </w:r>
    </w:p>
    <w:p w14:paraId="24B9C5BE" w14:textId="4E57A94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</w:t>
      </w:r>
      <w:r>
        <w:t> </w:t>
      </w:r>
      <w:r w:rsidRPr="00A646F5">
        <w:t>гражданином.</w:t>
      </w:r>
    </w:p>
    <w:p w14:paraId="23C859C6" w14:textId="269B6E6E" w:rsidR="0034710E" w:rsidRPr="00A646F5" w:rsidRDefault="0034710E" w:rsidP="00A646F5">
      <w:pPr>
        <w:autoSpaceDE w:val="0"/>
        <w:autoSpaceDN w:val="0"/>
        <w:adjustRightInd w:val="0"/>
        <w:ind w:firstLine="708"/>
        <w:jc w:val="both"/>
      </w:pPr>
      <w:r>
        <w:t xml:space="preserve">Оператор вправе взимать плату с лица, договор с которым заключается в случае </w:t>
      </w:r>
      <w:r w:rsidR="00AC33FE">
        <w:t>уклонения</w:t>
      </w:r>
      <w:r>
        <w:t xml:space="preserve"> от заключения </w:t>
      </w:r>
      <w:r w:rsidR="00AC33FE">
        <w:t>договора</w:t>
      </w:r>
      <w:r>
        <w:t xml:space="preserve"> победителя электронной процедуры.</w:t>
      </w:r>
    </w:p>
    <w:p w14:paraId="05E3DF39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Порядок приема заявок, адрес места приема заявок.</w:t>
      </w:r>
    </w:p>
    <w:p w14:paraId="11F72EFA" w14:textId="79B495E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 Один </w:t>
      </w:r>
      <w:r w:rsidR="002A3240">
        <w:t>з</w:t>
      </w:r>
      <w:r w:rsidRPr="00A646F5">
        <w:t xml:space="preserve">аявитель вправе подать только одну </w:t>
      </w:r>
      <w:r w:rsidR="002A3240">
        <w:t>з</w:t>
      </w:r>
      <w:r w:rsidRPr="00A646F5">
        <w:t>аявку.</w:t>
      </w:r>
    </w:p>
    <w:p w14:paraId="52D1F92C" w14:textId="26BF569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обеспечивается оператором электронной площадки «РТС-тендер» в</w:t>
      </w:r>
      <w:r w:rsidR="003A4249">
        <w:t> </w:t>
      </w:r>
      <w:r w:rsidRPr="00A646F5">
        <w:t>соответствии с регламентом электронной площадки.</w:t>
      </w:r>
    </w:p>
    <w:p w14:paraId="5C50EA58" w14:textId="4DB697AF" w:rsidR="00A646F5" w:rsidRPr="00A646F5" w:rsidRDefault="00507395" w:rsidP="00507395">
      <w:pPr>
        <w:autoSpaceDE w:val="0"/>
        <w:autoSpaceDN w:val="0"/>
        <w:adjustRightInd w:val="0"/>
        <w:ind w:firstLine="708"/>
        <w:jc w:val="both"/>
      </w:pPr>
      <w:r>
        <w:t>З</w:t>
      </w:r>
      <w:r w:rsidRPr="00507395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 xml:space="preserve"> </w:t>
      </w:r>
      <w:r w:rsidR="00A646F5" w:rsidRPr="00A646F5">
        <w:t>направляется заявителем оператору электронной площадки</w:t>
      </w:r>
      <w:r w:rsidR="007F22E2">
        <w:t xml:space="preserve"> по </w:t>
      </w:r>
      <w:r w:rsidR="007F22E2" w:rsidRPr="007F22E2">
        <w:t>адрес</w:t>
      </w:r>
      <w:r w:rsidR="007F22E2">
        <w:t>у</w:t>
      </w:r>
      <w:r w:rsidR="007F22E2" w:rsidRPr="007F22E2">
        <w:t xml:space="preserve"> в информационно - телекоммуникационной сети «Интернет» </w:t>
      </w:r>
      <w:hyperlink r:id="rId17" w:history="1">
        <w:r w:rsidR="007F22E2" w:rsidRPr="00AF58FC">
          <w:rPr>
            <w:rStyle w:val="a8"/>
          </w:rPr>
          <w:t>https://www.rts-tender.ru</w:t>
        </w:r>
      </w:hyperlink>
      <w:r w:rsidR="00A646F5" w:rsidRPr="00A646F5">
        <w:t>, в форме электронного документа с приложением документов, указанных в подпунктах 2-4 пункта 1</w:t>
      </w:r>
      <w:r>
        <w:t xml:space="preserve"> </w:t>
      </w:r>
      <w:r w:rsidR="00A646F5" w:rsidRPr="00A646F5">
        <w:t>статьи 39.12 Земельного кодекса Российской Федерации, в сроки, указанные в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73B183F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Требования к содержанию и форме заявок.</w:t>
      </w:r>
    </w:p>
    <w:p w14:paraId="211E0068" w14:textId="721F7F9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заявкой на участие в</w:t>
      </w:r>
      <w:r w:rsidR="003A4249">
        <w:t> </w:t>
      </w:r>
      <w:r w:rsidRPr="00A646F5">
        <w:t>аукционе заявители представляют следующие документы:</w:t>
      </w:r>
    </w:p>
    <w:p w14:paraId="17024F41" w14:textId="5F30B836" w:rsidR="00A646F5" w:rsidRPr="00A646F5" w:rsidRDefault="003A4249" w:rsidP="00A646F5">
      <w:pPr>
        <w:autoSpaceDE w:val="0"/>
        <w:autoSpaceDN w:val="0"/>
        <w:adjustRightInd w:val="0"/>
        <w:ind w:firstLine="708"/>
        <w:jc w:val="both"/>
      </w:pPr>
      <w:r>
        <w:t>- </w:t>
      </w:r>
      <w:r w:rsidR="00507395" w:rsidRPr="00507395">
        <w:t xml:space="preserve">копии документов, удостоверяющих личность заявителя (для граждан) </w:t>
      </w:r>
      <w:r w:rsidR="00A646F5" w:rsidRPr="00A646F5">
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14:paraId="4EA7304D" w14:textId="612AEE3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="00507395" w:rsidRPr="00507395">
        <w:t>надлежащим образом заверенный перевод на русский язык документов о</w:t>
      </w:r>
      <w:r w:rsidR="00507395">
        <w:t> </w:t>
      </w:r>
      <w:r w:rsidR="00507395" w:rsidRPr="00507395">
        <w:t>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Pr="00A646F5">
        <w:t>;</w:t>
      </w:r>
    </w:p>
    <w:p w14:paraId="7EF4E2F2" w14:textId="6742333C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Pr="00A646F5">
        <w:t>документы, подтверждающие внесение задатка.</w:t>
      </w:r>
    </w:p>
    <w:p w14:paraId="13B34A1D" w14:textId="1125BA6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</w:t>
      </w:r>
      <w:r w:rsidR="00342C22">
        <w:t> </w:t>
      </w:r>
      <w:r w:rsidRPr="00A646F5">
        <w:t>регламентом электронной площадки.</w:t>
      </w:r>
    </w:p>
    <w:p w14:paraId="602EF91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соответствии с регламентом, оператор электронной площадки возвращает заявку заявителю в случае:</w:t>
      </w:r>
    </w:p>
    <w:p w14:paraId="051727A0" w14:textId="712595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предоставления заявки, подписанной электронной подписью лица, не уполномоченного действовать от имени заявителя;</w:t>
      </w:r>
    </w:p>
    <w:p w14:paraId="6457DC0C" w14:textId="0A55FB4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подачи одним заявителем двух и более заявок при условии, что поданные ранее заявки не отозваны;</w:t>
      </w:r>
    </w:p>
    <w:p w14:paraId="19A197AC" w14:textId="76644CD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направления заявки после установленных в извещении дня и времени окончания срока приема заявок.</w:t>
      </w:r>
    </w:p>
    <w:p w14:paraId="674456C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Одновременно с возвратом заявки оператор электронной площадки уведомляет заявителя об основаниях ее возврата.</w:t>
      </w:r>
    </w:p>
    <w:p w14:paraId="43C12FEF" w14:textId="1032DCD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отсутствии оснований возврата заявки оператор электронной площадки регистрирует заявку в соответствии с регламентом и направляет заявителю уведомление о</w:t>
      </w:r>
      <w:r w:rsidR="002A3240">
        <w:t> </w:t>
      </w:r>
      <w:r w:rsidRPr="00A646F5">
        <w:t>поступлении заявки.</w:t>
      </w:r>
    </w:p>
    <w:p w14:paraId="6558CD65" w14:textId="428B3E7C" w:rsidR="00A646F5" w:rsidRPr="00A646F5" w:rsidRDefault="00716C72" w:rsidP="00A646F5">
      <w:pPr>
        <w:autoSpaceDE w:val="0"/>
        <w:autoSpaceDN w:val="0"/>
        <w:adjustRightInd w:val="0"/>
        <w:ind w:firstLine="708"/>
        <w:jc w:val="both"/>
      </w:pPr>
      <w:r w:rsidRPr="00716C72">
        <w:t>Заявитель имеет право отозвать принятую организатором аукциона заявку на участие в аукционе, уведомив об этом в письменной форме организатора аукциона</w:t>
      </w:r>
      <w:r>
        <w:t>,</w:t>
      </w:r>
      <w:r w:rsidR="00A646F5" w:rsidRPr="00A646F5">
        <w:t xml:space="preserve"> в любое время до установленных даты и времени окончания срока приема в соответствии с</w:t>
      </w:r>
      <w:r>
        <w:t> </w:t>
      </w:r>
      <w:r w:rsidR="00A646F5" w:rsidRPr="00A646F5">
        <w:t>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14:paraId="1ACC994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 w14:paraId="3620D66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Ответственность за достоверность указанной в заявке информации и приложенных к ней документов несет заявитель.</w:t>
      </w:r>
    </w:p>
    <w:p w14:paraId="24CD8A81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14:paraId="7C4737F9" w14:textId="572DE893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</w:t>
      </w:r>
      <w:r w:rsidR="00716C72" w:rsidRPr="00716C72">
        <w:t xml:space="preserve">Прием </w:t>
      </w:r>
      <w:r w:rsidR="00716C72">
        <w:t>заявок</w:t>
      </w:r>
      <w:r w:rsidR="00716C72" w:rsidRPr="00716C72">
        <w:t xml:space="preserve"> прекращается не ранее чем за три рабочих дня до дня проведения аукциона</w:t>
      </w:r>
      <w:r w:rsidRPr="00A646F5">
        <w:t>.</w:t>
      </w:r>
    </w:p>
    <w:p w14:paraId="533B45B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Форма заявки является приложением к настоящему извещению.</w:t>
      </w:r>
    </w:p>
    <w:p w14:paraId="23EF4E49" w14:textId="3294B663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внесения суммы задатка осуществляется в соответствии с</w:t>
      </w:r>
      <w:r w:rsidR="00CB7890">
        <w:rPr>
          <w:b/>
          <w:bCs/>
        </w:rPr>
        <w:t> </w:t>
      </w:r>
      <w:r w:rsidRPr="00CB7890">
        <w:rPr>
          <w:b/>
          <w:bCs/>
        </w:rPr>
        <w:t>регламентом электронной площадки.</w:t>
      </w:r>
    </w:p>
    <w:p w14:paraId="2E9B0C34" w14:textId="7704D6E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Перечисление денежных средств производится на сч</w:t>
      </w:r>
      <w:r w:rsidR="00D744E7">
        <w:t>е</w:t>
      </w:r>
      <w:r w:rsidRPr="00A646F5">
        <w:t>т оператора электронной площадки в соответствии с регламентом площадки по следующим реквизитам:</w:t>
      </w:r>
    </w:p>
    <w:p w14:paraId="0D2FFDE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Получатель: ООО «РТС-тендер»</w:t>
      </w:r>
    </w:p>
    <w:p w14:paraId="052B9C8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Наименование банка: Филиал «Корпоративный» ПАО «Совкомбанк»</w:t>
      </w:r>
    </w:p>
    <w:p w14:paraId="752076D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Р/с: 40702810512030016362 </w:t>
      </w:r>
    </w:p>
    <w:p w14:paraId="797C6F8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Корр. счёт: 30101810445250000360 </w:t>
      </w:r>
    </w:p>
    <w:p w14:paraId="35D02C7F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БИК: 044525360</w:t>
      </w:r>
    </w:p>
    <w:p w14:paraId="0E47C78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ИНН:7710357167 </w:t>
      </w:r>
    </w:p>
    <w:p w14:paraId="72BD384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КПП:773001001 </w:t>
      </w:r>
    </w:p>
    <w:p w14:paraId="602550F6" w14:textId="59A8DC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Назначение платежа: Внесение гарантийного обеспечения по Соглашению о</w:t>
      </w:r>
      <w:r w:rsidR="00CB7890">
        <w:t> </w:t>
      </w:r>
      <w:r w:rsidRPr="00A646F5">
        <w:t>внесении гарантийного обеспечения, № аналитического счета _____________. Без НДС.</w:t>
      </w:r>
    </w:p>
    <w:p w14:paraId="129FE4B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B169AF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Подача заявки и блокирование задатка является заключением соглашения о задатке.</w:t>
      </w:r>
    </w:p>
    <w:p w14:paraId="4D440F68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обеспечивает поступление задатка на счет оператора электронной площадки не позднее даты окончания подачи заявок.</w:t>
      </w:r>
    </w:p>
    <w:p w14:paraId="470FF786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возврата задатка.</w:t>
      </w:r>
    </w:p>
    <w:p w14:paraId="4A97BB5A" w14:textId="45FDD3A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Прекращение блокирования денежных средств на аналитическом счете заявителя в</w:t>
      </w:r>
      <w:r w:rsidR="00CB7890">
        <w:t> </w:t>
      </w:r>
      <w:r w:rsidRPr="00A646F5">
        <w:t>соответствии с регламентом производится оператором электронной площадки в</w:t>
      </w:r>
      <w:r w:rsidR="00CB7890">
        <w:t> </w:t>
      </w:r>
      <w:r w:rsidRPr="00A646F5">
        <w:t>следующем порядке:</w:t>
      </w:r>
    </w:p>
    <w:p w14:paraId="39FB4636" w14:textId="6CDC88F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заявителя, отозвавшего заявку до окончания срока приема заявок, указанного в</w:t>
      </w:r>
      <w:r w:rsidR="00B522CE">
        <w:t> </w:t>
      </w:r>
      <w:r w:rsidRPr="00A646F5">
        <w:t>извещении – в течение 3 (трех) рабочих дней со дня поступления уведомления об отзыве заявки;</w:t>
      </w:r>
    </w:p>
    <w:p w14:paraId="77C14946" w14:textId="453E4E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 xml:space="preserve">- для заявителя, не допущенного к участию в аукционе – в течение 3 (трех) рабочих дней со дня оформления </w:t>
      </w:r>
      <w:r w:rsidR="00342C22">
        <w:t>п</w:t>
      </w:r>
      <w:r w:rsidRPr="00A646F5">
        <w:t>ротокола рассмотрения заявок на участие в аукционе в</w:t>
      </w:r>
      <w:r w:rsidR="00B522CE">
        <w:t> </w:t>
      </w:r>
      <w:r w:rsidRPr="00A646F5">
        <w:t>соответствии с регламентом;</w:t>
      </w:r>
    </w:p>
    <w:p w14:paraId="4D250375" w14:textId="145A12E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участников аукциона, участвовавших в аукционе, но не победивших в нем – в</w:t>
      </w:r>
      <w:r w:rsidR="00B522CE">
        <w:t> </w:t>
      </w:r>
      <w:r w:rsidRPr="00A646F5">
        <w:t xml:space="preserve">течение 3 (трех) рабочих дней со дня подписания </w:t>
      </w:r>
      <w:r w:rsidR="00342C22">
        <w:t>п</w:t>
      </w:r>
      <w:r w:rsidRPr="00A646F5">
        <w:t>ротокола о результатах аукциона в</w:t>
      </w:r>
      <w:r w:rsidR="00B522CE">
        <w:t> </w:t>
      </w:r>
      <w:r w:rsidRPr="00A646F5">
        <w:t>соответствии с регламентом площадки</w:t>
      </w:r>
      <w:r w:rsidR="00320D7F">
        <w:t xml:space="preserve">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</w:t>
      </w:r>
      <w:r w:rsidR="00320D7F" w:rsidRPr="00320D7F">
        <w:t>3 (трех) рабочих дней</w:t>
      </w:r>
      <w:r w:rsidR="00320D7F">
        <w:t xml:space="preserve"> со дня подписания договора победителем аукциона.</w:t>
      </w:r>
    </w:p>
    <w:p w14:paraId="20027141" w14:textId="24A1546F" w:rsidR="00A646F5" w:rsidRPr="00A646F5" w:rsidRDefault="00F26043" w:rsidP="00A646F5">
      <w:pPr>
        <w:autoSpaceDE w:val="0"/>
        <w:autoSpaceDN w:val="0"/>
        <w:adjustRightInd w:val="0"/>
        <w:ind w:firstLine="708"/>
        <w:jc w:val="both"/>
      </w:pPr>
      <w:r w:rsidRPr="00F26043"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14, 20 или 25 </w:t>
      </w:r>
      <w:r w:rsidR="00A646F5" w:rsidRPr="00A646F5">
        <w:t xml:space="preserve">статьи 39.12 Земельного кодекса Российской Федерации, </w:t>
      </w:r>
      <w:r w:rsidR="004E234A" w:rsidRPr="004E234A">
        <w:t>засчитываются в оплату приобретаемого земельного участка или в</w:t>
      </w:r>
      <w:r w:rsidR="004E234A">
        <w:t> </w:t>
      </w:r>
      <w:r w:rsidR="004E234A" w:rsidRPr="004E234A">
        <w:t>счет арендной платы за него. Задатки, внесенные этими лицами, не заключившими в</w:t>
      </w:r>
      <w:r w:rsidR="004E234A">
        <w:t> </w:t>
      </w:r>
      <w:r w:rsidR="004E234A" w:rsidRPr="004E234A">
        <w:t>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</w:t>
      </w:r>
      <w:r w:rsidR="00A646F5" w:rsidRPr="00A646F5">
        <w:t>.</w:t>
      </w:r>
    </w:p>
    <w:p w14:paraId="18BF849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064F1EC8" w14:textId="1C5FE5F2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Рассмотрение заявок и подведения итогов о допуске заявителей к участию в</w:t>
      </w:r>
      <w:r w:rsidR="006B3C15">
        <w:rPr>
          <w:b/>
          <w:bCs/>
        </w:rPr>
        <w:t> </w:t>
      </w:r>
      <w:r w:rsidRPr="00CB7890">
        <w:rPr>
          <w:b/>
          <w:bCs/>
        </w:rPr>
        <w:t>аукционе.</w:t>
      </w:r>
    </w:p>
    <w:p w14:paraId="245C846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не допускается к участию в аукционе в следующих случаях:</w:t>
      </w:r>
    </w:p>
    <w:p w14:paraId="0C50EBB2" w14:textId="2989A2A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1.</w:t>
      </w:r>
      <w:r w:rsidR="006B3C15">
        <w:t> </w:t>
      </w:r>
      <w:r w:rsidR="007F22E2" w:rsidRPr="007F22E2">
        <w:t>непредставление необходимых для участия в аукционе документов или представление недостоверных сведений</w:t>
      </w:r>
      <w:r w:rsidRPr="00A646F5">
        <w:t>;</w:t>
      </w:r>
    </w:p>
    <w:p w14:paraId="176EB195" w14:textId="432D189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2.</w:t>
      </w:r>
      <w:r w:rsidR="006B3C15">
        <w:t> </w:t>
      </w:r>
      <w:r w:rsidRPr="00A646F5">
        <w:t>непоступление задатка на дату рассмотрения заявок на участие в аукционе;</w:t>
      </w:r>
    </w:p>
    <w:p w14:paraId="0C9F5129" w14:textId="6042588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3.</w:t>
      </w:r>
      <w:r w:rsidR="006B3C15">
        <w:t> </w:t>
      </w:r>
      <w:r w:rsidR="00B84CDD" w:rsidRPr="00B84CDD">
        <w:t xml:space="preserve">подача заявки на участие в аукционе лицом, которое в соответствии с Земельным кодексом Российской </w:t>
      </w:r>
      <w:r w:rsidR="00B84CDD">
        <w:t xml:space="preserve">Федерации </w:t>
      </w:r>
      <w:r w:rsidR="00B84CDD" w:rsidRPr="00B84CDD"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 w:rsidRPr="00A646F5">
        <w:t>;</w:t>
      </w:r>
    </w:p>
    <w:p w14:paraId="56F955EE" w14:textId="7BAA4E2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4.</w:t>
      </w:r>
      <w:r w:rsidR="006B3C15">
        <w:t> </w:t>
      </w:r>
      <w:r w:rsidR="00E22E3A" w:rsidRPr="00E22E3A"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</w:t>
      </w:r>
      <w:r w:rsidR="00E22E3A">
        <w:t> </w:t>
      </w:r>
      <w:r w:rsidR="00E22E3A" w:rsidRPr="00E22E3A">
        <w:t>предусмотренном настоящей статьей реестре недобросовестных участников аукциона</w:t>
      </w:r>
      <w:r w:rsidRPr="00A646F5">
        <w:t>.</w:t>
      </w:r>
    </w:p>
    <w:p w14:paraId="3662629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организатором аукциона заявок оператор электронной площадки в соответствии с регламентом площадки:</w:t>
      </w:r>
    </w:p>
    <w:p w14:paraId="776D914C" w14:textId="43B38F3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направляет заявителям, допущенным к участию в аукционе и признанным участниками, и заявителям, не допущенным к участию в аукционе, уведомления о</w:t>
      </w:r>
      <w:r w:rsidR="00342C22">
        <w:t> </w:t>
      </w:r>
      <w:r w:rsidRPr="00A646F5">
        <w:t>принятых в их отношении решениях;</w:t>
      </w:r>
    </w:p>
    <w:p w14:paraId="416C0B44" w14:textId="4748F9CC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размещает протокол рассмотрения заявок на участие в аукционе на электронной площадке.</w:t>
      </w:r>
    </w:p>
    <w:p w14:paraId="5790D607" w14:textId="399DE63F" w:rsidR="00306BFF" w:rsidRPr="00A646F5" w:rsidRDefault="00306BFF" w:rsidP="00A646F5">
      <w:pPr>
        <w:autoSpaceDE w:val="0"/>
        <w:autoSpaceDN w:val="0"/>
        <w:adjustRightInd w:val="0"/>
        <w:ind w:firstLine="708"/>
        <w:jc w:val="both"/>
      </w:pPr>
      <w:r w:rsidRPr="00306BFF">
        <w:t xml:space="preserve">Протокол рассмотрения заявок на участие в аукционе подписывается организатором аукциона не позднее чем в течение </w:t>
      </w:r>
      <w:r w:rsidR="00C44E9B">
        <w:t>1 (</w:t>
      </w:r>
      <w:r w:rsidRPr="00306BFF">
        <w:t>одного</w:t>
      </w:r>
      <w:r w:rsidR="00C44E9B">
        <w:t>)</w:t>
      </w:r>
      <w:r w:rsidRPr="00306BFF">
        <w:t xml:space="preserve"> дня со дня их рассмотрения</w:t>
      </w:r>
      <w:r>
        <w:t>.</w:t>
      </w:r>
    </w:p>
    <w:p w14:paraId="68F916E1" w14:textId="505B3F6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заявок организатор аукциона размещает протокол рассмотрения заявок на участие в аукционе на официальном сайте то</w:t>
      </w:r>
      <w:r w:rsidR="00306BFF">
        <w:t xml:space="preserve">ргов </w:t>
      </w:r>
      <w:r w:rsidR="00306BFF" w:rsidRPr="00306BFF">
        <w:t>не позднее чем на следующий день после дня подписания протокола рассмотрения заявок.</w:t>
      </w:r>
    </w:p>
    <w:p w14:paraId="36EF9426" w14:textId="68D1522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Заявитель, в соответствии с полученным им уведомлением участника, в</w:t>
      </w:r>
      <w:r w:rsidR="00342C22">
        <w:t> </w:t>
      </w:r>
      <w:r w:rsidRPr="00A646F5">
        <w:t>соответствии с регламентом площадки считается участвующим в аукционе с даты и времени начала проведения аукциона, указанных в извещении.</w:t>
      </w:r>
    </w:p>
    <w:p w14:paraId="20134A8D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проведения аукциона.</w:t>
      </w:r>
    </w:p>
    <w:p w14:paraId="1F1FC769" w14:textId="47CBD8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Проведение аукциона обеспечивается оператором электронной площадки в</w:t>
      </w:r>
      <w:r w:rsidR="00342C22">
        <w:t> </w:t>
      </w:r>
      <w:r w:rsidRPr="00A646F5">
        <w:t>соответствии с регламентом площадки.</w:t>
      </w:r>
    </w:p>
    <w:p w14:paraId="2131C5D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0D80640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установленный извещением.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14:paraId="118A8251" w14:textId="292ADE9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</w:t>
      </w:r>
      <w:r w:rsidR="00C44E9B">
        <w:t> </w:t>
      </w:r>
      <w:r w:rsidRPr="00A646F5">
        <w:t>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7E9C53BD" w14:textId="77777777" w:rsidR="00306BFF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</w:t>
      </w:r>
    </w:p>
    <w:p w14:paraId="29A1D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14:paraId="406FB22C" w14:textId="59E1901E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После завершения аукциона оператор электронной площадки размещает </w:t>
      </w:r>
      <w:r w:rsidR="00342C22">
        <w:t>п</w:t>
      </w:r>
      <w:r w:rsidRPr="00A646F5">
        <w:t xml:space="preserve">ротокол </w:t>
      </w:r>
      <w:r w:rsidR="00FA1E88">
        <w:t>проведения аукциона</w:t>
      </w:r>
      <w:r w:rsidRPr="00A646F5">
        <w:t xml:space="preserve"> на электронной площадке. Организатор аукциона </w:t>
      </w:r>
      <w:r w:rsidR="002843B4">
        <w:t>составляет,</w:t>
      </w:r>
      <w:r w:rsidR="002843B4" w:rsidRPr="002843B4">
        <w:t xml:space="preserve"> подписывает</w:t>
      </w:r>
      <w:r w:rsidR="002843B4">
        <w:t xml:space="preserve"> и </w:t>
      </w:r>
      <w:r w:rsidRPr="00A646F5">
        <w:t>размещает протокол о результатах аукциона на официальном сайте</w:t>
      </w:r>
      <w:r w:rsidR="002843B4" w:rsidRPr="002843B4">
        <w:t xml:space="preserve">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Pr="00A646F5">
        <w:t xml:space="preserve"> </w:t>
      </w:r>
      <w:r w:rsidR="00FA1E88">
        <w:t xml:space="preserve">ГИС ТОРГИ </w:t>
      </w:r>
      <w:hyperlink r:id="rId18" w:history="1">
        <w:r w:rsidR="00FA1E88" w:rsidRPr="00C31537">
          <w:rPr>
            <w:rStyle w:val="a8"/>
          </w:rPr>
          <w:t>https://torgi.gov.ru</w:t>
        </w:r>
      </w:hyperlink>
      <w:r w:rsidR="002843B4">
        <w:t xml:space="preserve"> </w:t>
      </w:r>
      <w:r w:rsidR="002843B4" w:rsidRPr="002843B4">
        <w:t xml:space="preserve">не позднее </w:t>
      </w:r>
      <w:r w:rsidR="00FA1E88">
        <w:t xml:space="preserve">1 (одного) </w:t>
      </w:r>
      <w:r w:rsidR="002843B4" w:rsidRPr="002843B4">
        <w:t>рабочего дня со дня проведения аукциона</w:t>
      </w:r>
      <w:r w:rsidRPr="00A646F5">
        <w:t>.</w:t>
      </w:r>
      <w:r w:rsidR="002843B4" w:rsidRPr="002843B4">
        <w:t xml:space="preserve"> Один экземпляр протокола о результатах аукциона передается победителю аукциона.</w:t>
      </w:r>
    </w:p>
    <w:p w14:paraId="181308F2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Аукцион признается несостоявшимся в случаях, если:</w:t>
      </w:r>
    </w:p>
    <w:p w14:paraId="509A8062" w14:textId="6E252740" w:rsidR="002843B4" w:rsidRPr="00A646F5" w:rsidRDefault="002843B4" w:rsidP="00A646F5">
      <w:pPr>
        <w:autoSpaceDE w:val="0"/>
        <w:autoSpaceDN w:val="0"/>
        <w:adjustRightInd w:val="0"/>
        <w:ind w:firstLine="708"/>
        <w:jc w:val="both"/>
      </w:pPr>
      <w:r w:rsidRPr="002843B4">
        <w:t>- по окончании срока подачи заявок на участие в аукционе не подано ни одной заявки на участие в аукционе;</w:t>
      </w:r>
    </w:p>
    <w:p w14:paraId="2D4ADFEA" w14:textId="27B7177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по окончании срока подачи </w:t>
      </w:r>
      <w:r w:rsidR="002843B4">
        <w:t>з</w:t>
      </w:r>
      <w:r w:rsidRPr="00A646F5">
        <w:t xml:space="preserve">аявок была подана </w:t>
      </w:r>
      <w:r w:rsidR="002843B4" w:rsidRPr="002843B4">
        <w:t>только одна заявка на участие в</w:t>
      </w:r>
      <w:r w:rsidR="0040226B">
        <w:t> </w:t>
      </w:r>
      <w:r w:rsidR="002843B4" w:rsidRPr="002843B4">
        <w:t>аукционе</w:t>
      </w:r>
      <w:r w:rsidRPr="00A646F5">
        <w:t>;</w:t>
      </w:r>
    </w:p>
    <w:p w14:paraId="1DABE9FA" w14:textId="38F3163B" w:rsidR="00A646F5" w:rsidRPr="00A646F5" w:rsidRDefault="00A646F5" w:rsidP="0040226B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="0040226B" w:rsidRPr="0040226B">
        <w:t>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A646F5">
        <w:t>;</w:t>
      </w:r>
    </w:p>
    <w:p w14:paraId="673BCEEB" w14:textId="788A738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в случае если в течении 1 (одного) часа после начала проведения аукциона не поступило ни одного предложения о цене </w:t>
      </w:r>
      <w:r w:rsidR="0040226B">
        <w:t>п</w:t>
      </w:r>
      <w:r w:rsidRPr="00A646F5">
        <w:t xml:space="preserve">редмета аукциона, которое предусматривало бы более высокую цену </w:t>
      </w:r>
      <w:r w:rsidR="0040226B">
        <w:t>п</w:t>
      </w:r>
      <w:r w:rsidRPr="00A646F5">
        <w:t>редмета аукциона.</w:t>
      </w:r>
    </w:p>
    <w:p w14:paraId="7C7E08ED" w14:textId="7795DACF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Условия и сроки заключения договора купли-продажи земельного участка</w:t>
      </w:r>
      <w:r w:rsidR="002E1626">
        <w:rPr>
          <w:b/>
          <w:bCs/>
        </w:rPr>
        <w:t>,</w:t>
      </w:r>
      <w:r w:rsidR="002E1626" w:rsidRPr="002E1626">
        <w:t xml:space="preserve"> </w:t>
      </w:r>
      <w:r w:rsidR="002E1626" w:rsidRPr="002E1626">
        <w:rPr>
          <w:b/>
          <w:bCs/>
        </w:rPr>
        <w:t>либо договора аренды земельного участка</w:t>
      </w:r>
      <w:r w:rsidRPr="00CB7890">
        <w:rPr>
          <w:b/>
          <w:bCs/>
        </w:rPr>
        <w:t>.</w:t>
      </w:r>
    </w:p>
    <w:p w14:paraId="734C4C57" w14:textId="1EE2062E" w:rsidR="00261322" w:rsidRDefault="00D26908" w:rsidP="00A646F5">
      <w:pPr>
        <w:autoSpaceDE w:val="0"/>
        <w:autoSpaceDN w:val="0"/>
        <w:adjustRightInd w:val="0"/>
        <w:ind w:firstLine="708"/>
        <w:jc w:val="both"/>
      </w:pPr>
      <w:r w:rsidRPr="00D26908">
        <w:t xml:space="preserve">Организатор направляет победителю аукциона или единственному принявшему участие в аукционе его участнику экземпляр подписанного проекта договора купли-продажи или проекта договора аренды земельного участка в пятидневный срок </w:t>
      </w:r>
      <w:r>
        <w:t xml:space="preserve">со </w:t>
      </w:r>
      <w:r w:rsidR="00261322" w:rsidRPr="00261322">
        <w:t xml:space="preserve">дня </w:t>
      </w:r>
      <w:r w:rsidR="00261322" w:rsidRPr="00261322">
        <w:lastRenderedPageBreak/>
        <w:t>истечения срока, предусмотренного пунктом 11 статьи 39.13 Земельного кодекса Российской Федерации. Не допускается заключение договора ранее чем через десять дней со дня размещения информации о результатах аукциона на официальном сайте</w:t>
      </w:r>
      <w:r>
        <w:t>, в том числе договоров, указанных в пункте 13 статьи 39.12</w:t>
      </w:r>
      <w:r w:rsidRPr="00D26908">
        <w:t xml:space="preserve"> Земельного кодекса Российской Федерации</w:t>
      </w:r>
      <w:r w:rsidR="006A3F36">
        <w:t xml:space="preserve"> (аукцион признан несостоявшимся и только один заявитель признан участником аукциона) и пункте 14 </w:t>
      </w:r>
      <w:r w:rsidR="006A3F36" w:rsidRPr="006A3F36">
        <w:t>статьи 39.12 Земельного кодекса Российской Федерации</w:t>
      </w:r>
      <w:r w:rsidR="006A3F36">
        <w:t xml:space="preserve"> (единственная заявка).</w:t>
      </w:r>
    </w:p>
    <w:p w14:paraId="0A295A19" w14:textId="757F1C63" w:rsidR="00A646F5" w:rsidRDefault="0067256C" w:rsidP="00FE6CDB">
      <w:pPr>
        <w:autoSpaceDE w:val="0"/>
        <w:autoSpaceDN w:val="0"/>
        <w:adjustRightInd w:val="0"/>
        <w:ind w:firstLine="708"/>
        <w:jc w:val="both"/>
      </w:pPr>
      <w:r w:rsidRPr="0067256C">
        <w:t>Победитель аукциона или единственный участник, с которым заключается договор купли-продажи, либо договор аренды земельного участка в соответствии с Земельным кодексом Российской Федерации, обязаны подписать договор в течение 10 (десяти) дней со</w:t>
      </w:r>
      <w:r>
        <w:t> </w:t>
      </w:r>
      <w:r w:rsidRPr="0067256C">
        <w:t xml:space="preserve">дня направления им </w:t>
      </w:r>
      <w:r w:rsidR="002A0008">
        <w:t xml:space="preserve">проекта </w:t>
      </w:r>
      <w:r w:rsidRPr="0067256C">
        <w:t>такого договора.</w:t>
      </w:r>
    </w:p>
    <w:p w14:paraId="79E42F8E" w14:textId="18191F2D" w:rsidR="00BB614C" w:rsidRPr="00A646F5" w:rsidRDefault="00594BB3" w:rsidP="00BB614C">
      <w:pPr>
        <w:autoSpaceDE w:val="0"/>
        <w:autoSpaceDN w:val="0"/>
        <w:adjustRightInd w:val="0"/>
        <w:ind w:firstLine="708"/>
        <w:jc w:val="both"/>
      </w:pPr>
      <w:r w:rsidRPr="00594BB3">
        <w:t xml:space="preserve">Если договор купли-продажи или договор аренды земельного участка в течение </w:t>
      </w:r>
      <w:r>
        <w:t>10 (</w:t>
      </w:r>
      <w:r w:rsidRPr="00594BB3">
        <w:t>десяти</w:t>
      </w:r>
      <w:r>
        <w:t>)</w:t>
      </w:r>
      <w:r w:rsidRPr="00594BB3">
        <w:t xml:space="preserve"> рабочих дней со дня направления победителю аукциона </w:t>
      </w:r>
      <w:r w:rsidR="00383F32">
        <w:t>проекта такого</w:t>
      </w:r>
      <w:r w:rsidRPr="00594BB3">
        <w:t xml:space="preserve"> договор</w:t>
      </w:r>
      <w:r w:rsidR="00383F32">
        <w:t>а</w:t>
      </w:r>
      <w:r w:rsidRPr="00594BB3">
        <w:t xml:space="preserve"> не были им подписаны и представлены </w:t>
      </w:r>
      <w:r w:rsidR="00383F32">
        <w:t>организатору аукциона</w:t>
      </w:r>
      <w:r w:rsidRPr="00594BB3">
        <w:t xml:space="preserve">, </w:t>
      </w:r>
      <w:r w:rsidR="00383F32">
        <w:t xml:space="preserve">организатор аукциона </w:t>
      </w:r>
      <w:r w:rsidRPr="00594BB3">
        <w:t xml:space="preserve">направляет </w:t>
      </w:r>
      <w:r w:rsidR="00383F32">
        <w:t xml:space="preserve">такой проект </w:t>
      </w:r>
      <w:r w:rsidRPr="00594BB3">
        <w:t>договор</w:t>
      </w:r>
      <w:r w:rsidR="00383F32">
        <w:t>а</w:t>
      </w:r>
      <w:r w:rsidRPr="00594BB3">
        <w:t xml:space="preserve"> участнику аукциона, который сделал предпоследнее предложение о цене предмета аукциона, для </w:t>
      </w:r>
      <w:r w:rsidR="00383F32">
        <w:t>его</w:t>
      </w:r>
      <w:r w:rsidRPr="00594BB3">
        <w:t xml:space="preserve"> заключения по цене, предложенной таким участником аукциона</w:t>
      </w:r>
      <w:r w:rsidR="002A0008">
        <w:t>.</w:t>
      </w:r>
    </w:p>
    <w:p w14:paraId="3CCA1C09" w14:textId="77777777" w:rsidR="00BB614C" w:rsidRDefault="0013300B" w:rsidP="00BB614C">
      <w:pPr>
        <w:autoSpaceDE w:val="0"/>
        <w:autoSpaceDN w:val="0"/>
        <w:adjustRightInd w:val="0"/>
        <w:ind w:firstLine="708"/>
        <w:jc w:val="both"/>
      </w:pPr>
      <w:r>
        <w:t>П</w:t>
      </w:r>
      <w:r w:rsidRPr="0013300B">
        <w:t>о результатам проведения электронного аукциона договор заключается в</w:t>
      </w:r>
      <w:r w:rsidR="0067256C">
        <w:t> </w:t>
      </w:r>
      <w:r w:rsidRPr="0013300B">
        <w:t>электронной форме и подписывается усиленной квалифицированной электронной подписью Сторонами Договора</w:t>
      </w:r>
      <w:r w:rsidR="00A646F5" w:rsidRPr="00A646F5">
        <w:t>.</w:t>
      </w:r>
    </w:p>
    <w:p w14:paraId="343205A3" w14:textId="5D2DC91D" w:rsidR="00A646F5" w:rsidRPr="00A646F5" w:rsidRDefault="00261322" w:rsidP="00BB614C">
      <w:pPr>
        <w:autoSpaceDE w:val="0"/>
        <w:autoSpaceDN w:val="0"/>
        <w:adjustRightInd w:val="0"/>
        <w:ind w:firstLine="708"/>
        <w:jc w:val="both"/>
      </w:pPr>
      <w:r w:rsidRPr="00261322">
        <w:t xml:space="preserve">Организатор аукциона вправе объявить о проведении повторного аукциона </w:t>
      </w:r>
      <w:r w:rsidR="00BB614C" w:rsidRPr="00BB614C">
        <w:t>или распорядиться земельным участком иным образом в соответствии с Земельным кодексом Российской Федерации</w:t>
      </w:r>
      <w:r w:rsidR="00BB614C">
        <w:t xml:space="preserve">, </w:t>
      </w:r>
      <w:r w:rsidRPr="00261322">
        <w:t xml:space="preserve">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306428">
        <w:t>10 (</w:t>
      </w:r>
      <w:r w:rsidRPr="00261322">
        <w:t>десяти</w:t>
      </w:r>
      <w:r w:rsidR="00306428">
        <w:t>)</w:t>
      </w:r>
      <w:r w:rsidRPr="00261322">
        <w:t xml:space="preserve"> рабочих дней со дня направления им проекта договора купли-продажи или проекта договора аренды земельного участка не подписали и не</w:t>
      </w:r>
      <w:r w:rsidR="00BB614C">
        <w:t> </w:t>
      </w:r>
      <w:r w:rsidRPr="00261322">
        <w:t xml:space="preserve">представили </w:t>
      </w:r>
      <w:r w:rsidR="00477813">
        <w:t>организатору аукциона</w:t>
      </w:r>
      <w:r w:rsidRPr="00261322">
        <w:t xml:space="preserve"> указанные договоры (при наличии указанных лиц). При этом условия повторного аукциона могут быть изменены</w:t>
      </w:r>
      <w:r w:rsidR="00A646F5" w:rsidRPr="00A646F5">
        <w:t xml:space="preserve">. </w:t>
      </w:r>
    </w:p>
    <w:p w14:paraId="40A25D25" w14:textId="1D03155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Сведения о победителях аукциона</w:t>
      </w:r>
      <w:r w:rsidR="000B25EE">
        <w:t xml:space="preserve"> (в том числе </w:t>
      </w:r>
      <w:r w:rsidR="000B25EE" w:rsidRPr="000B25EE">
        <w:t>участника аукциона, который сделал предпоследнее предложение о цене предмета аукциона</w:t>
      </w:r>
      <w:r w:rsidR="000B25EE">
        <w:t>)</w:t>
      </w:r>
      <w:r w:rsidRPr="00A646F5">
        <w:t>, уклонившихся от заключения договора купли-продажи, либо договора аренды, являющегося предметов аукциона, и об иных лицах, с</w:t>
      </w:r>
      <w:r w:rsidR="002D0101">
        <w:t> </w:t>
      </w:r>
      <w:r w:rsidRPr="00A646F5">
        <w:t>которыми указанные договоры заключаются в соответствии с пунктами 13, 14, 20</w:t>
      </w:r>
      <w:r w:rsidR="00C56334">
        <w:t xml:space="preserve"> или 25</w:t>
      </w:r>
      <w:r w:rsidRPr="00A646F5">
        <w:t xml:space="preserve"> статьи 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</w:t>
      </w:r>
      <w:r w:rsidR="002D0101">
        <w:t> </w:t>
      </w:r>
      <w:r w:rsidRPr="00A646F5">
        <w:t>соответствии с постановлением Правительства Российской Федерации от</w:t>
      </w:r>
      <w:r w:rsidR="00C56334">
        <w:t> </w:t>
      </w:r>
      <w:r w:rsidRPr="00A646F5">
        <w:t>02.03.2015 №</w:t>
      </w:r>
      <w:r w:rsidR="002D0101">
        <w:t> </w:t>
      </w:r>
      <w:r w:rsidRPr="00A646F5">
        <w:t>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2FDC3DCB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Срок отказа организатора от проведения процедуры торгов.</w:t>
      </w:r>
    </w:p>
    <w:p w14:paraId="2F3B570F" w14:textId="7D882FF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Если иное не предусмотрено в законе или в извещении о проведении торгов, организатор открытых торгов, опубликовавший извещение, вправе отказаться от</w:t>
      </w:r>
      <w:r w:rsidR="002D0101">
        <w:t> </w:t>
      </w:r>
      <w:r w:rsidRPr="00A646F5">
        <w:t>проведения аукциона в любое время, но не позднее чем за три дня до наступления даты его проведения.</w:t>
      </w:r>
    </w:p>
    <w:p w14:paraId="1287AAC7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осмотра земельного участка на местности.</w:t>
      </w:r>
    </w:p>
    <w:p w14:paraId="79AF3CF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Осмотр земельных участков на местности осуществляется претендентами самостоятельно.</w:t>
      </w:r>
    </w:p>
    <w:p w14:paraId="52C33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CB7890">
        <w:rPr>
          <w:b/>
          <w:bCs/>
        </w:rPr>
        <w:t>Приложение:</w:t>
      </w:r>
      <w:r w:rsidRPr="00A646F5">
        <w:t xml:space="preserve"> форма заявки, проект договора.</w:t>
      </w:r>
    </w:p>
    <w:p w14:paraId="25CFC77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2F232CFE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7381D82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574F104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0F2FB2F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33F21C7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60250800" w14:textId="77777777" w:rsidR="00824775" w:rsidRPr="00824775" w:rsidRDefault="00824775" w:rsidP="00A646F5">
      <w:pPr>
        <w:autoSpaceDE w:val="0"/>
        <w:autoSpaceDN w:val="0"/>
        <w:adjustRightInd w:val="0"/>
        <w:ind w:firstLine="708"/>
        <w:jc w:val="both"/>
      </w:pPr>
    </w:p>
    <w:sectPr w:rsidR="00824775" w:rsidRPr="00824775" w:rsidSect="007B28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32A2A"/>
    <w:multiLevelType w:val="multilevel"/>
    <w:tmpl w:val="99DC2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D7685"/>
    <w:multiLevelType w:val="hybridMultilevel"/>
    <w:tmpl w:val="500A1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C5794A"/>
    <w:multiLevelType w:val="hybridMultilevel"/>
    <w:tmpl w:val="C486C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636846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1F5242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C950A4"/>
    <w:multiLevelType w:val="hybridMultilevel"/>
    <w:tmpl w:val="37D42004"/>
    <w:lvl w:ilvl="0" w:tplc="4DFA0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D155F9"/>
    <w:multiLevelType w:val="hybridMultilevel"/>
    <w:tmpl w:val="0A7466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96294276">
    <w:abstractNumId w:val="6"/>
  </w:num>
  <w:num w:numId="2" w16cid:durableId="733435369">
    <w:abstractNumId w:val="0"/>
  </w:num>
  <w:num w:numId="3" w16cid:durableId="29306543">
    <w:abstractNumId w:val="1"/>
  </w:num>
  <w:num w:numId="4" w16cid:durableId="1776905051">
    <w:abstractNumId w:val="2"/>
  </w:num>
  <w:num w:numId="5" w16cid:durableId="1259094501">
    <w:abstractNumId w:val="5"/>
  </w:num>
  <w:num w:numId="6" w16cid:durableId="998382881">
    <w:abstractNumId w:val="4"/>
  </w:num>
  <w:num w:numId="7" w16cid:durableId="959458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FE"/>
    <w:rsid w:val="00024761"/>
    <w:rsid w:val="000417D3"/>
    <w:rsid w:val="000638AC"/>
    <w:rsid w:val="00067A51"/>
    <w:rsid w:val="00067D6B"/>
    <w:rsid w:val="000730A5"/>
    <w:rsid w:val="00092121"/>
    <w:rsid w:val="00096ABD"/>
    <w:rsid w:val="000B25EE"/>
    <w:rsid w:val="000B6252"/>
    <w:rsid w:val="000C6344"/>
    <w:rsid w:val="000C7FE4"/>
    <w:rsid w:val="000F0507"/>
    <w:rsid w:val="00125405"/>
    <w:rsid w:val="00126BFE"/>
    <w:rsid w:val="0013300B"/>
    <w:rsid w:val="00146732"/>
    <w:rsid w:val="00150DBA"/>
    <w:rsid w:val="00153CB9"/>
    <w:rsid w:val="0015461B"/>
    <w:rsid w:val="001558FB"/>
    <w:rsid w:val="00176BFC"/>
    <w:rsid w:val="001931DB"/>
    <w:rsid w:val="0019704A"/>
    <w:rsid w:val="001A09D7"/>
    <w:rsid w:val="001B285C"/>
    <w:rsid w:val="001C3587"/>
    <w:rsid w:val="001E383F"/>
    <w:rsid w:val="001E6364"/>
    <w:rsid w:val="001F4EAE"/>
    <w:rsid w:val="00201E91"/>
    <w:rsid w:val="00210E54"/>
    <w:rsid w:val="00216B34"/>
    <w:rsid w:val="002208C6"/>
    <w:rsid w:val="00230AE2"/>
    <w:rsid w:val="0024475D"/>
    <w:rsid w:val="00261322"/>
    <w:rsid w:val="002743AF"/>
    <w:rsid w:val="00275A0C"/>
    <w:rsid w:val="002820A6"/>
    <w:rsid w:val="00283950"/>
    <w:rsid w:val="002843B4"/>
    <w:rsid w:val="00287BD2"/>
    <w:rsid w:val="002A0008"/>
    <w:rsid w:val="002A3240"/>
    <w:rsid w:val="002A38BC"/>
    <w:rsid w:val="002A6399"/>
    <w:rsid w:val="002A6F7C"/>
    <w:rsid w:val="002C1465"/>
    <w:rsid w:val="002D0101"/>
    <w:rsid w:val="002D3DB3"/>
    <w:rsid w:val="002D65C0"/>
    <w:rsid w:val="002E1626"/>
    <w:rsid w:val="002E42FA"/>
    <w:rsid w:val="00306428"/>
    <w:rsid w:val="00306BFF"/>
    <w:rsid w:val="0032023A"/>
    <w:rsid w:val="00320D7F"/>
    <w:rsid w:val="00324AF5"/>
    <w:rsid w:val="00334CC1"/>
    <w:rsid w:val="00336C50"/>
    <w:rsid w:val="00342C22"/>
    <w:rsid w:val="0034710E"/>
    <w:rsid w:val="003722C5"/>
    <w:rsid w:val="00377CB8"/>
    <w:rsid w:val="00381E28"/>
    <w:rsid w:val="00383F32"/>
    <w:rsid w:val="00396DD8"/>
    <w:rsid w:val="003A4249"/>
    <w:rsid w:val="003E42EA"/>
    <w:rsid w:val="0040226B"/>
    <w:rsid w:val="00410D62"/>
    <w:rsid w:val="00413130"/>
    <w:rsid w:val="0043417F"/>
    <w:rsid w:val="00435C34"/>
    <w:rsid w:val="0043727A"/>
    <w:rsid w:val="004445F6"/>
    <w:rsid w:val="00467799"/>
    <w:rsid w:val="00472DD8"/>
    <w:rsid w:val="004753B8"/>
    <w:rsid w:val="00477813"/>
    <w:rsid w:val="004853B8"/>
    <w:rsid w:val="004861EF"/>
    <w:rsid w:val="004A0F3F"/>
    <w:rsid w:val="004B5920"/>
    <w:rsid w:val="004B5E66"/>
    <w:rsid w:val="004D7D92"/>
    <w:rsid w:val="004E234A"/>
    <w:rsid w:val="00502827"/>
    <w:rsid w:val="005038C3"/>
    <w:rsid w:val="00506E7D"/>
    <w:rsid w:val="00507395"/>
    <w:rsid w:val="00543449"/>
    <w:rsid w:val="00551D25"/>
    <w:rsid w:val="00556D55"/>
    <w:rsid w:val="00560DEC"/>
    <w:rsid w:val="00562B7A"/>
    <w:rsid w:val="00594BB3"/>
    <w:rsid w:val="005A357E"/>
    <w:rsid w:val="005B1D9B"/>
    <w:rsid w:val="005C384E"/>
    <w:rsid w:val="005E24E8"/>
    <w:rsid w:val="005F23E7"/>
    <w:rsid w:val="005F5CAF"/>
    <w:rsid w:val="00600218"/>
    <w:rsid w:val="00612E14"/>
    <w:rsid w:val="0062003E"/>
    <w:rsid w:val="006410DD"/>
    <w:rsid w:val="006513D9"/>
    <w:rsid w:val="00655C32"/>
    <w:rsid w:val="0067256C"/>
    <w:rsid w:val="00674440"/>
    <w:rsid w:val="00682B5A"/>
    <w:rsid w:val="006A3F36"/>
    <w:rsid w:val="006B3C15"/>
    <w:rsid w:val="006B43F5"/>
    <w:rsid w:val="006C060C"/>
    <w:rsid w:val="006C7B9A"/>
    <w:rsid w:val="006D194B"/>
    <w:rsid w:val="006F5769"/>
    <w:rsid w:val="00701435"/>
    <w:rsid w:val="00701C87"/>
    <w:rsid w:val="00716C72"/>
    <w:rsid w:val="00717E97"/>
    <w:rsid w:val="00736860"/>
    <w:rsid w:val="007456F2"/>
    <w:rsid w:val="007460B9"/>
    <w:rsid w:val="00747F07"/>
    <w:rsid w:val="0075185A"/>
    <w:rsid w:val="007525A4"/>
    <w:rsid w:val="00752E35"/>
    <w:rsid w:val="00780C8D"/>
    <w:rsid w:val="007853FD"/>
    <w:rsid w:val="00795032"/>
    <w:rsid w:val="007A106D"/>
    <w:rsid w:val="007A34B5"/>
    <w:rsid w:val="007A479D"/>
    <w:rsid w:val="007B2822"/>
    <w:rsid w:val="007B32DB"/>
    <w:rsid w:val="007B3BE1"/>
    <w:rsid w:val="007F0F46"/>
    <w:rsid w:val="007F22E2"/>
    <w:rsid w:val="007F3CF5"/>
    <w:rsid w:val="00823FFA"/>
    <w:rsid w:val="00824775"/>
    <w:rsid w:val="00831E2C"/>
    <w:rsid w:val="00835114"/>
    <w:rsid w:val="0084239E"/>
    <w:rsid w:val="00862314"/>
    <w:rsid w:val="008624F7"/>
    <w:rsid w:val="008702DF"/>
    <w:rsid w:val="00871E4E"/>
    <w:rsid w:val="00875FE6"/>
    <w:rsid w:val="008817DF"/>
    <w:rsid w:val="0089620B"/>
    <w:rsid w:val="008A19B1"/>
    <w:rsid w:val="008A1DB3"/>
    <w:rsid w:val="008A240E"/>
    <w:rsid w:val="008A7519"/>
    <w:rsid w:val="008B718B"/>
    <w:rsid w:val="008E2143"/>
    <w:rsid w:val="008F0043"/>
    <w:rsid w:val="009016CA"/>
    <w:rsid w:val="00955E63"/>
    <w:rsid w:val="00956E7D"/>
    <w:rsid w:val="0097474C"/>
    <w:rsid w:val="00975D7B"/>
    <w:rsid w:val="00981A96"/>
    <w:rsid w:val="00983B73"/>
    <w:rsid w:val="009921B1"/>
    <w:rsid w:val="00997FCB"/>
    <w:rsid w:val="009B54AD"/>
    <w:rsid w:val="009B5E04"/>
    <w:rsid w:val="009D385E"/>
    <w:rsid w:val="009D53F5"/>
    <w:rsid w:val="009F2706"/>
    <w:rsid w:val="00A01168"/>
    <w:rsid w:val="00A0355F"/>
    <w:rsid w:val="00A13043"/>
    <w:rsid w:val="00A134EB"/>
    <w:rsid w:val="00A14129"/>
    <w:rsid w:val="00A1799C"/>
    <w:rsid w:val="00A21964"/>
    <w:rsid w:val="00A31011"/>
    <w:rsid w:val="00A646F5"/>
    <w:rsid w:val="00A73852"/>
    <w:rsid w:val="00A94537"/>
    <w:rsid w:val="00AB5713"/>
    <w:rsid w:val="00AB7C9B"/>
    <w:rsid w:val="00AC2CDA"/>
    <w:rsid w:val="00AC33FE"/>
    <w:rsid w:val="00AE1974"/>
    <w:rsid w:val="00B00437"/>
    <w:rsid w:val="00B05F00"/>
    <w:rsid w:val="00B226C4"/>
    <w:rsid w:val="00B35B68"/>
    <w:rsid w:val="00B522CE"/>
    <w:rsid w:val="00B7168E"/>
    <w:rsid w:val="00B84CDD"/>
    <w:rsid w:val="00B97B20"/>
    <w:rsid w:val="00BA3750"/>
    <w:rsid w:val="00BA759C"/>
    <w:rsid w:val="00BB614C"/>
    <w:rsid w:val="00BD1102"/>
    <w:rsid w:val="00BD6040"/>
    <w:rsid w:val="00BE6ABF"/>
    <w:rsid w:val="00C01183"/>
    <w:rsid w:val="00C050DA"/>
    <w:rsid w:val="00C07F50"/>
    <w:rsid w:val="00C159EA"/>
    <w:rsid w:val="00C26386"/>
    <w:rsid w:val="00C26543"/>
    <w:rsid w:val="00C27E51"/>
    <w:rsid w:val="00C4072F"/>
    <w:rsid w:val="00C44E9B"/>
    <w:rsid w:val="00C5208D"/>
    <w:rsid w:val="00C56334"/>
    <w:rsid w:val="00C6241B"/>
    <w:rsid w:val="00C63643"/>
    <w:rsid w:val="00C97345"/>
    <w:rsid w:val="00CA6D95"/>
    <w:rsid w:val="00CA7539"/>
    <w:rsid w:val="00CB7890"/>
    <w:rsid w:val="00CE73DE"/>
    <w:rsid w:val="00CE761D"/>
    <w:rsid w:val="00CF24C7"/>
    <w:rsid w:val="00D05629"/>
    <w:rsid w:val="00D22B45"/>
    <w:rsid w:val="00D26908"/>
    <w:rsid w:val="00D26E9E"/>
    <w:rsid w:val="00D45343"/>
    <w:rsid w:val="00D70798"/>
    <w:rsid w:val="00D718C5"/>
    <w:rsid w:val="00D73EEA"/>
    <w:rsid w:val="00D744E7"/>
    <w:rsid w:val="00D8752E"/>
    <w:rsid w:val="00D91641"/>
    <w:rsid w:val="00D91FF9"/>
    <w:rsid w:val="00DA35FA"/>
    <w:rsid w:val="00DB113C"/>
    <w:rsid w:val="00DB65DD"/>
    <w:rsid w:val="00DC3A32"/>
    <w:rsid w:val="00DD6C31"/>
    <w:rsid w:val="00DE4232"/>
    <w:rsid w:val="00DE55F0"/>
    <w:rsid w:val="00E04D72"/>
    <w:rsid w:val="00E05748"/>
    <w:rsid w:val="00E063E8"/>
    <w:rsid w:val="00E14065"/>
    <w:rsid w:val="00E22E3A"/>
    <w:rsid w:val="00E34C8B"/>
    <w:rsid w:val="00E35B55"/>
    <w:rsid w:val="00E41D6F"/>
    <w:rsid w:val="00E4237C"/>
    <w:rsid w:val="00E51B8F"/>
    <w:rsid w:val="00E70D32"/>
    <w:rsid w:val="00E8479A"/>
    <w:rsid w:val="00EA1AA2"/>
    <w:rsid w:val="00EA2C69"/>
    <w:rsid w:val="00EC77A1"/>
    <w:rsid w:val="00ED7728"/>
    <w:rsid w:val="00ED790A"/>
    <w:rsid w:val="00F05712"/>
    <w:rsid w:val="00F105BF"/>
    <w:rsid w:val="00F200D6"/>
    <w:rsid w:val="00F26043"/>
    <w:rsid w:val="00F3790B"/>
    <w:rsid w:val="00F4107A"/>
    <w:rsid w:val="00F61CE3"/>
    <w:rsid w:val="00F647AF"/>
    <w:rsid w:val="00F66BC3"/>
    <w:rsid w:val="00F674DC"/>
    <w:rsid w:val="00F71D2C"/>
    <w:rsid w:val="00F932DE"/>
    <w:rsid w:val="00FA15FF"/>
    <w:rsid w:val="00FA1B8D"/>
    <w:rsid w:val="00FA1E88"/>
    <w:rsid w:val="00FB51C4"/>
    <w:rsid w:val="00FC1C2C"/>
    <w:rsid w:val="00FD784E"/>
    <w:rsid w:val="00FE6363"/>
    <w:rsid w:val="00FE6CDB"/>
    <w:rsid w:val="00FF3B88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4225"/>
  <w15:chartTrackingRefBased/>
  <w15:docId w15:val="{A5DBD52A-204C-484C-94AE-D01409B1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E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Подпись к таблице_"/>
    <w:link w:val="a5"/>
    <w:rsid w:val="00612E14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12E1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6">
    <w:name w:val="Другое_"/>
    <w:link w:val="a7"/>
    <w:locked/>
    <w:rsid w:val="00612E14"/>
    <w:rPr>
      <w:rFonts w:ascii="Arial" w:eastAsia="Arial" w:hAnsi="Arial" w:cs="Arial"/>
      <w:color w:val="00000A"/>
    </w:rPr>
  </w:style>
  <w:style w:type="paragraph" w:customStyle="1" w:styleId="a7">
    <w:name w:val="Другое"/>
    <w:basedOn w:val="a"/>
    <w:link w:val="a6"/>
    <w:rsid w:val="00612E14"/>
    <w:pPr>
      <w:widowControl w:val="0"/>
      <w:ind w:firstLine="400"/>
    </w:pPr>
    <w:rPr>
      <w:rFonts w:ascii="Arial" w:eastAsia="Arial" w:hAnsi="Arial" w:cs="Arial"/>
      <w:color w:val="00000A"/>
      <w:kern w:val="2"/>
      <w:sz w:val="22"/>
      <w:szCs w:val="22"/>
      <w:lang w:eastAsia="en-US"/>
      <w14:ligatures w14:val="standardContextual"/>
    </w:rPr>
  </w:style>
  <w:style w:type="character" w:styleId="a8">
    <w:name w:val="Hyperlink"/>
    <w:basedOn w:val="a0"/>
    <w:uiPriority w:val="99"/>
    <w:unhideWhenUsed/>
    <w:rsid w:val="009D385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consultantplus://offline/ref=0CB9511C16F1CDE76982A45DB26F9A8505EC6DE3B7EDB690D7BC946A8D1EB4EE8BAD8CAB53DA0933C2CCCC3D0CC53DC0516209E056Q9JAH" TargetMode="External"/><Relationship Id="rId18" Type="http://schemas.openxmlformats.org/officeDocument/2006/relationships/hyperlink" Target="https://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" TargetMode="External"/><Relationship Id="rId12" Type="http://schemas.openxmlformats.org/officeDocument/2006/relationships/hyperlink" Target="https://www.rts-tender.ru" TargetMode="External"/><Relationship Id="rId17" Type="http://schemas.openxmlformats.org/officeDocument/2006/relationships/hyperlink" Target="https://www.rts-tender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CB9511C16F1CDE76982A45DB26F9A8505EC6DE3B7EDB690D7BC946A8D1EB4EE8BAD8CAC5BD200649183CD614B902EC352620BE34A9BC424QAJ2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gmolo.ru" TargetMode="External"/><Relationship Id="rId11" Type="http://schemas.openxmlformats.org/officeDocument/2006/relationships/hyperlink" Target="https://torgi.gov.ru" TargetMode="External"/><Relationship Id="rId5" Type="http://schemas.openxmlformats.org/officeDocument/2006/relationships/hyperlink" Target="https://www.rts-tender.ru" TargetMode="External"/><Relationship Id="rId15" Type="http://schemas.openxmlformats.org/officeDocument/2006/relationships/hyperlink" Target="consultantplus://offline/ref=0CB9511C16F1CDE76982A45DB26F9A8505EC6DE3B7EDB690D7BC946A8D1EB4EE8BAD8CAA5BD10933C2CCCC3D0CC53DC0516209E056Q9JAH" TargetMode="External"/><Relationship Id="rId10" Type="http://schemas.openxmlformats.org/officeDocument/2006/relationships/hyperlink" Target="https://www.rts-tender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orgi.gov.ru" TargetMode="External"/><Relationship Id="rId14" Type="http://schemas.openxmlformats.org/officeDocument/2006/relationships/hyperlink" Target="consultantplus://offline/ref=0CB9511C16F1CDE76982A45DB26F9A8505EC6DE3B7EDB690D7BC946A8D1EB4EE8BAD8CAB52D30933C2CCCC3D0CC53DC0516209E056Q9J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4213</Words>
  <Characters>24018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Сафроненко Анастасия Владимировна</dc:creator>
  <cp:keywords/>
  <dc:description/>
  <cp:lastModifiedBy>Сафроненко Анастасия Владимировна</cp:lastModifiedBy>
  <cp:revision>12</cp:revision>
  <cp:lastPrinted>2025-04-16T11:17:00Z</cp:lastPrinted>
  <dcterms:created xsi:type="dcterms:W3CDTF">2025-07-02T10:41:00Z</dcterms:created>
  <dcterms:modified xsi:type="dcterms:W3CDTF">2025-07-02T11:46:00Z</dcterms:modified>
</cp:coreProperties>
</file>