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885411">
        <w:rPr>
          <w:rFonts w:eastAsiaTheme="minorEastAsia"/>
          <w:caps/>
        </w:rPr>
        <w:t>ГОСУДАРСТВЕННАЯ СОБСТВЕНН</w:t>
      </w:r>
      <w:r w:rsidR="00F21ED1" w:rsidRPr="00885411">
        <w:rPr>
          <w:rFonts w:eastAsiaTheme="minorEastAsia"/>
          <w:caps/>
        </w:rPr>
        <w:t>ОСТЬ НА КОТОРЫЙ НЕ РАЗГРАНИЧЕНА</w:t>
      </w:r>
    </w:p>
    <w:p w14:paraId="6579D360" w14:textId="7BD34CE7" w:rsidR="0015290F" w:rsidRPr="00A310D4" w:rsidRDefault="00A3024F" w:rsidP="00694AAD">
      <w:pPr>
        <w:pStyle w:val="af3"/>
        <w:rPr>
          <w:rFonts w:eastAsiaTheme="minorEastAsia"/>
          <w:b w:val="0"/>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694AAD">
        <w:rPr>
          <w:rFonts w:eastAsiaTheme="minorEastAsia"/>
          <w:caps/>
        </w:rPr>
        <w:t xml:space="preserve">Гатчинский район, г. Коммунар, </w:t>
      </w:r>
      <w:r w:rsidR="00694AAD" w:rsidRPr="00BA7C4F">
        <w:rPr>
          <w:rFonts w:eastAsiaTheme="minorEastAsia"/>
          <w:caps/>
        </w:rPr>
        <w:t xml:space="preserve">ул. Железнодорожная, </w:t>
      </w:r>
      <w:r w:rsidR="00885411">
        <w:rPr>
          <w:rFonts w:eastAsiaTheme="minorEastAsia"/>
          <w:caps/>
        </w:rPr>
        <w:t>уч. 36</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03A256F4" w:rsidR="00555278" w:rsidRPr="00060245" w:rsidRDefault="00A73FDC" w:rsidP="0006024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885411">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w:t>
      </w:r>
      <w:proofErr w:type="spellStart"/>
      <w:r w:rsidR="00CC1B2D" w:rsidRPr="00CC1B2D">
        <w:rPr>
          <w:rFonts w:ascii="Times New Roman" w:hAnsi="Times New Roman" w:cs="Times New Roman"/>
          <w:sz w:val="24"/>
          <w:szCs w:val="24"/>
        </w:rPr>
        <w:t>билборд</w:t>
      </w:r>
      <w:proofErr w:type="spellEnd"/>
      <w:r w:rsidR="00CC1B2D" w:rsidRPr="00CC1B2D">
        <w:rPr>
          <w:rFonts w:ascii="Times New Roman" w:hAnsi="Times New Roman" w:cs="Times New Roman"/>
          <w:sz w:val="24"/>
          <w:szCs w:val="24"/>
        </w:rPr>
        <w:t>) раз</w:t>
      </w:r>
      <w:r w:rsidR="00CC1B2D">
        <w:rPr>
          <w:rFonts w:ascii="Times New Roman" w:hAnsi="Times New Roman" w:cs="Times New Roman"/>
          <w:sz w:val="24"/>
          <w:szCs w:val="24"/>
        </w:rPr>
        <w:t xml:space="preserve">мером 3,0 м х 6,0 м по адресу: </w:t>
      </w:r>
      <w:r w:rsidR="00694AAD" w:rsidRPr="00694AAD">
        <w:rPr>
          <w:rFonts w:ascii="Times New Roman" w:hAnsi="Times New Roman" w:cs="Times New Roman"/>
          <w:sz w:val="24"/>
          <w:szCs w:val="24"/>
        </w:rPr>
        <w:t>Гатчинский район, г. К</w:t>
      </w:r>
      <w:r w:rsidR="00885411">
        <w:rPr>
          <w:rFonts w:ascii="Times New Roman" w:hAnsi="Times New Roman" w:cs="Times New Roman"/>
          <w:sz w:val="24"/>
          <w:szCs w:val="24"/>
        </w:rPr>
        <w:t>оммунар, ул. Железнодорожная, уч. 36</w:t>
      </w:r>
      <w:r w:rsidR="00053E6D">
        <w:rPr>
          <w:rFonts w:ascii="Times New Roman" w:hAnsi="Times New Roman" w:cs="Times New Roman"/>
          <w:sz w:val="24"/>
          <w:szCs w:val="24"/>
        </w:rPr>
        <w:t>)</w:t>
      </w:r>
      <w:r w:rsidR="00955B19" w:rsidRPr="00694AAD">
        <w:rPr>
          <w:rFonts w:ascii="Times New Roman" w:hAnsi="Times New Roman" w:cs="Times New Roman"/>
          <w:sz w:val="24"/>
          <w:szCs w:val="24"/>
        </w:rPr>
        <w:t>.</w:t>
      </w:r>
      <w:r w:rsidR="00955B19" w:rsidRPr="0006024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5CEC6E73"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053E6D">
        <w:rPr>
          <w:rFonts w:ascii="Times New Roman" w:eastAsia="Calibri" w:hAnsi="Times New Roman" w:cs="Times New Roman"/>
          <w:b/>
          <w:sz w:val="24"/>
          <w:szCs w:val="24"/>
        </w:rPr>
        <w:t>1 118 880,00</w:t>
      </w:r>
      <w:r w:rsidR="00394D63">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4B53DACE"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proofErr w:type="spellStart"/>
      <w:r w:rsidR="00885411" w:rsidRPr="00885411">
        <w:rPr>
          <w:rFonts w:ascii="Times New Roman" w:hAnsi="Times New Roman" w:cs="Times New Roman"/>
          <w:bCs/>
          <w:sz w:val="24"/>
          <w:szCs w:val="24"/>
        </w:rPr>
        <w:t>и.о</w:t>
      </w:r>
      <w:proofErr w:type="spellEnd"/>
      <w:r w:rsidR="00885411" w:rsidRPr="00885411">
        <w:rPr>
          <w:rFonts w:ascii="Times New Roman" w:hAnsi="Times New Roman" w:cs="Times New Roman"/>
          <w:bCs/>
          <w:sz w:val="24"/>
          <w:szCs w:val="24"/>
        </w:rPr>
        <w:t>.</w:t>
      </w:r>
      <w:r w:rsidR="00564893" w:rsidRPr="00885411">
        <w:rPr>
          <w:rFonts w:ascii="Times New Roman" w:hAnsi="Times New Roman" w:cs="Times New Roman"/>
          <w:b/>
          <w:bCs/>
          <w:sz w:val="24"/>
          <w:szCs w:val="24"/>
        </w:rPr>
        <w:t xml:space="preserve"> </w:t>
      </w:r>
      <w:r w:rsidR="00810DC1" w:rsidRPr="00885411">
        <w:rPr>
          <w:rFonts w:ascii="Times New Roman" w:hAnsi="Times New Roman" w:cs="Times New Roman"/>
          <w:bCs/>
          <w:sz w:val="24"/>
          <w:szCs w:val="24"/>
        </w:rPr>
        <w:t>д</w:t>
      </w:r>
      <w:r w:rsidR="00C55E07" w:rsidRPr="00885411">
        <w:rPr>
          <w:rFonts w:ascii="Times New Roman" w:hAnsi="Times New Roman" w:cs="Times New Roman"/>
          <w:bCs/>
          <w:sz w:val="24"/>
          <w:szCs w:val="24"/>
        </w:rPr>
        <w:t>иректор</w:t>
      </w:r>
      <w:r w:rsidR="00564893" w:rsidRPr="00885411">
        <w:rPr>
          <w:rFonts w:ascii="Times New Roman" w:hAnsi="Times New Roman" w:cs="Times New Roman"/>
          <w:bCs/>
          <w:sz w:val="24"/>
          <w:szCs w:val="24"/>
        </w:rPr>
        <w:t>а</w:t>
      </w:r>
      <w:r w:rsidR="00C55E07" w:rsidRPr="00885411">
        <w:rPr>
          <w:rFonts w:ascii="Times New Roman" w:hAnsi="Times New Roman" w:cs="Times New Roman"/>
          <w:bCs/>
          <w:sz w:val="24"/>
          <w:szCs w:val="24"/>
        </w:rPr>
        <w:t xml:space="preserve"> </w:t>
      </w:r>
      <w:proofErr w:type="spellStart"/>
      <w:r w:rsidR="00564893" w:rsidRPr="00885411">
        <w:rPr>
          <w:rFonts w:ascii="Times New Roman" w:hAnsi="Times New Roman" w:cs="Times New Roman"/>
          <w:bCs/>
          <w:sz w:val="24"/>
          <w:szCs w:val="24"/>
        </w:rPr>
        <w:t>Салюк</w:t>
      </w:r>
      <w:proofErr w:type="spellEnd"/>
      <w:r w:rsidR="00564893" w:rsidRPr="00885411">
        <w:rPr>
          <w:rFonts w:ascii="Times New Roman" w:hAnsi="Times New Roman" w:cs="Times New Roman"/>
          <w:bCs/>
          <w:sz w:val="24"/>
          <w:szCs w:val="24"/>
        </w:rPr>
        <w:t xml:space="preserve">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lastRenderedPageBreak/>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742A589C"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w:t>
      </w:r>
      <w:r w:rsidR="00564893">
        <w:rPr>
          <w:rFonts w:ascii="Times New Roman" w:hAnsi="Times New Roman" w:cs="Times New Roman"/>
          <w:sz w:val="24"/>
          <w:szCs w:val="24"/>
        </w:rPr>
        <w:t xml:space="preserve"> (задаток)</w:t>
      </w:r>
      <w:r w:rsidR="00114B10" w:rsidRPr="00251600">
        <w:rPr>
          <w:rFonts w:ascii="Times New Roman" w:hAnsi="Times New Roman" w:cs="Times New Roman"/>
          <w:sz w:val="24"/>
          <w:szCs w:val="24"/>
        </w:rPr>
        <w:t xml:space="preserve">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394D63">
        <w:rPr>
          <w:rFonts w:ascii="Times New Roman" w:hAnsi="Times New Roman" w:cs="Times New Roman"/>
          <w:sz w:val="24"/>
          <w:szCs w:val="24"/>
        </w:rPr>
        <w:t xml:space="preserve">: </w:t>
      </w:r>
      <w:r w:rsidR="00053E6D">
        <w:rPr>
          <w:rFonts w:ascii="Times New Roman" w:eastAsiaTheme="minorEastAsia" w:hAnsi="Times New Roman" w:cs="Times New Roman"/>
          <w:b/>
          <w:sz w:val="24"/>
          <w:szCs w:val="24"/>
        </w:rPr>
        <w:t>11 188,80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7777777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7A69643D"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ОТДЕЛЕНИЕ ЛЕНИНГРАДСКОЕ БАНКА РОССИИ//УФК по Ленинградской области, г. Санкт-Петербург,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44F5348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к/с 40102810745370000006</w:t>
      </w:r>
    </w:p>
    <w:p w14:paraId="4EF1A323" w14:textId="7777777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БИК 014106101</w:t>
      </w:r>
    </w:p>
    <w:p w14:paraId="11A5952C" w14:textId="2EAC6458" w:rsidR="009A7746" w:rsidRPr="00542FD8" w:rsidRDefault="00010B30" w:rsidP="00542FD8">
      <w:pPr>
        <w:widowControl/>
        <w:tabs>
          <w:tab w:val="left" w:pos="709"/>
        </w:tabs>
        <w:suppressAutoHyphens/>
        <w:autoSpaceDE/>
        <w:adjustRightInd/>
        <w:ind w:firstLine="775"/>
        <w:jc w:val="both"/>
        <w:rPr>
          <w:rFonts w:ascii="Times New Roman" w:hAnsi="Times New Roman" w:cs="Times New Roman"/>
          <w:spacing w:val="-4"/>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w:t>
      </w:r>
      <w:proofErr w:type="spellStart"/>
      <w:r w:rsidR="00A27FE9" w:rsidRPr="00CC1B2D">
        <w:rPr>
          <w:rFonts w:ascii="Times New Roman" w:hAnsi="Times New Roman" w:cs="Times New Roman"/>
          <w:sz w:val="24"/>
          <w:szCs w:val="24"/>
        </w:rPr>
        <w:t>билборд</w:t>
      </w:r>
      <w:proofErr w:type="spellEnd"/>
      <w:r w:rsidR="00A27FE9" w:rsidRPr="00CC1B2D">
        <w:rPr>
          <w:rFonts w:ascii="Times New Roman" w:hAnsi="Times New Roman" w:cs="Times New Roman"/>
          <w:sz w:val="24"/>
          <w:szCs w:val="24"/>
        </w:rPr>
        <w:t>) раз</w:t>
      </w:r>
      <w:r w:rsidR="00A27FE9">
        <w:rPr>
          <w:rFonts w:ascii="Times New Roman" w:hAnsi="Times New Roman" w:cs="Times New Roman"/>
          <w:sz w:val="24"/>
          <w:szCs w:val="24"/>
        </w:rPr>
        <w:t xml:space="preserve">мером 3,0 м х 6,0 м по адресу: </w:t>
      </w:r>
      <w:r w:rsidR="0056791B">
        <w:rPr>
          <w:rFonts w:ascii="Times New Roman" w:hAnsi="Times New Roman" w:cs="Times New Roman"/>
          <w:sz w:val="24"/>
          <w:szCs w:val="24"/>
        </w:rPr>
        <w:t>щ</w:t>
      </w:r>
      <w:r w:rsidR="0056791B" w:rsidRPr="00CC1B2D">
        <w:rPr>
          <w:rFonts w:ascii="Times New Roman" w:hAnsi="Times New Roman" w:cs="Times New Roman"/>
          <w:sz w:val="24"/>
          <w:szCs w:val="24"/>
        </w:rPr>
        <w:t>ит (</w:t>
      </w:r>
      <w:proofErr w:type="spellStart"/>
      <w:r w:rsidR="0056791B" w:rsidRPr="00CC1B2D">
        <w:rPr>
          <w:rFonts w:ascii="Times New Roman" w:hAnsi="Times New Roman" w:cs="Times New Roman"/>
          <w:sz w:val="24"/>
          <w:szCs w:val="24"/>
        </w:rPr>
        <w:t>билборд</w:t>
      </w:r>
      <w:proofErr w:type="spellEnd"/>
      <w:r w:rsidR="0056791B" w:rsidRPr="00CC1B2D">
        <w:rPr>
          <w:rFonts w:ascii="Times New Roman" w:hAnsi="Times New Roman" w:cs="Times New Roman"/>
          <w:sz w:val="24"/>
          <w:szCs w:val="24"/>
        </w:rPr>
        <w:t>) раз</w:t>
      </w:r>
      <w:r w:rsidR="0056791B">
        <w:rPr>
          <w:rFonts w:ascii="Times New Roman" w:hAnsi="Times New Roman" w:cs="Times New Roman"/>
          <w:sz w:val="24"/>
          <w:szCs w:val="24"/>
        </w:rPr>
        <w:t xml:space="preserve">мером 3,0 м х 6,0 м по адресу: </w:t>
      </w:r>
      <w:r w:rsidR="00564893" w:rsidRPr="00694AAD">
        <w:rPr>
          <w:rFonts w:ascii="Times New Roman" w:hAnsi="Times New Roman" w:cs="Times New Roman"/>
          <w:sz w:val="24"/>
          <w:szCs w:val="24"/>
        </w:rPr>
        <w:t xml:space="preserve">Гатчинский район, г. Коммунар, ул. Железнодорожная, </w:t>
      </w:r>
      <w:r w:rsidR="00885411">
        <w:rPr>
          <w:rFonts w:ascii="Times New Roman" w:hAnsi="Times New Roman" w:cs="Times New Roman"/>
          <w:sz w:val="24"/>
          <w:szCs w:val="24"/>
        </w:rPr>
        <w:t>уч. 36</w:t>
      </w:r>
      <w:r w:rsidR="00053E6D">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002F1FC4" w:rsidRPr="00251600">
        <w:rPr>
          <w:rFonts w:ascii="Times New Roman" w:hAnsi="Times New Roman" w:cs="Times New Roman"/>
          <w:sz w:val="24"/>
          <w:szCs w:val="24"/>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3A5B6875"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A86D6B">
        <w:rPr>
          <w:rFonts w:ascii="Times New Roman" w:hAnsi="Times New Roman" w:cs="Times New Roman"/>
          <w:b/>
          <w:sz w:val="24"/>
          <w:szCs w:val="24"/>
        </w:rPr>
        <w:t>10</w:t>
      </w:r>
      <w:r w:rsidR="00D86DEC" w:rsidRPr="003E3473">
        <w:rPr>
          <w:rFonts w:ascii="Times New Roman" w:hAnsi="Times New Roman" w:cs="Times New Roman"/>
          <w:b/>
          <w:sz w:val="24"/>
          <w:szCs w:val="24"/>
        </w:rPr>
        <w:t>»</w:t>
      </w:r>
      <w:r w:rsidR="00A86D6B">
        <w:rPr>
          <w:rFonts w:ascii="Times New Roman" w:hAnsi="Times New Roman" w:cs="Times New Roman"/>
          <w:b/>
          <w:sz w:val="24"/>
          <w:szCs w:val="24"/>
        </w:rPr>
        <w:t xml:space="preserve"> ноября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D86DEC" w:rsidRPr="003E3473">
        <w:rPr>
          <w:rFonts w:ascii="Times New Roman" w:hAnsi="Times New Roman" w:cs="Times New Roman"/>
          <w:b/>
          <w:sz w:val="24"/>
          <w:szCs w:val="24"/>
        </w:rPr>
        <w:t xml:space="preserve"> г.</w:t>
      </w:r>
    </w:p>
    <w:p w14:paraId="3A348412" w14:textId="3CDF73AD"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A86D6B">
        <w:rPr>
          <w:rFonts w:ascii="Times New Roman" w:hAnsi="Times New Roman" w:cs="Times New Roman"/>
          <w:b/>
          <w:sz w:val="24"/>
          <w:szCs w:val="24"/>
        </w:rPr>
        <w:t>12</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A86D6B">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3B664169"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A86D6B">
        <w:rPr>
          <w:rFonts w:ascii="Times New Roman" w:hAnsi="Times New Roman" w:cs="Times New Roman"/>
          <w:b/>
          <w:sz w:val="24"/>
          <w:szCs w:val="24"/>
        </w:rPr>
        <w:t>10</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A86D6B">
        <w:rPr>
          <w:rFonts w:ascii="Times New Roman" w:hAnsi="Times New Roman" w:cs="Times New Roman"/>
          <w:b/>
          <w:sz w:val="24"/>
          <w:szCs w:val="24"/>
        </w:rPr>
        <w:t>ноября</w:t>
      </w:r>
      <w:r w:rsidR="00CD6A38">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1A707053"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A86D6B">
        <w:rPr>
          <w:rFonts w:ascii="Times New Roman" w:hAnsi="Times New Roman" w:cs="Times New Roman"/>
          <w:b/>
          <w:sz w:val="24"/>
          <w:szCs w:val="24"/>
        </w:rPr>
        <w:t>08</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A86D6B">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64FA6395"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A92EB2">
        <w:rPr>
          <w:rFonts w:ascii="Times New Roman" w:hAnsi="Times New Roman" w:cs="Times New Roman"/>
          <w:b/>
          <w:sz w:val="24"/>
          <w:szCs w:val="24"/>
        </w:rPr>
        <w:t>10</w:t>
      </w:r>
      <w:r w:rsidR="00EB7383" w:rsidRPr="00120842">
        <w:rPr>
          <w:rFonts w:ascii="Times New Roman" w:hAnsi="Times New Roman" w:cs="Times New Roman"/>
          <w:b/>
          <w:sz w:val="24"/>
          <w:szCs w:val="24"/>
        </w:rPr>
        <w:t xml:space="preserve"> ч.</w:t>
      </w:r>
      <w:r w:rsidR="00A92EB2">
        <w:rPr>
          <w:rFonts w:ascii="Times New Roman" w:hAnsi="Times New Roman" w:cs="Times New Roman"/>
          <w:b/>
          <w:sz w:val="24"/>
          <w:szCs w:val="24"/>
        </w:rPr>
        <w:t xml:space="preserve"> 3</w:t>
      </w:r>
      <w:r w:rsidR="00CD6A38">
        <w:rPr>
          <w:rFonts w:ascii="Times New Roman" w:hAnsi="Times New Roman" w:cs="Times New Roman"/>
          <w:b/>
          <w:sz w:val="24"/>
          <w:szCs w:val="24"/>
        </w:rPr>
        <w:t xml:space="preserve">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A86D6B">
        <w:rPr>
          <w:rFonts w:ascii="Times New Roman" w:hAnsi="Times New Roman" w:cs="Times New Roman"/>
          <w:b/>
          <w:sz w:val="24"/>
          <w:szCs w:val="24"/>
        </w:rPr>
        <w:t>12</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A86D6B">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8"/>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0D2F9A87" w14:textId="77777777" w:rsidR="006A1BB8" w:rsidRPr="00A900FB" w:rsidRDefault="006A1BB8" w:rsidP="006A1BB8">
      <w:pPr>
        <w:ind w:firstLine="360"/>
        <w:jc w:val="both"/>
        <w:rPr>
          <w:rFonts w:ascii="Times New Roman" w:hAnsi="Times New Roman"/>
          <w:i/>
          <w:iCs/>
          <w:sz w:val="24"/>
          <w:szCs w:val="24"/>
        </w:rPr>
      </w:pPr>
    </w:p>
    <w:p w14:paraId="7647DC2B" w14:textId="77777777"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6A1BB8" w:rsidRPr="00A900FB" w14:paraId="670752E0" w14:textId="77777777" w:rsidTr="00885411">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Критерий оценки</w:t>
            </w:r>
          </w:p>
        </w:tc>
        <w:tc>
          <w:tcPr>
            <w:tcW w:w="4111"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260"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885411">
        <w:trPr>
          <w:trHeight w:val="982"/>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Цена договора</w:t>
            </w:r>
          </w:p>
        </w:tc>
        <w:tc>
          <w:tcPr>
            <w:tcW w:w="4111"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260"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885411">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4111"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580C3035" w14:textId="77777777" w:rsidR="006A1BB8" w:rsidRPr="00A900FB" w:rsidRDefault="006A1BB8" w:rsidP="006A1BB8">
      <w:pPr>
        <w:pStyle w:val="ConsNormal"/>
        <w:tabs>
          <w:tab w:val="left" w:pos="900"/>
          <w:tab w:val="left" w:pos="1260"/>
          <w:tab w:val="left" w:pos="8745"/>
        </w:tabs>
        <w:ind w:right="0" w:firstLine="539"/>
        <w:jc w:val="both"/>
        <w:rPr>
          <w:rFonts w:ascii="Times New Roman" w:hAnsi="Times New Roman" w:cs="Times New Roman"/>
          <w:sz w:val="24"/>
          <w:szCs w:val="24"/>
        </w:rPr>
      </w:pPr>
    </w:p>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w:t>
      </w:r>
      <w:bookmarkStart w:id="19" w:name="_GoBack"/>
      <w:bookmarkEnd w:id="19"/>
      <w:r w:rsidRPr="00A900FB">
        <w:rPr>
          <w:rFonts w:ascii="Times New Roman" w:hAnsi="Times New Roman" w:cs="Times New Roman"/>
          <w:i/>
          <w:sz w:val="24"/>
          <w:szCs w:val="24"/>
        </w:rPr>
        <w:t>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77777777"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proofErr w:type="gramStart"/>
      <w:r w:rsidRPr="00A900FB">
        <w:rPr>
          <w:rFonts w:ascii="Times New Roman" w:hAnsi="Times New Roman" w:cs="Times New Roman"/>
          <w:sz w:val="24"/>
          <w:szCs w:val="24"/>
        </w:rPr>
        <w:t>)</w:t>
      </w:r>
      <w:r w:rsidRPr="00A900FB">
        <w:rPr>
          <w:rFonts w:ascii="Times New Roman" w:hAnsi="Times New Roman" w:cs="Times New Roman"/>
          <w:i/>
          <w:sz w:val="24"/>
          <w:szCs w:val="24"/>
          <w:u w:val="single"/>
        </w:rPr>
        <w:t>(</w:t>
      </w:r>
      <w:proofErr w:type="gramEnd"/>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roofErr w:type="spellEnd"/>
      <w:r w:rsidRPr="00A900FB">
        <w:rPr>
          <w:rFonts w:ascii="Times New Roman" w:hAnsi="Times New Roman" w:cs="Times New Roman"/>
          <w:i/>
          <w:sz w:val="24"/>
          <w:szCs w:val="24"/>
        </w:rPr>
        <w:t>)</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заявителя -юридического лица, фамилия, имя, отчество, заявителя-физического лица, в </w:t>
      </w:r>
      <w:proofErr w:type="spellStart"/>
      <w:r w:rsidRPr="00A900FB">
        <w:rPr>
          <w:rFonts w:ascii="Times New Roman" w:hAnsi="Times New Roman" w:cs="Times New Roman"/>
          <w:i/>
          <w:sz w:val="24"/>
          <w:szCs w:val="24"/>
        </w:rPr>
        <w:t>т.ч</w:t>
      </w:r>
      <w:proofErr w:type="spellEnd"/>
      <w:r w:rsidRPr="00A900FB">
        <w:rPr>
          <w:rFonts w:ascii="Times New Roman" w:hAnsi="Times New Roman" w:cs="Times New Roman"/>
          <w:i/>
          <w:sz w:val="24"/>
          <w:szCs w:val="24"/>
        </w:rPr>
        <w:t>.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w:t>
      </w:r>
      <w:proofErr w:type="gramStart"/>
      <w:r w:rsidRPr="00A900FB">
        <w:rPr>
          <w:rFonts w:ascii="Times New Roman" w:hAnsi="Times New Roman" w:cs="Times New Roman"/>
          <w:sz w:val="24"/>
          <w:szCs w:val="24"/>
        </w:rPr>
        <w:t>_(</w:t>
      </w:r>
      <w:proofErr w:type="gramEnd"/>
      <w:r w:rsidRPr="00A900FB">
        <w:rPr>
          <w:rFonts w:ascii="Times New Roman" w:hAnsi="Times New Roman" w:cs="Times New Roman"/>
          <w:sz w:val="24"/>
          <w:szCs w:val="24"/>
        </w:rPr>
        <w:t>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w:t>
      </w:r>
      <w:proofErr w:type="gramStart"/>
      <w:r w:rsidRPr="00251600">
        <w:t>_»_</w:t>
      </w:r>
      <w:proofErr w:type="gramEnd"/>
      <w:r w:rsidRPr="00251600">
        <w:t>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331040BD" w:rsidR="0090310B" w:rsidRDefault="00D32C46">
        <w:pPr>
          <w:pStyle w:val="ac"/>
          <w:jc w:val="right"/>
        </w:pPr>
        <w:r>
          <w:fldChar w:fldCharType="begin"/>
        </w:r>
        <w:r w:rsidR="0090310B">
          <w:instrText>PAGE   \* MERGEFORMAT</w:instrText>
        </w:r>
        <w:r>
          <w:fldChar w:fldCharType="separate"/>
        </w:r>
        <w:r w:rsidR="00457EE9">
          <w:rPr>
            <w:noProof/>
          </w:rPr>
          <w:t>7</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2B977997" w:rsidR="004E6B84" w:rsidRDefault="00D32C46">
    <w:pPr>
      <w:pStyle w:val="ac"/>
      <w:jc w:val="center"/>
    </w:pPr>
    <w:r>
      <w:fldChar w:fldCharType="begin"/>
    </w:r>
    <w:r w:rsidR="004E6B84">
      <w:instrText>PAGE   \* MERGEFORMAT</w:instrText>
    </w:r>
    <w:r>
      <w:fldChar w:fldCharType="separate"/>
    </w:r>
    <w:r w:rsidR="00A86D6B">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3E6D"/>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57EE9"/>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85411"/>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A89"/>
    <w:rsid w:val="00A85F35"/>
    <w:rsid w:val="00A866D4"/>
    <w:rsid w:val="00A86D6B"/>
    <w:rsid w:val="00A900FB"/>
    <w:rsid w:val="00A92D28"/>
    <w:rsid w:val="00A92EB2"/>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57BB"/>
    <w:rsid w:val="00DD5A3B"/>
    <w:rsid w:val="00DD5E61"/>
    <w:rsid w:val="00DD685B"/>
    <w:rsid w:val="00DE0984"/>
    <w:rsid w:val="00DE12B8"/>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4604"/>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2B75-7658-441C-980E-57DD2C76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2943</Words>
  <Characters>22733</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25625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19</cp:revision>
  <cp:lastPrinted>2022-10-27T09:36:00Z</cp:lastPrinted>
  <dcterms:created xsi:type="dcterms:W3CDTF">2020-08-03T09:26:00Z</dcterms:created>
  <dcterms:modified xsi:type="dcterms:W3CDTF">2022-11-09T12:05:00Z</dcterms:modified>
</cp:coreProperties>
</file>