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A14090" w:rsidRDefault="00D460D2" w:rsidP="00A14090">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A3024F" w:rsidRPr="00A3024F" w:rsidRDefault="00D460D2" w:rsidP="00A3024F">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A3024F">
        <w:rPr>
          <w:rFonts w:eastAsiaTheme="minorEastAsia"/>
          <w:caps/>
        </w:rPr>
        <w:t>ГОСУДАРСТВЕННАЯ СОБСТВЕННОСТЬ НА КОТОРЫЙ НЕ РАЗГРАНИЧЕНА.</w:t>
      </w:r>
    </w:p>
    <w:p w:rsidR="0015290F" w:rsidRPr="00A310D4" w:rsidRDefault="00A3024F" w:rsidP="00A3024F">
      <w:pPr>
        <w:pStyle w:val="af3"/>
        <w:rPr>
          <w:rFonts w:eastAsiaTheme="minorEastAsia"/>
          <w:b w:val="0"/>
          <w:caps/>
        </w:rPr>
      </w:pPr>
      <w:r w:rsidRPr="00A3024F">
        <w:rPr>
          <w:rFonts w:eastAsiaTheme="minorEastAsia"/>
          <w:caps/>
        </w:rPr>
        <w:t>(ЩИТЫ 3*6 М, ЛОТ №</w:t>
      </w:r>
      <w:r w:rsidR="008D4C73">
        <w:rPr>
          <w:rFonts w:eastAsiaTheme="minorEastAsia"/>
          <w:caps/>
        </w:rPr>
        <w:t>2</w:t>
      </w:r>
      <w:r w:rsidRPr="00A3024F">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D30BD7">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A3024F">
        <w:rPr>
          <w:rFonts w:ascii="Times New Roman" w:hAnsi="Times New Roman" w:cs="Times New Roman"/>
          <w:sz w:val="24"/>
          <w:szCs w:val="24"/>
        </w:rPr>
        <w:t>Щиты 3*6 м, ЛОТ №</w:t>
      </w:r>
      <w:r w:rsidR="008D4C73">
        <w:rPr>
          <w:rFonts w:ascii="Times New Roman" w:hAnsi="Times New Roman" w:cs="Times New Roman"/>
          <w:sz w:val="24"/>
          <w:szCs w:val="24"/>
        </w:rPr>
        <w:t>2</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52033E" w:rsidRPr="0052033E">
        <w:rPr>
          <w:rFonts w:ascii="Times New Roman" w:eastAsia="Calibri" w:hAnsi="Times New Roman" w:cs="Times New Roman"/>
          <w:b/>
          <w:sz w:val="24"/>
          <w:szCs w:val="24"/>
        </w:rPr>
        <w:t>6 220 800,00</w:t>
      </w:r>
      <w:r w:rsidR="00D30BD7">
        <w:rPr>
          <w:rFonts w:ascii="Times New Roman" w:eastAsia="Calibri" w:hAnsi="Times New Roman" w:cs="Times New Roman"/>
          <w:b/>
          <w:sz w:val="20"/>
          <w:szCs w:val="20"/>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 xml:space="preserve">188300, Ленинградская обл., г. Гатчина, ул. </w:t>
      </w:r>
      <w:proofErr w:type="spellStart"/>
      <w:r w:rsidR="00A95BD9" w:rsidRPr="00251600">
        <w:rPr>
          <w:rFonts w:ascii="Times New Roman" w:hAnsi="Times New Roman" w:cs="Times New Roman"/>
          <w:bCs/>
          <w:sz w:val="24"/>
          <w:szCs w:val="24"/>
        </w:rPr>
        <w:t>К.Маркса</w:t>
      </w:r>
      <w:proofErr w:type="spellEnd"/>
      <w:r w:rsidR="00A95BD9" w:rsidRPr="00251600">
        <w:rPr>
          <w:rFonts w:ascii="Times New Roman" w:hAnsi="Times New Roman" w:cs="Times New Roman"/>
          <w:bCs/>
          <w:sz w:val="24"/>
          <w:szCs w:val="24"/>
        </w:rPr>
        <w:t>,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 xml:space="preserve">иректор </w:t>
      </w:r>
      <w:proofErr w:type="spellStart"/>
      <w:r w:rsidR="00C55E07" w:rsidRPr="00251600">
        <w:rPr>
          <w:rFonts w:ascii="Times New Roman" w:hAnsi="Times New Roman" w:cs="Times New Roman"/>
          <w:bCs/>
          <w:sz w:val="24"/>
          <w:szCs w:val="24"/>
        </w:rPr>
        <w:t>Тарлов</w:t>
      </w:r>
      <w:proofErr w:type="spellEnd"/>
      <w:r w:rsidR="00C55E07" w:rsidRPr="00251600">
        <w:rPr>
          <w:rFonts w:ascii="Times New Roman" w:hAnsi="Times New Roman" w:cs="Times New Roman"/>
          <w:bCs/>
          <w:sz w:val="24"/>
          <w:szCs w:val="24"/>
        </w:rPr>
        <w:t xml:space="preserve">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lastRenderedPageBreak/>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52033E">
        <w:rPr>
          <w:rFonts w:ascii="Times New Roman" w:eastAsiaTheme="minorEastAsia" w:hAnsi="Times New Roman" w:cs="Times New Roman"/>
          <w:b/>
          <w:sz w:val="24"/>
          <w:szCs w:val="24"/>
        </w:rPr>
        <w:t>62 208,00</w:t>
      </w:r>
      <w:r w:rsidR="00D30BD7">
        <w:rPr>
          <w:rFonts w:ascii="Times New Roman" w:eastAsiaTheme="minorEastAsia"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AC266D">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AC266D" w:rsidRPr="00AC266D">
        <w:rPr>
          <w:rFonts w:ascii="Times New Roman" w:hAnsi="Times New Roman" w:cs="Times New Roman"/>
          <w:sz w:val="24"/>
          <w:szCs w:val="24"/>
        </w:rPr>
        <w:t>ЩИТЫ 3*6 М, ЛОТ №2</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D86DEC" w:rsidRPr="003E3473">
        <w:rPr>
          <w:rFonts w:ascii="Times New Roman" w:hAnsi="Times New Roman" w:cs="Times New Roman"/>
          <w:b/>
          <w:sz w:val="24"/>
          <w:szCs w:val="24"/>
        </w:rPr>
        <w:t>»</w:t>
      </w:r>
      <w:r w:rsidR="00D30BD7">
        <w:rPr>
          <w:rFonts w:ascii="Times New Roman" w:hAnsi="Times New Roman" w:cs="Times New Roman"/>
          <w:b/>
          <w:sz w:val="24"/>
          <w:szCs w:val="24"/>
        </w:rPr>
        <w:t xml:space="preserve"> </w:t>
      </w:r>
      <w:r w:rsidR="008B2183">
        <w:rPr>
          <w:rFonts w:ascii="Times New Roman" w:hAnsi="Times New Roman" w:cs="Times New Roman"/>
          <w:b/>
          <w:sz w:val="24"/>
          <w:szCs w:val="24"/>
        </w:rPr>
        <w:t>___________</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B2183">
        <w:rPr>
          <w:rFonts w:ascii="Times New Roman" w:hAnsi="Times New Roman" w:cs="Times New Roman"/>
          <w:sz w:val="24"/>
          <w:szCs w:val="24"/>
        </w:rPr>
        <w:t>__</w:t>
      </w:r>
      <w:r w:rsidR="00EB7383" w:rsidRPr="00120842">
        <w:rPr>
          <w:rFonts w:ascii="Times New Roman" w:hAnsi="Times New Roman" w:cs="Times New Roman"/>
          <w:b/>
          <w:sz w:val="24"/>
          <w:szCs w:val="24"/>
        </w:rPr>
        <w:t xml:space="preserve"> ч.</w:t>
      </w:r>
      <w:r w:rsidR="008B2183">
        <w:rPr>
          <w:rFonts w:ascii="Times New Roman" w:hAnsi="Times New Roman" w:cs="Times New Roman"/>
          <w:b/>
          <w:sz w:val="24"/>
          <w:szCs w:val="24"/>
        </w:rPr>
        <w:t>__</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8"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8"/>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proofErr w:type="spellStart"/>
      <w:r w:rsidRPr="00A900FB">
        <w:rPr>
          <w:rFonts w:ascii="Times New Roman" w:hAnsi="Times New Roman" w:cs="Times New Roman"/>
          <w:bCs/>
          <w:sz w:val="24"/>
          <w:szCs w:val="24"/>
        </w:rPr>
        <w:t>нестоимостн</w:t>
      </w:r>
      <w:r w:rsidR="002C17F1" w:rsidRPr="00A900FB">
        <w:rPr>
          <w:rFonts w:ascii="Times New Roman" w:hAnsi="Times New Roman" w:cs="Times New Roman"/>
          <w:bCs/>
          <w:sz w:val="24"/>
          <w:szCs w:val="24"/>
        </w:rPr>
        <w:t>ой</w:t>
      </w:r>
      <w:proofErr w:type="spellEnd"/>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E16631" w:rsidRPr="00D92A16" w:rsidRDefault="00E16631" w:rsidP="00E16631">
      <w:pPr>
        <w:widowControl/>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Pr="00A900FB">
        <w:rPr>
          <w:sz w:val="24"/>
          <w:szCs w:val="24"/>
        </w:rPr>
        <w:t xml:space="preserve"> </w:t>
      </w:r>
      <w:r w:rsidRPr="00A900FB">
        <w:rPr>
          <w:rFonts w:ascii="Times New Roman" w:hAnsi="Times New Roman" w:cs="Times New Roman"/>
          <w:bCs/>
          <w:i/>
          <w:sz w:val="24"/>
          <w:szCs w:val="24"/>
        </w:rPr>
        <w:t>Проект рекламной конструкции.</w:t>
      </w:r>
    </w:p>
    <w:p w:rsidR="002C17F1" w:rsidRPr="00E16631" w:rsidRDefault="00E16631" w:rsidP="00E16631">
      <w:pPr>
        <w:widowControl/>
        <w:ind w:firstLine="709"/>
        <w:jc w:val="both"/>
        <w:rPr>
          <w:rFonts w:ascii="Times New Roman" w:hAnsi="Times New Roman" w:cs="Times New Roman"/>
          <w:bCs/>
          <w:i/>
          <w:sz w:val="24"/>
          <w:szCs w:val="24"/>
        </w:rPr>
      </w:pPr>
      <w:r w:rsidRPr="00280347">
        <w:rPr>
          <w:rFonts w:ascii="Times New Roman" w:hAnsi="Times New Roman" w:cs="Times New Roman"/>
          <w:bCs/>
          <w:sz w:val="24"/>
          <w:szCs w:val="24"/>
        </w:rPr>
        <w:t xml:space="preserve">- </w:t>
      </w:r>
      <w:r w:rsidRPr="00280347">
        <w:rPr>
          <w:rFonts w:ascii="Times New Roman" w:hAnsi="Times New Roman" w:cs="Times New Roman"/>
          <w:i/>
          <w:sz w:val="24"/>
          <w:szCs w:val="24"/>
        </w:rPr>
        <w:t>Квалификация участника конкурса</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E16631" w:rsidRPr="00A900FB">
        <w:rPr>
          <w:rFonts w:ascii="Times New Roman" w:hAnsi="Times New Roman" w:cs="Times New Roman"/>
          <w:bCs/>
          <w:sz w:val="24"/>
          <w:szCs w:val="24"/>
        </w:rPr>
        <w:t>Для критериев «</w:t>
      </w:r>
      <w:r w:rsidR="00E16631" w:rsidRPr="00A900FB">
        <w:rPr>
          <w:rFonts w:ascii="Times New Roman" w:hAnsi="Times New Roman" w:cs="Times New Roman"/>
          <w:bCs/>
          <w:i/>
          <w:sz w:val="24"/>
          <w:szCs w:val="24"/>
        </w:rPr>
        <w:t>Цена договора</w:t>
      </w:r>
      <w:r w:rsidR="00E16631" w:rsidRPr="00A900FB">
        <w:rPr>
          <w:rFonts w:ascii="Times New Roman" w:hAnsi="Times New Roman" w:cs="Times New Roman"/>
          <w:bCs/>
          <w:sz w:val="24"/>
          <w:szCs w:val="24"/>
        </w:rPr>
        <w:t>» и «Годовой объем социальной рекламы» установлено увеличение его начального значения</w:t>
      </w:r>
      <w:r w:rsidR="00384831" w:rsidRPr="00A900FB">
        <w:rPr>
          <w:rFonts w:ascii="Times New Roman" w:hAnsi="Times New Roman" w:cs="Times New Roman"/>
          <w:bCs/>
          <w:sz w:val="24"/>
          <w:szCs w:val="24"/>
        </w:rPr>
        <w:t>.</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E16631" w:rsidRPr="00A900FB" w:rsidTr="00E14C00">
        <w:tc>
          <w:tcPr>
            <w:tcW w:w="3109" w:type="dxa"/>
            <w:vAlign w:val="center"/>
          </w:tcPr>
          <w:p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2977" w:type="dxa"/>
            <w:vAlign w:val="center"/>
          </w:tcPr>
          <w:p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2552" w:type="dxa"/>
          </w:tcPr>
          <w:p w:rsidR="00E16631" w:rsidRPr="00A900FB" w:rsidRDefault="00E16631" w:rsidP="00E14C00">
            <w:pPr>
              <w:pStyle w:val="25"/>
              <w:spacing w:line="240" w:lineRule="auto"/>
              <w:ind w:left="0"/>
              <w:jc w:val="center"/>
              <w:rPr>
                <w:rFonts w:ascii="Times New Roman" w:hAnsi="Times New Roman"/>
                <w:sz w:val="24"/>
                <w:szCs w:val="24"/>
              </w:rPr>
            </w:pPr>
            <w:r w:rsidRPr="00F92321">
              <w:rPr>
                <w:rFonts w:ascii="Times New Roman" w:hAnsi="Times New Roman"/>
                <w:sz w:val="24"/>
                <w:szCs w:val="24"/>
              </w:rPr>
              <w:t>Начальное значение критерия конкурса</w:t>
            </w:r>
          </w:p>
        </w:tc>
      </w:tr>
      <w:tr w:rsidR="00E16631" w:rsidRPr="00A900FB" w:rsidTr="00E14C00">
        <w:tc>
          <w:tcPr>
            <w:tcW w:w="3109" w:type="dxa"/>
          </w:tcPr>
          <w:p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2977" w:type="dxa"/>
          </w:tcPr>
          <w:p w:rsidR="00E16631" w:rsidRPr="00307989"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rPr>
              <w:t>0,</w:t>
            </w:r>
            <w:r w:rsidRPr="00F92321">
              <w:rPr>
                <w:rFonts w:ascii="Times New Roman" w:hAnsi="Times New Roman"/>
                <w:sz w:val="24"/>
                <w:szCs w:val="24"/>
                <w:lang w:val="en-US"/>
              </w:rPr>
              <w:t>4</w:t>
            </w:r>
          </w:p>
        </w:tc>
        <w:tc>
          <w:tcPr>
            <w:tcW w:w="2552" w:type="dxa"/>
          </w:tcPr>
          <w:p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w:t>
            </w:r>
            <w:r w:rsidRPr="00A900FB">
              <w:rPr>
                <w:rFonts w:ascii="Times New Roman" w:hAnsi="Times New Roman"/>
                <w:sz w:val="24"/>
                <w:szCs w:val="24"/>
              </w:rPr>
              <w:lastRenderedPageBreak/>
              <w:t xml:space="preserve">(минимальной)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16631" w:rsidRPr="00A900FB" w:rsidTr="00E14C00">
        <w:trPr>
          <w:trHeight w:val="220"/>
        </w:trPr>
        <w:tc>
          <w:tcPr>
            <w:tcW w:w="3109" w:type="dxa"/>
          </w:tcPr>
          <w:p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объем социальной рекламы</w:t>
            </w:r>
          </w:p>
        </w:tc>
        <w:tc>
          <w:tcPr>
            <w:tcW w:w="2977" w:type="dxa"/>
          </w:tcPr>
          <w:p w:rsidR="00E16631" w:rsidRPr="00307989"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rPr>
              <w:t>0,</w:t>
            </w:r>
            <w:r w:rsidRPr="00F92321">
              <w:rPr>
                <w:rFonts w:ascii="Times New Roman" w:hAnsi="Times New Roman"/>
                <w:sz w:val="24"/>
                <w:szCs w:val="24"/>
                <w:lang w:val="en-US"/>
              </w:rPr>
              <w:t>2</w:t>
            </w:r>
          </w:p>
        </w:tc>
        <w:tc>
          <w:tcPr>
            <w:tcW w:w="2552" w:type="dxa"/>
          </w:tcPr>
          <w:p w:rsidR="00E16631" w:rsidRPr="00A900FB" w:rsidRDefault="00E16631" w:rsidP="00E14C00">
            <w:pPr>
              <w:pStyle w:val="25"/>
              <w:spacing w:line="240" w:lineRule="auto"/>
              <w:ind w:left="0"/>
              <w:jc w:val="center"/>
              <w:rPr>
                <w:rFonts w:ascii="Times New Roman" w:hAnsi="Times New Roman"/>
                <w:sz w:val="24"/>
                <w:szCs w:val="24"/>
              </w:rPr>
            </w:pPr>
            <w:r w:rsidRPr="00F92321">
              <w:rPr>
                <w:rFonts w:ascii="Times New Roman" w:hAnsi="Times New Roman"/>
                <w:sz w:val="24"/>
                <w:szCs w:val="24"/>
              </w:rPr>
              <w:t xml:space="preserve">5% </w:t>
            </w:r>
            <w:r w:rsidRPr="00A900FB">
              <w:rPr>
                <w:rFonts w:ascii="Times New Roman" w:hAnsi="Times New Roman"/>
                <w:bCs/>
                <w:sz w:val="24"/>
                <w:szCs w:val="24"/>
              </w:rPr>
              <w:t>от общей рекламной площади рекламных конструкций</w:t>
            </w:r>
          </w:p>
        </w:tc>
      </w:tr>
      <w:tr w:rsidR="00E16631" w:rsidRPr="00A900FB" w:rsidTr="00E14C00">
        <w:trPr>
          <w:trHeight w:val="220"/>
        </w:trPr>
        <w:tc>
          <w:tcPr>
            <w:tcW w:w="3109" w:type="dxa"/>
          </w:tcPr>
          <w:p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bCs/>
                <w:sz w:val="24"/>
                <w:szCs w:val="24"/>
              </w:rPr>
              <w:t>Проект рекламной конструкции</w:t>
            </w:r>
          </w:p>
        </w:tc>
        <w:tc>
          <w:tcPr>
            <w:tcW w:w="2977" w:type="dxa"/>
          </w:tcPr>
          <w:p w:rsidR="00E16631" w:rsidRPr="00307989" w:rsidRDefault="00E16631" w:rsidP="00E14C00">
            <w:pPr>
              <w:pStyle w:val="25"/>
              <w:spacing w:line="240" w:lineRule="auto"/>
              <w:ind w:left="0"/>
              <w:jc w:val="center"/>
              <w:rPr>
                <w:rFonts w:ascii="Times New Roman" w:hAnsi="Times New Roman"/>
                <w:color w:val="FF0000"/>
                <w:sz w:val="24"/>
                <w:szCs w:val="24"/>
              </w:rPr>
            </w:pPr>
            <w:r w:rsidRPr="00F92321">
              <w:rPr>
                <w:rFonts w:ascii="Times New Roman" w:hAnsi="Times New Roman"/>
                <w:sz w:val="24"/>
                <w:szCs w:val="24"/>
              </w:rPr>
              <w:t>0,2</w:t>
            </w:r>
          </w:p>
        </w:tc>
        <w:tc>
          <w:tcPr>
            <w:tcW w:w="2552" w:type="dxa"/>
          </w:tcPr>
          <w:p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Не установлено </w:t>
            </w:r>
          </w:p>
        </w:tc>
      </w:tr>
      <w:tr w:rsidR="00E16631" w:rsidRPr="00A900FB" w:rsidTr="00E14C00">
        <w:trPr>
          <w:trHeight w:val="220"/>
        </w:trPr>
        <w:tc>
          <w:tcPr>
            <w:tcW w:w="3109" w:type="dxa"/>
          </w:tcPr>
          <w:p w:rsidR="00E16631" w:rsidRPr="00C92BCA" w:rsidRDefault="00E16631" w:rsidP="00E14C00">
            <w:pPr>
              <w:pStyle w:val="25"/>
              <w:spacing w:line="240" w:lineRule="auto"/>
              <w:ind w:left="0"/>
              <w:rPr>
                <w:rFonts w:ascii="Times New Roman" w:hAnsi="Times New Roman"/>
                <w:bCs/>
                <w:sz w:val="24"/>
                <w:szCs w:val="24"/>
              </w:rPr>
            </w:pPr>
            <w:r w:rsidRPr="00F92321">
              <w:rPr>
                <w:rFonts w:ascii="Times New Roman" w:hAnsi="Times New Roman"/>
                <w:sz w:val="24"/>
                <w:szCs w:val="24"/>
              </w:rPr>
              <w:t>Квалификация участника конкурса</w:t>
            </w:r>
          </w:p>
        </w:tc>
        <w:tc>
          <w:tcPr>
            <w:tcW w:w="2977" w:type="dxa"/>
          </w:tcPr>
          <w:p w:rsidR="00E16631" w:rsidRPr="00C92BCA"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lang w:val="en-US"/>
              </w:rPr>
              <w:t>0</w:t>
            </w:r>
            <w:r w:rsidRPr="00F92321">
              <w:rPr>
                <w:rFonts w:ascii="Times New Roman" w:hAnsi="Times New Roman"/>
                <w:sz w:val="24"/>
                <w:szCs w:val="24"/>
              </w:rPr>
              <w:t>,</w:t>
            </w:r>
            <w:r w:rsidRPr="00F92321">
              <w:rPr>
                <w:rFonts w:ascii="Times New Roman" w:hAnsi="Times New Roman"/>
                <w:sz w:val="24"/>
                <w:szCs w:val="24"/>
                <w:lang w:val="en-US"/>
              </w:rPr>
              <w:t>2</w:t>
            </w:r>
          </w:p>
        </w:tc>
        <w:tc>
          <w:tcPr>
            <w:tcW w:w="2552" w:type="dxa"/>
          </w:tcPr>
          <w:p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Не установлено</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E16631" w:rsidRPr="00A900FB">
        <w:rPr>
          <w:rFonts w:ascii="Times New Roman" w:hAnsi="Times New Roman" w:cs="Times New Roman"/>
          <w:bCs/>
          <w:sz w:val="24"/>
          <w:szCs w:val="24"/>
        </w:rPr>
        <w:t>по критериям «</w:t>
      </w:r>
      <w:r w:rsidR="00E16631" w:rsidRPr="00A900FB">
        <w:rPr>
          <w:rFonts w:ascii="Times New Roman" w:hAnsi="Times New Roman" w:cs="Times New Roman"/>
          <w:bCs/>
          <w:i/>
          <w:sz w:val="24"/>
          <w:szCs w:val="24"/>
        </w:rPr>
        <w:t>Цена договора</w:t>
      </w:r>
      <w:r w:rsidR="00E16631" w:rsidRPr="00A900FB">
        <w:rPr>
          <w:rFonts w:ascii="Times New Roman" w:hAnsi="Times New Roman" w:cs="Times New Roman"/>
          <w:bCs/>
          <w:sz w:val="24"/>
          <w:szCs w:val="24"/>
        </w:rPr>
        <w:t>» и «Годовой объем социальной рекламы»</w:t>
      </w:r>
      <w:r w:rsidR="00E16631">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proofErr w:type="spellEnd"/>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9A43BE" w:rsidRDefault="009A43BE"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F92321">
        <w:rPr>
          <w:rFonts w:ascii="Times New Roman" w:hAnsi="Times New Roman" w:cs="Times New Roman"/>
          <w:sz w:val="24"/>
          <w:szCs w:val="24"/>
        </w:rPr>
        <w:t xml:space="preserve">По критерию </w:t>
      </w:r>
      <w:r w:rsidRPr="00F92321">
        <w:rPr>
          <w:rFonts w:ascii="Times New Roman" w:hAnsi="Times New Roman" w:cs="Times New Roman"/>
          <w:bCs/>
          <w:sz w:val="24"/>
          <w:szCs w:val="24"/>
        </w:rPr>
        <w:t xml:space="preserve">«Годовой объем социальной рекламы» максимальное </w:t>
      </w:r>
      <w:r w:rsidRPr="00F92321">
        <w:rPr>
          <w:rFonts w:ascii="Times New Roman" w:hAnsi="Times New Roman" w:cs="Times New Roman"/>
          <w:sz w:val="24"/>
          <w:szCs w:val="24"/>
        </w:rPr>
        <w:t xml:space="preserve">значение условия, содержащегося в оцениваемой заявке на участие в конкурсе, предложенной участником конкурса </w:t>
      </w:r>
      <w:r w:rsidRPr="00F92321">
        <w:rPr>
          <w:rFonts w:ascii="Times New Roman" w:hAnsi="Times New Roman" w:cs="Times New Roman"/>
          <w:bCs/>
          <w:sz w:val="24"/>
          <w:szCs w:val="24"/>
        </w:rPr>
        <w:t>не должно быть больше 50%</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9A43BE" w:rsidRPr="00A900FB" w:rsidRDefault="0090310B" w:rsidP="009A43BE">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9A43BE" w:rsidRPr="00A900FB">
        <w:rPr>
          <w:rFonts w:ascii="Times New Roman" w:hAnsi="Times New Roman" w:cs="Times New Roman"/>
          <w:bCs/>
          <w:sz w:val="24"/>
          <w:szCs w:val="24"/>
        </w:rPr>
        <w:t>Для оценки заявки на участие в конкурсе по критерию «Проект рекламной конструкции» производится расчет рейтинга по следующей формуле:</w:t>
      </w:r>
    </w:p>
    <w:p w:rsidR="009A43BE" w:rsidRPr="00A900FB" w:rsidRDefault="009A43BE" w:rsidP="0052033E">
      <w:pPr>
        <w:ind w:firstLine="709"/>
        <w:jc w:val="center"/>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w:t>
      </w: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где</w:t>
      </w:r>
    </w:p>
    <w:p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i/>
          <w:sz w:val="24"/>
          <w:szCs w:val="24"/>
        </w:rPr>
        <w:t>рейтинг по критерию оценки заявки</w:t>
      </w:r>
      <w:r w:rsidRPr="00A900FB">
        <w:rPr>
          <w:rFonts w:ascii="Times New Roman" w:hAnsi="Times New Roman" w:cs="Times New Roman"/>
          <w:i/>
          <w:sz w:val="24"/>
          <w:szCs w:val="24"/>
        </w:rPr>
        <w:t>;</w:t>
      </w:r>
    </w:p>
    <w:p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 xml:space="preserve"> – значение промежуточного рейтинга по критерию </w:t>
      </w:r>
      <w:r w:rsidRPr="00A900FB">
        <w:rPr>
          <w:rFonts w:ascii="Times New Roman" w:hAnsi="Times New Roman"/>
          <w:i/>
          <w:sz w:val="24"/>
          <w:szCs w:val="24"/>
        </w:rPr>
        <w:t>оценки заявки</w:t>
      </w:r>
      <w:r w:rsidRPr="00A900FB">
        <w:rPr>
          <w:rFonts w:ascii="Times New Roman" w:hAnsi="Times New Roman" w:cs="Times New Roman"/>
          <w:i/>
          <w:sz w:val="24"/>
          <w:szCs w:val="24"/>
        </w:rPr>
        <w:t>;</w:t>
      </w:r>
    </w:p>
    <w:p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r w:rsidRPr="00A900FB">
        <w:rPr>
          <w:rFonts w:ascii="Times New Roman" w:hAnsi="Times New Roman" w:cs="Times New Roman"/>
          <w:i/>
          <w:sz w:val="24"/>
          <w:szCs w:val="24"/>
        </w:rPr>
        <w:t>.</w:t>
      </w:r>
    </w:p>
    <w:p w:rsidR="009A43BE" w:rsidRPr="00A900FB" w:rsidRDefault="009A43BE" w:rsidP="009A43BE">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Значение промежуточного рейтинга по критерию оценки заявки (далее – промежуточный рейтинг) присваивается заявке на основе </w:t>
      </w:r>
      <w:r w:rsidRPr="00A900FB">
        <w:rPr>
          <w:rFonts w:ascii="Times New Roman" w:hAnsi="Times New Roman" w:cs="Times New Roman"/>
          <w:sz w:val="24"/>
          <w:szCs w:val="24"/>
        </w:rPr>
        <w:t>проекта рекламной конструкции (далее – проект РК)</w:t>
      </w:r>
      <w:r w:rsidRPr="00A900FB">
        <w:rPr>
          <w:rFonts w:ascii="Times New Roman" w:eastAsia="STZhongsong" w:hAnsi="Times New Roman" w:cs="Times New Roman"/>
          <w:sz w:val="24"/>
          <w:szCs w:val="24"/>
        </w:rPr>
        <w:t>, предоставленном участником конкурса в составе заявки.</w:t>
      </w:r>
    </w:p>
    <w:p w:rsidR="009A43BE" w:rsidRPr="00A900FB" w:rsidRDefault="009A43BE" w:rsidP="009A43BE">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Проект рекламной конструкции предоставляется участником конкурса в соответствии с требованиями, указанными в приложении № 5 к </w:t>
      </w:r>
      <w:r w:rsidRPr="00A900FB">
        <w:rPr>
          <w:rFonts w:ascii="Times New Roman" w:hAnsi="Times New Roman" w:cs="Times New Roman"/>
          <w:b/>
          <w:i/>
          <w:sz w:val="24"/>
          <w:szCs w:val="24"/>
        </w:rPr>
        <w:t>Специальной части</w:t>
      </w:r>
      <w:r w:rsidRPr="00A900FB">
        <w:rPr>
          <w:rFonts w:ascii="Times New Roman" w:eastAsia="STZhongsong" w:hAnsi="Times New Roman" w:cs="Times New Roman"/>
          <w:sz w:val="24"/>
          <w:szCs w:val="24"/>
        </w:rPr>
        <w:t xml:space="preserve">, (далее – требования к проекту РК). Если </w:t>
      </w:r>
      <w:r w:rsidRPr="00A900FB">
        <w:rPr>
          <w:rFonts w:ascii="Times New Roman" w:hAnsi="Times New Roman" w:cs="Times New Roman"/>
          <w:sz w:val="24"/>
          <w:szCs w:val="24"/>
        </w:rPr>
        <w:t>проект РК</w:t>
      </w:r>
      <w:r w:rsidRPr="00A900FB">
        <w:rPr>
          <w:rFonts w:ascii="Times New Roman" w:eastAsia="STZhongsong" w:hAnsi="Times New Roman" w:cs="Times New Roman"/>
          <w:sz w:val="24"/>
          <w:szCs w:val="24"/>
        </w:rPr>
        <w:t xml:space="preserve"> не соответствует установленным требованиям к проекту РК – он считается непредставленным.</w:t>
      </w:r>
    </w:p>
    <w:p w:rsidR="009A43BE" w:rsidRPr="00A900FB" w:rsidRDefault="009A43BE" w:rsidP="009A43BE">
      <w:pPr>
        <w:ind w:firstLine="709"/>
        <w:rPr>
          <w:rFonts w:ascii="Times New Roman" w:hAnsi="Times New Roman" w:cs="Times New Roman"/>
          <w:sz w:val="24"/>
          <w:szCs w:val="24"/>
          <w:vertAlign w:val="subscript"/>
        </w:rPr>
      </w:pPr>
      <w:r w:rsidRPr="00A900FB">
        <w:rPr>
          <w:rFonts w:ascii="Times New Roman" w:hAnsi="Times New Roman" w:cs="Times New Roman"/>
          <w:sz w:val="24"/>
          <w:szCs w:val="24"/>
        </w:rPr>
        <w:t>Порядок присвоения промежуточного рейтинга:</w:t>
      </w:r>
    </w:p>
    <w:p w:rsidR="009A43BE" w:rsidRPr="00A900FB" w:rsidRDefault="009A43BE" w:rsidP="009A43BE">
      <w:pPr>
        <w:tabs>
          <w:tab w:val="left" w:pos="851"/>
          <w:tab w:val="left" w:pos="1134"/>
        </w:tabs>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1,0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а также: </w:t>
      </w:r>
    </w:p>
    <w:p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дополнительных вариантов решения фундаментов рекламных конструкций в зависимости от характеристик места размещения рекламной конструкции; </w:t>
      </w:r>
    </w:p>
    <w:p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проектные решения по различным вариантам исполнения рекламного </w:t>
      </w:r>
      <w:r w:rsidRPr="00A900FB">
        <w:rPr>
          <w:rFonts w:ascii="Times New Roman" w:hAnsi="Times New Roman" w:cs="Times New Roman"/>
          <w:sz w:val="24"/>
          <w:szCs w:val="24"/>
        </w:rPr>
        <w:lastRenderedPageBreak/>
        <w:t xml:space="preserve">поля; </w:t>
      </w:r>
    </w:p>
    <w:p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w:t>
      </w:r>
      <w:bookmarkStart w:id="19" w:name="_Hlk480452720"/>
      <w:r w:rsidRPr="00A900FB">
        <w:rPr>
          <w:rFonts w:ascii="Times New Roman" w:hAnsi="Times New Roman" w:cs="Times New Roman"/>
          <w:sz w:val="24"/>
          <w:szCs w:val="24"/>
        </w:rPr>
        <w:t xml:space="preserve">роекты размещения для каждой рекламной конструкции, входящей в предмет </w:t>
      </w:r>
      <w:bookmarkEnd w:id="19"/>
      <w:r w:rsidRPr="00A900FB">
        <w:rPr>
          <w:rFonts w:ascii="Times New Roman" w:hAnsi="Times New Roman" w:cs="Times New Roman"/>
          <w:sz w:val="24"/>
          <w:szCs w:val="24"/>
        </w:rPr>
        <w:t xml:space="preserve">конкурса, соответствующие требованиям </w:t>
      </w:r>
      <w:r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0,5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а также:</w:t>
      </w:r>
    </w:p>
    <w:p w:rsidR="009A43BE" w:rsidRPr="00A900FB" w:rsidRDefault="009A43BE" w:rsidP="009A43BE">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в предмет конкурса, из которых более 50 (пятидесяти) процентов соответствуют требованиям </w:t>
      </w:r>
      <w:r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0,25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а также:</w:t>
      </w:r>
    </w:p>
    <w:p w:rsidR="009A43BE" w:rsidRPr="00A900FB" w:rsidRDefault="009A43BE" w:rsidP="009A43BE">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в предмет конкурса, из которых соответствуют требованиям </w:t>
      </w:r>
      <w:r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50 (пятидесяти) </w:t>
      </w:r>
      <w:proofErr w:type="gramStart"/>
      <w:r w:rsidRPr="00A900FB">
        <w:rPr>
          <w:rFonts w:ascii="Times New Roman" w:hAnsi="Times New Roman" w:cs="Times New Roman"/>
          <w:sz w:val="24"/>
          <w:szCs w:val="24"/>
        </w:rPr>
        <w:t>или  менее</w:t>
      </w:r>
      <w:proofErr w:type="gramEnd"/>
      <w:r w:rsidRPr="00A900FB">
        <w:rPr>
          <w:rFonts w:ascii="Times New Roman" w:hAnsi="Times New Roman" w:cs="Times New Roman"/>
          <w:sz w:val="24"/>
          <w:szCs w:val="24"/>
        </w:rPr>
        <w:t xml:space="preserve"> процентов; </w:t>
      </w:r>
    </w:p>
    <w:p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0,0 присваивается если конкурсное предложение по критерию не представлено, либо проект РК полностью не соответствует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w:t>
      </w:r>
    </w:p>
    <w:p w:rsidR="009A43BE" w:rsidRPr="00F92321" w:rsidRDefault="009A43BE" w:rsidP="009A43BE">
      <w:pPr>
        <w:pStyle w:val="aff4"/>
        <w:jc w:val="both"/>
        <w:rPr>
          <w:rFonts w:ascii="Times New Roman" w:eastAsia="Times New Roman" w:hAnsi="Times New Roman" w:cs="Times New Roman"/>
          <w:sz w:val="24"/>
          <w:szCs w:val="24"/>
        </w:rPr>
      </w:pPr>
      <w:r w:rsidRPr="00307989">
        <w:rPr>
          <w:rFonts w:ascii="Times New Roman" w:hAnsi="Times New Roman" w:cs="Times New Roman"/>
          <w:color w:val="FF0000"/>
          <w:sz w:val="24"/>
          <w:szCs w:val="24"/>
        </w:rPr>
        <w:t xml:space="preserve">            </w:t>
      </w:r>
      <w:r w:rsidRPr="00F92321">
        <w:rPr>
          <w:rFonts w:ascii="Times New Roman" w:hAnsi="Times New Roman" w:cs="Times New Roman"/>
          <w:sz w:val="24"/>
          <w:szCs w:val="24"/>
        </w:rPr>
        <w:t>12.5</w:t>
      </w:r>
      <w:r w:rsidRPr="00F92321">
        <w:rPr>
          <w:rFonts w:ascii="Times New Roman" w:eastAsia="Times New Roman" w:hAnsi="Times New Roman" w:cs="Times New Roman"/>
          <w:sz w:val="24"/>
          <w:szCs w:val="24"/>
        </w:rPr>
        <w:t xml:space="preserve">. </w:t>
      </w:r>
      <w:r w:rsidRPr="00F92321">
        <w:rPr>
          <w:rFonts w:ascii="Times New Roman" w:hAnsi="Times New Roman" w:cs="Times New Roman"/>
          <w:bCs/>
          <w:sz w:val="24"/>
          <w:szCs w:val="24"/>
        </w:rPr>
        <w:t xml:space="preserve">Для оценки заявки на участие в конкурсе по критерию </w:t>
      </w:r>
      <w:r w:rsidRPr="00F92321">
        <w:rPr>
          <w:rFonts w:ascii="Times New Roman" w:eastAsia="Times New Roman" w:hAnsi="Times New Roman" w:cs="Times New Roman"/>
          <w:b/>
          <w:sz w:val="24"/>
          <w:szCs w:val="24"/>
        </w:rPr>
        <w:t>«Квалификация участника конкурса»</w:t>
      </w:r>
      <w:r w:rsidRPr="00F92321">
        <w:rPr>
          <w:rFonts w:ascii="Times New Roman" w:eastAsia="Times New Roman" w:hAnsi="Times New Roman" w:cs="Times New Roman"/>
          <w:sz w:val="24"/>
          <w:szCs w:val="24"/>
        </w:rPr>
        <w:t xml:space="preserve"> производится расчет рейтинга по следующей формуле:</w:t>
      </w:r>
    </w:p>
    <w:p w:rsidR="009A43BE" w:rsidRPr="00F92321" w:rsidRDefault="009A43BE" w:rsidP="0052033E">
      <w:pPr>
        <w:pStyle w:val="aff4"/>
        <w:jc w:val="center"/>
        <w:rPr>
          <w:rFonts w:ascii="Times New Roman" w:eastAsia="Times New Roman" w:hAnsi="Times New Roman" w:cs="Times New Roman"/>
          <w:sz w:val="24"/>
          <w:szCs w:val="24"/>
        </w:rPr>
      </w:pPr>
      <w:proofErr w:type="gramStart"/>
      <w:r w:rsidRPr="00F92321">
        <w:rPr>
          <w:rFonts w:ascii="Times New Roman" w:eastAsia="Times New Roman" w:hAnsi="Times New Roman" w:cs="Times New Roman"/>
          <w:b/>
          <w:sz w:val="24"/>
          <w:szCs w:val="24"/>
          <w:lang w:val="en-US"/>
        </w:rPr>
        <w:t>R</w:t>
      </w:r>
      <w:r w:rsidRPr="00F92321">
        <w:rPr>
          <w:rFonts w:ascii="Times New Roman" w:eastAsia="Times New Roman" w:hAnsi="Times New Roman" w:cs="Times New Roman"/>
          <w:b/>
          <w:sz w:val="24"/>
          <w:szCs w:val="24"/>
        </w:rPr>
        <w:t xml:space="preserve">  =</w:t>
      </w:r>
      <w:proofErr w:type="gramEnd"/>
      <w:r w:rsidRPr="00F92321">
        <w:rPr>
          <w:rFonts w:ascii="Times New Roman" w:eastAsia="Times New Roman" w:hAnsi="Times New Roman" w:cs="Times New Roman"/>
          <w:b/>
          <w:sz w:val="24"/>
          <w:szCs w:val="24"/>
        </w:rPr>
        <w:t xml:space="preserve"> </w:t>
      </w:r>
      <w:r w:rsidRPr="00F92321">
        <w:rPr>
          <w:rFonts w:ascii="Times New Roman" w:eastAsia="Times New Roman" w:hAnsi="Times New Roman" w:cs="Times New Roman"/>
          <w:b/>
          <w:sz w:val="24"/>
          <w:szCs w:val="24"/>
          <w:lang w:val="en-US"/>
        </w:rPr>
        <w:t>K</w:t>
      </w:r>
      <w:r w:rsidRPr="00F92321">
        <w:rPr>
          <w:rFonts w:ascii="Times New Roman" w:eastAsia="Times New Roman" w:hAnsi="Times New Roman" w:cs="Times New Roman"/>
          <w:b/>
          <w:sz w:val="24"/>
          <w:szCs w:val="24"/>
        </w:rPr>
        <w:t xml:space="preserve"> </w:t>
      </w:r>
      <w:r w:rsidRPr="00F92321">
        <w:rPr>
          <w:rFonts w:ascii="Times New Roman" w:eastAsia="Times New Roman" w:hAnsi="Times New Roman" w:cs="Times New Roman"/>
          <w:b/>
          <w:sz w:val="24"/>
          <w:szCs w:val="24"/>
          <w:lang w:val="en-US"/>
        </w:rPr>
        <w:t>x</w:t>
      </w:r>
      <w:r w:rsidRPr="00F92321">
        <w:rPr>
          <w:rFonts w:ascii="Times New Roman" w:eastAsia="Times New Roman" w:hAnsi="Times New Roman" w:cs="Times New Roman"/>
          <w:b/>
          <w:sz w:val="24"/>
          <w:szCs w:val="24"/>
        </w:rPr>
        <w:t xml:space="preserve"> (</w:t>
      </w:r>
      <w:r w:rsidRPr="00F92321">
        <w:rPr>
          <w:rFonts w:ascii="Times New Roman" w:eastAsia="Times New Roman" w:hAnsi="Times New Roman" w:cs="Times New Roman"/>
          <w:b/>
          <w:sz w:val="24"/>
          <w:szCs w:val="24"/>
          <w:lang w:val="en-US"/>
        </w:rPr>
        <w:t>P</w:t>
      </w:r>
      <w:r w:rsidRPr="00F92321">
        <w:rPr>
          <w:rFonts w:ascii="Times New Roman" w:eastAsia="Times New Roman" w:hAnsi="Times New Roman" w:cs="Times New Roman"/>
          <w:b/>
          <w:sz w:val="24"/>
          <w:szCs w:val="24"/>
        </w:rPr>
        <w:t xml:space="preserve">1 + </w:t>
      </w:r>
      <w:r w:rsidRPr="00F92321">
        <w:rPr>
          <w:rFonts w:ascii="Times New Roman" w:eastAsia="Times New Roman" w:hAnsi="Times New Roman" w:cs="Times New Roman"/>
          <w:b/>
          <w:sz w:val="24"/>
          <w:szCs w:val="24"/>
          <w:lang w:val="en-US"/>
        </w:rPr>
        <w:t>P</w:t>
      </w:r>
      <w:r w:rsidRPr="00F92321">
        <w:rPr>
          <w:rFonts w:ascii="Times New Roman" w:eastAsia="Times New Roman" w:hAnsi="Times New Roman" w:cs="Times New Roman"/>
          <w:b/>
          <w:sz w:val="24"/>
          <w:szCs w:val="24"/>
        </w:rPr>
        <w:t>2)</w:t>
      </w:r>
      <w:r w:rsidRPr="00F92321">
        <w:rPr>
          <w:rFonts w:ascii="Times New Roman" w:eastAsia="Times New Roman" w:hAnsi="Times New Roman" w:cs="Times New Roman"/>
          <w:sz w:val="24"/>
          <w:szCs w:val="24"/>
        </w:rPr>
        <w:t>, где</w:t>
      </w:r>
    </w:p>
    <w:p w:rsidR="009A43BE" w:rsidRPr="00F92321" w:rsidRDefault="009A43BE" w:rsidP="009A43BE">
      <w:pPr>
        <w:pStyle w:val="ConsNormal"/>
        <w:tabs>
          <w:tab w:val="left" w:pos="900"/>
          <w:tab w:val="left" w:pos="1260"/>
          <w:tab w:val="left" w:pos="8745"/>
        </w:tabs>
        <w:ind w:right="0" w:firstLine="709"/>
        <w:jc w:val="both"/>
        <w:rPr>
          <w:rFonts w:ascii="Cambria Math" w:hAnsi="Cambria Math" w:cs="Times New Roman"/>
          <w:i/>
          <w:sz w:val="24"/>
          <w:szCs w:val="24"/>
        </w:rPr>
      </w:pPr>
      <w:r w:rsidRPr="00F92321">
        <w:rPr>
          <w:rFonts w:ascii="Cambria Math" w:hAnsi="Cambria Math" w:cs="Times New Roman"/>
          <w:i/>
          <w:sz w:val="24"/>
          <w:szCs w:val="24"/>
          <w:lang w:val="en-US"/>
        </w:rPr>
        <w:t>R</w:t>
      </w:r>
      <w:r w:rsidRPr="00F92321">
        <w:rPr>
          <w:rFonts w:ascii="Cambria Math" w:hAnsi="Cambria Math" w:cs="Times New Roman"/>
          <w:i/>
          <w:sz w:val="24"/>
          <w:szCs w:val="24"/>
        </w:rPr>
        <w:t xml:space="preserve"> – </w:t>
      </w:r>
      <w:r w:rsidRPr="00F92321">
        <w:rPr>
          <w:rFonts w:ascii="Times New Roman" w:hAnsi="Times New Roman"/>
          <w:i/>
          <w:sz w:val="24"/>
          <w:szCs w:val="24"/>
        </w:rPr>
        <w:t>рейтинг по критерию оценки заявки;</w:t>
      </w:r>
    </w:p>
    <w:p w:rsidR="009A43BE" w:rsidRPr="00F92321" w:rsidRDefault="009A43BE" w:rsidP="009A43BE">
      <w:pPr>
        <w:pStyle w:val="ConsNormal"/>
        <w:tabs>
          <w:tab w:val="left" w:pos="900"/>
          <w:tab w:val="left" w:pos="1260"/>
          <w:tab w:val="left" w:pos="8745"/>
        </w:tabs>
        <w:ind w:right="0" w:firstLine="709"/>
        <w:jc w:val="both"/>
        <w:rPr>
          <w:rFonts w:ascii="Times New Roman" w:hAnsi="Times New Roman"/>
          <w:i/>
          <w:sz w:val="24"/>
          <w:szCs w:val="24"/>
        </w:rPr>
      </w:pPr>
      <w:r w:rsidRPr="00F92321">
        <w:rPr>
          <w:rFonts w:ascii="Cambria Math" w:hAnsi="Cambria Math" w:cs="Times New Roman"/>
          <w:i/>
          <w:sz w:val="24"/>
          <w:szCs w:val="24"/>
          <w:lang w:val="en-US"/>
        </w:rPr>
        <w:t>K</w:t>
      </w:r>
      <w:r w:rsidRPr="00F92321">
        <w:rPr>
          <w:rFonts w:ascii="Times New Roman" w:hAnsi="Times New Roman" w:cs="Times New Roman"/>
          <w:i/>
          <w:sz w:val="24"/>
          <w:szCs w:val="24"/>
        </w:rPr>
        <w:t xml:space="preserve"> – </w:t>
      </w:r>
      <w:r w:rsidRPr="00F92321">
        <w:rPr>
          <w:rFonts w:ascii="Times New Roman" w:hAnsi="Times New Roman"/>
          <w:i/>
          <w:sz w:val="24"/>
          <w:szCs w:val="24"/>
        </w:rPr>
        <w:t>коэффициент, учитывающий значимость критерия конкурса;</w:t>
      </w:r>
    </w:p>
    <w:p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 xml:space="preserve">           </w:t>
      </w:r>
      <w:r w:rsidRPr="00F92321">
        <w:rPr>
          <w:rFonts w:ascii="Times New Roman" w:eastAsia="Times New Roman" w:hAnsi="Times New Roman" w:cs="Times New Roman"/>
          <w:sz w:val="24"/>
          <w:szCs w:val="24"/>
          <w:lang w:val="en-US"/>
        </w:rPr>
        <w:t>P</w:t>
      </w:r>
      <w:r w:rsidRPr="00F92321">
        <w:rPr>
          <w:rFonts w:ascii="Times New Roman" w:eastAsia="Times New Roman" w:hAnsi="Times New Roman" w:cs="Times New Roman"/>
          <w:sz w:val="24"/>
          <w:szCs w:val="24"/>
        </w:rPr>
        <w:t xml:space="preserve">1- </w:t>
      </w:r>
      <w:r w:rsidRPr="00F92321">
        <w:rPr>
          <w:rFonts w:ascii="Times New Roman" w:eastAsia="Times New Roman" w:hAnsi="Times New Roman" w:cs="Times New Roman"/>
          <w:i/>
          <w:sz w:val="24"/>
          <w:szCs w:val="24"/>
        </w:rPr>
        <w:t>промежуточный рейтинг, присвоенный по показателю «продолжительность практического опыта в сфере установки и эксплуатации рекламных конструкций»;</w:t>
      </w:r>
    </w:p>
    <w:p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 xml:space="preserve">           </w:t>
      </w:r>
      <w:r w:rsidRPr="00F92321">
        <w:rPr>
          <w:rFonts w:ascii="Times New Roman" w:eastAsia="Times New Roman" w:hAnsi="Times New Roman" w:cs="Times New Roman"/>
          <w:sz w:val="24"/>
          <w:szCs w:val="24"/>
          <w:lang w:val="en-US"/>
        </w:rPr>
        <w:t>P</w:t>
      </w:r>
      <w:r w:rsidRPr="00F92321">
        <w:rPr>
          <w:rFonts w:ascii="Times New Roman" w:eastAsia="Times New Roman" w:hAnsi="Times New Roman" w:cs="Times New Roman"/>
          <w:sz w:val="24"/>
          <w:szCs w:val="24"/>
        </w:rPr>
        <w:t xml:space="preserve">2- </w:t>
      </w:r>
      <w:r w:rsidRPr="00F92321">
        <w:rPr>
          <w:rFonts w:ascii="Times New Roman" w:eastAsia="Times New Roman" w:hAnsi="Times New Roman" w:cs="Times New Roman"/>
          <w:i/>
          <w:sz w:val="24"/>
          <w:szCs w:val="24"/>
        </w:rPr>
        <w:t>промежуточный рейтинг, присвоенны</w:t>
      </w:r>
      <w:r>
        <w:rPr>
          <w:rFonts w:ascii="Times New Roman" w:eastAsia="Times New Roman" w:hAnsi="Times New Roman" w:cs="Times New Roman"/>
          <w:i/>
          <w:sz w:val="24"/>
          <w:szCs w:val="24"/>
        </w:rPr>
        <w:t>й</w:t>
      </w:r>
      <w:r w:rsidRPr="00F92321">
        <w:rPr>
          <w:rFonts w:ascii="Times New Roman" w:eastAsia="Times New Roman" w:hAnsi="Times New Roman" w:cs="Times New Roman"/>
          <w:i/>
          <w:sz w:val="24"/>
          <w:szCs w:val="24"/>
        </w:rPr>
        <w:t xml:space="preserve"> по показателю «Иные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4441D0">
        <w:rPr>
          <w:rFonts w:ascii="Times New Roman" w:eastAsia="Times New Roman" w:hAnsi="Times New Roman" w:cs="Times New Roman"/>
          <w:i/>
          <w:sz w:val="24"/>
          <w:szCs w:val="24"/>
        </w:rPr>
        <w:t xml:space="preserve">на территории Ленинградской </w:t>
      </w:r>
      <w:proofErr w:type="gramStart"/>
      <w:r w:rsidRPr="004441D0">
        <w:rPr>
          <w:rFonts w:ascii="Times New Roman" w:eastAsia="Times New Roman" w:hAnsi="Times New Roman" w:cs="Times New Roman"/>
          <w:i/>
          <w:sz w:val="24"/>
          <w:szCs w:val="24"/>
        </w:rPr>
        <w:t>области)»</w:t>
      </w:r>
      <w:proofErr w:type="gramEnd"/>
      <w:r w:rsidRPr="004441D0">
        <w:rPr>
          <w:rFonts w:ascii="Times New Roman" w:eastAsia="Times New Roman" w:hAnsi="Times New Roman" w:cs="Times New Roman"/>
          <w:i/>
          <w:sz w:val="24"/>
          <w:szCs w:val="24"/>
        </w:rPr>
        <w:t>;</w:t>
      </w:r>
    </w:p>
    <w:p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ab/>
        <w:t xml:space="preserve"> </w:t>
      </w:r>
    </w:p>
    <w:p w:rsidR="009A43BE" w:rsidRPr="004441D0" w:rsidRDefault="009A43BE" w:rsidP="009A43BE">
      <w:pPr>
        <w:pStyle w:val="aff4"/>
        <w:jc w:val="both"/>
        <w:rPr>
          <w:rFonts w:ascii="Times New Roman" w:eastAsia="Times New Roman" w:hAnsi="Times New Roman" w:cs="Times New Roman"/>
          <w:sz w:val="24"/>
          <w:szCs w:val="24"/>
        </w:rPr>
      </w:pPr>
      <w:r w:rsidRPr="004441D0">
        <w:rPr>
          <w:rFonts w:ascii="Times New Roman" w:eastAsia="Times New Roman" w:hAnsi="Times New Roman" w:cs="Times New Roman"/>
          <w:sz w:val="24"/>
          <w:szCs w:val="24"/>
        </w:rPr>
        <w:t>Конкурсная комиссия рассматривает и оценивает представленные предложения исходя из следующей системы показателей промежуточного рейтинга:</w:t>
      </w:r>
    </w:p>
    <w:p w:rsidR="009A43BE" w:rsidRPr="004441D0" w:rsidRDefault="009A43BE" w:rsidP="009A43BE">
      <w:pPr>
        <w:pStyle w:val="aff4"/>
        <w:jc w:val="both"/>
        <w:rPr>
          <w:rFonts w:ascii="Times New Roman" w:eastAsia="Times New Roman" w:hAnsi="Times New Roman" w:cs="Times New Roman"/>
          <w:sz w:val="24"/>
          <w:szCs w:val="24"/>
        </w:rPr>
      </w:pPr>
    </w:p>
    <w:p w:rsidR="009A43BE" w:rsidRPr="00307989" w:rsidRDefault="009A43BE" w:rsidP="009A43BE">
      <w:pPr>
        <w:pStyle w:val="aff4"/>
        <w:jc w:val="both"/>
        <w:rPr>
          <w:rFonts w:ascii="Times New Roman" w:eastAsia="Times New Roman" w:hAnsi="Times New Roman" w:cs="Times New Roman"/>
          <w:color w:val="FF0000"/>
          <w:sz w:val="24"/>
          <w:szCs w:val="24"/>
        </w:rPr>
      </w:pPr>
    </w:p>
    <w:tbl>
      <w:tblPr>
        <w:tblStyle w:val="af2"/>
        <w:tblW w:w="0" w:type="auto"/>
        <w:tblInd w:w="-5" w:type="dxa"/>
        <w:tblLook w:val="04A0" w:firstRow="1" w:lastRow="0" w:firstColumn="1" w:lastColumn="0" w:noHBand="0" w:noVBand="1"/>
      </w:tblPr>
      <w:tblGrid>
        <w:gridCol w:w="5925"/>
        <w:gridCol w:w="3425"/>
      </w:tblGrid>
      <w:tr w:rsidR="009A43BE" w:rsidRPr="00307989" w:rsidTr="00E14C00">
        <w:tc>
          <w:tcPr>
            <w:tcW w:w="5925" w:type="dxa"/>
          </w:tcPr>
          <w:p w:rsidR="009A43BE" w:rsidRPr="00A647B2" w:rsidRDefault="009A43BE" w:rsidP="00E14C00">
            <w:pPr>
              <w:pStyle w:val="aff4"/>
              <w:jc w:val="center"/>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Показатель промежуточного рейтинга</w:t>
            </w:r>
          </w:p>
        </w:tc>
        <w:tc>
          <w:tcPr>
            <w:tcW w:w="3425" w:type="dxa"/>
          </w:tcPr>
          <w:p w:rsidR="009A43BE" w:rsidRPr="00A647B2" w:rsidRDefault="009A43BE" w:rsidP="00E14C00">
            <w:pPr>
              <w:pStyle w:val="aff4"/>
              <w:jc w:val="center"/>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Максимальное значение промежуточного рейтинга </w:t>
            </w:r>
          </w:p>
        </w:tc>
      </w:tr>
      <w:tr w:rsidR="009A43BE" w:rsidRPr="00307989" w:rsidTr="00E14C00">
        <w:tc>
          <w:tcPr>
            <w:tcW w:w="5925" w:type="dxa"/>
          </w:tcPr>
          <w:p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hAnsi="Times New Roman" w:cs="Times New Roman"/>
                <w:sz w:val="24"/>
                <w:szCs w:val="24"/>
                <w:lang w:val="en-US"/>
              </w:rPr>
              <w:t>P</w:t>
            </w:r>
            <w:r w:rsidRPr="00A647B2">
              <w:rPr>
                <w:rFonts w:ascii="Times New Roman" w:hAnsi="Times New Roman" w:cs="Times New Roman"/>
                <w:sz w:val="24"/>
                <w:szCs w:val="24"/>
              </w:rPr>
              <w:t>1- Продолжительность практического опыта работы в сфере установки и эксплуатации рекламных конструкций</w:t>
            </w:r>
          </w:p>
        </w:tc>
        <w:tc>
          <w:tcPr>
            <w:tcW w:w="3425" w:type="dxa"/>
          </w:tcPr>
          <w:p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0,3</w:t>
            </w:r>
          </w:p>
        </w:tc>
      </w:tr>
      <w:tr w:rsidR="009A43BE" w:rsidRPr="00307989" w:rsidTr="00E14C00">
        <w:tc>
          <w:tcPr>
            <w:tcW w:w="5925" w:type="dxa"/>
          </w:tcPr>
          <w:p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hAnsi="Times New Roman" w:cs="Times New Roman"/>
                <w:sz w:val="24"/>
                <w:szCs w:val="24"/>
                <w:lang w:val="en-US"/>
              </w:rPr>
              <w:t>P</w:t>
            </w:r>
            <w:r w:rsidRPr="00A647B2">
              <w:rPr>
                <w:rFonts w:ascii="Times New Roman" w:hAnsi="Times New Roman" w:cs="Times New Roman"/>
                <w:sz w:val="24"/>
                <w:szCs w:val="24"/>
              </w:rPr>
              <w:t xml:space="preserve">2- 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A647B2">
              <w:rPr>
                <w:rFonts w:ascii="Times New Roman" w:eastAsia="Times New Roman" w:hAnsi="Times New Roman" w:cs="Times New Roman"/>
                <w:i/>
                <w:sz w:val="24"/>
                <w:szCs w:val="24"/>
              </w:rPr>
              <w:t>на территории Ленинградской области</w:t>
            </w:r>
            <w:r w:rsidRPr="00A647B2">
              <w:rPr>
                <w:rFonts w:ascii="Times New Roman" w:hAnsi="Times New Roman" w:cs="Times New Roman"/>
                <w:sz w:val="24"/>
                <w:szCs w:val="24"/>
              </w:rPr>
              <w:t>)</w:t>
            </w:r>
          </w:p>
        </w:tc>
        <w:tc>
          <w:tcPr>
            <w:tcW w:w="3425" w:type="dxa"/>
          </w:tcPr>
          <w:p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0,7</w:t>
            </w:r>
          </w:p>
        </w:tc>
      </w:tr>
    </w:tbl>
    <w:p w:rsidR="009A43BE" w:rsidRPr="00307989" w:rsidRDefault="009A43BE" w:rsidP="009A43BE">
      <w:pPr>
        <w:pStyle w:val="aff4"/>
        <w:jc w:val="both"/>
        <w:rPr>
          <w:rFonts w:ascii="Times New Roman" w:eastAsia="Times New Roman" w:hAnsi="Times New Roman" w:cs="Times New Roman"/>
          <w:color w:val="FF0000"/>
          <w:sz w:val="24"/>
          <w:szCs w:val="24"/>
        </w:rPr>
      </w:pPr>
    </w:p>
    <w:p w:rsidR="009A43BE" w:rsidRPr="00A647B2" w:rsidRDefault="009A43BE" w:rsidP="009A43BE">
      <w:pPr>
        <w:pStyle w:val="aff4"/>
        <w:jc w:val="both"/>
        <w:rPr>
          <w:rFonts w:ascii="Times New Roman" w:eastAsia="Times New Roman" w:hAnsi="Times New Roman" w:cs="Times New Roman"/>
          <w:sz w:val="24"/>
          <w:szCs w:val="24"/>
        </w:rPr>
      </w:pPr>
      <w:r w:rsidRPr="00307989">
        <w:rPr>
          <w:rFonts w:ascii="Times New Roman" w:eastAsia="Times New Roman" w:hAnsi="Times New Roman" w:cs="Times New Roman"/>
          <w:color w:val="FF0000"/>
          <w:sz w:val="24"/>
          <w:szCs w:val="24"/>
        </w:rPr>
        <w:tab/>
      </w:r>
      <w:r w:rsidRPr="00A647B2">
        <w:rPr>
          <w:rFonts w:ascii="Times New Roman" w:eastAsia="Times New Roman" w:hAnsi="Times New Roman" w:cs="Times New Roman"/>
          <w:sz w:val="24"/>
          <w:szCs w:val="24"/>
        </w:rPr>
        <w:t xml:space="preserve">Предметом оценки показателя промежуточного рейтинга </w:t>
      </w:r>
      <w:r w:rsidRPr="00A647B2">
        <w:rPr>
          <w:rFonts w:ascii="Times New Roman" w:eastAsia="Times New Roman" w:hAnsi="Times New Roman" w:cs="Times New Roman"/>
          <w:sz w:val="24"/>
          <w:szCs w:val="24"/>
          <w:lang w:val="en-US"/>
        </w:rPr>
        <w:t>P</w:t>
      </w:r>
      <w:r w:rsidRPr="00A647B2">
        <w:rPr>
          <w:rFonts w:ascii="Times New Roman" w:eastAsia="Times New Roman" w:hAnsi="Times New Roman" w:cs="Times New Roman"/>
          <w:sz w:val="24"/>
          <w:szCs w:val="24"/>
        </w:rPr>
        <w:t>1 - «</w:t>
      </w:r>
      <w:r w:rsidRPr="00A647B2">
        <w:rPr>
          <w:rFonts w:ascii="Times New Roman" w:hAnsi="Times New Roman" w:cs="Times New Roman"/>
          <w:sz w:val="24"/>
          <w:szCs w:val="24"/>
        </w:rPr>
        <w:t>Продолжительность практического опыта работы в сфере установки и эксплуатации рекламных конструкций</w:t>
      </w:r>
      <w:r w:rsidRPr="00A647B2">
        <w:rPr>
          <w:rFonts w:ascii="Times New Roman" w:eastAsia="Times New Roman" w:hAnsi="Times New Roman" w:cs="Times New Roman"/>
          <w:sz w:val="24"/>
          <w:szCs w:val="24"/>
        </w:rPr>
        <w:t>» являются сведения об опыте работы участника на рынке наружной рекламы.</w:t>
      </w:r>
    </w:p>
    <w:p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ab/>
        <w:t xml:space="preserve">Заявкам, содержащим сведения об опыте работы на рынке наружной рекламы и документы, подтверждающие сведения об опыте работы на рынке наружной рекламы (копии договоров, аналогичных предмету настоящего конкурса, подтверждающие наличие рекламных </w:t>
      </w:r>
      <w:r w:rsidRPr="00A647B2">
        <w:rPr>
          <w:rFonts w:ascii="Times New Roman" w:eastAsia="Times New Roman" w:hAnsi="Times New Roman" w:cs="Times New Roman"/>
          <w:sz w:val="24"/>
          <w:szCs w:val="24"/>
        </w:rPr>
        <w:lastRenderedPageBreak/>
        <w:t>конструкций, и сведения об исполнении предоставленных договоров) по показателю «</w:t>
      </w:r>
      <w:r w:rsidRPr="00A647B2">
        <w:rPr>
          <w:rFonts w:ascii="Times New Roman" w:hAnsi="Times New Roman" w:cs="Times New Roman"/>
          <w:sz w:val="24"/>
          <w:szCs w:val="24"/>
        </w:rPr>
        <w:t>Продолжительность практического опыта в сфере установки и эксплуатации рекламных конструкций</w:t>
      </w:r>
      <w:r w:rsidRPr="00A647B2">
        <w:rPr>
          <w:rFonts w:ascii="Times New Roman" w:eastAsia="Times New Roman" w:hAnsi="Times New Roman" w:cs="Times New Roman"/>
          <w:sz w:val="24"/>
          <w:szCs w:val="24"/>
        </w:rPr>
        <w:t xml:space="preserve">» выставляется следующие значения промежуточного рейтинга – </w:t>
      </w:r>
      <w:r w:rsidRPr="00A647B2">
        <w:rPr>
          <w:rFonts w:ascii="Times New Roman" w:eastAsia="Times New Roman" w:hAnsi="Times New Roman" w:cs="Times New Roman"/>
          <w:sz w:val="24"/>
          <w:szCs w:val="24"/>
          <w:lang w:val="en-US"/>
        </w:rPr>
        <w:t>P</w:t>
      </w:r>
      <w:proofErr w:type="gramStart"/>
      <w:r w:rsidRPr="00A647B2">
        <w:rPr>
          <w:rFonts w:ascii="Times New Roman" w:eastAsia="Times New Roman" w:hAnsi="Times New Roman" w:cs="Times New Roman"/>
          <w:sz w:val="24"/>
          <w:szCs w:val="24"/>
        </w:rPr>
        <w:t>1 :</w:t>
      </w:r>
      <w:proofErr w:type="gramEnd"/>
    </w:p>
    <w:p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 менее 1 года или отсутствие опыта – 0 баллов;</w:t>
      </w:r>
    </w:p>
    <w:p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от 1 года до 5 лет – 0,1</w:t>
      </w:r>
    </w:p>
    <w:p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от 5 лет до 10 лет   - 0,2</w:t>
      </w:r>
    </w:p>
    <w:p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от 10 лет и выше -0,3 </w:t>
      </w:r>
    </w:p>
    <w:p w:rsidR="009A43BE" w:rsidRPr="00A647B2" w:rsidRDefault="009A43BE" w:rsidP="009A43BE">
      <w:pPr>
        <w:pStyle w:val="aff4"/>
        <w:jc w:val="both"/>
        <w:rPr>
          <w:rFonts w:ascii="Times New Roman" w:hAnsi="Times New Roman" w:cs="Times New Roman"/>
          <w:sz w:val="24"/>
          <w:szCs w:val="24"/>
        </w:rPr>
      </w:pPr>
      <w:r w:rsidRPr="00A647B2">
        <w:rPr>
          <w:rFonts w:ascii="Times New Roman" w:eastAsia="Times New Roman" w:hAnsi="Times New Roman" w:cs="Times New Roman"/>
          <w:sz w:val="24"/>
          <w:szCs w:val="24"/>
        </w:rPr>
        <w:tab/>
        <w:t xml:space="preserve">По показателю промежуточного рейтинга </w:t>
      </w:r>
      <w:r w:rsidRPr="00A647B2">
        <w:rPr>
          <w:rFonts w:ascii="Times New Roman" w:eastAsia="Times New Roman" w:hAnsi="Times New Roman" w:cs="Times New Roman"/>
          <w:sz w:val="24"/>
          <w:szCs w:val="24"/>
          <w:lang w:val="en-US"/>
        </w:rPr>
        <w:t>P</w:t>
      </w:r>
      <w:r w:rsidRPr="00A647B2">
        <w:rPr>
          <w:rFonts w:ascii="Times New Roman" w:eastAsia="Times New Roman" w:hAnsi="Times New Roman" w:cs="Times New Roman"/>
          <w:sz w:val="24"/>
          <w:szCs w:val="24"/>
        </w:rPr>
        <w:t>2 - «</w:t>
      </w:r>
      <w:r w:rsidRPr="00A647B2">
        <w:rPr>
          <w:rFonts w:ascii="Times New Roman" w:hAnsi="Times New Roman" w:cs="Times New Roman"/>
          <w:sz w:val="24"/>
          <w:szCs w:val="24"/>
        </w:rPr>
        <w:t xml:space="preserve">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A647B2">
        <w:rPr>
          <w:rFonts w:ascii="Times New Roman" w:eastAsia="Times New Roman" w:hAnsi="Times New Roman" w:cs="Times New Roman"/>
          <w:i/>
          <w:sz w:val="24"/>
          <w:szCs w:val="24"/>
        </w:rPr>
        <w:t>на территории Ленинградской области</w:t>
      </w:r>
      <w:r w:rsidRPr="00A647B2">
        <w:rPr>
          <w:rFonts w:ascii="Times New Roman" w:hAnsi="Times New Roman" w:cs="Times New Roman"/>
          <w:sz w:val="24"/>
          <w:szCs w:val="24"/>
        </w:rPr>
        <w:t xml:space="preserve">)» значения </w:t>
      </w:r>
      <w:r w:rsidRPr="00A647B2">
        <w:rPr>
          <w:rFonts w:ascii="Times New Roman" w:eastAsia="Times New Roman" w:hAnsi="Times New Roman" w:cs="Times New Roman"/>
          <w:sz w:val="24"/>
          <w:szCs w:val="24"/>
        </w:rPr>
        <w:t xml:space="preserve">промежуточного рейтинга </w:t>
      </w:r>
      <w:r w:rsidRPr="00A647B2">
        <w:rPr>
          <w:rFonts w:ascii="Times New Roman" w:eastAsia="Times New Roman" w:hAnsi="Times New Roman" w:cs="Times New Roman"/>
          <w:sz w:val="24"/>
          <w:szCs w:val="24"/>
          <w:lang w:val="en-US"/>
        </w:rPr>
        <w:t>P</w:t>
      </w:r>
      <w:proofErr w:type="gramStart"/>
      <w:r w:rsidRPr="00A647B2">
        <w:rPr>
          <w:rFonts w:ascii="Times New Roman" w:eastAsia="Times New Roman" w:hAnsi="Times New Roman" w:cs="Times New Roman"/>
          <w:sz w:val="24"/>
          <w:szCs w:val="24"/>
        </w:rPr>
        <w:t>2</w:t>
      </w:r>
      <w:r w:rsidRPr="00A647B2">
        <w:rPr>
          <w:rFonts w:ascii="Times New Roman" w:hAnsi="Times New Roman" w:cs="Times New Roman"/>
          <w:sz w:val="24"/>
          <w:szCs w:val="24"/>
        </w:rPr>
        <w:t xml:space="preserve"> ,</w:t>
      </w:r>
      <w:proofErr w:type="gramEnd"/>
      <w:r w:rsidRPr="00A647B2">
        <w:rPr>
          <w:rFonts w:ascii="Times New Roman" w:hAnsi="Times New Roman" w:cs="Times New Roman"/>
          <w:sz w:val="24"/>
          <w:szCs w:val="24"/>
        </w:rPr>
        <w:t xml:space="preserve"> присуждаемое конкурсной комиссией, определяется как среднеарифметическое значение </w:t>
      </w:r>
      <w:r w:rsidRPr="00A647B2">
        <w:rPr>
          <w:rFonts w:ascii="Times New Roman" w:eastAsia="Times New Roman" w:hAnsi="Times New Roman" w:cs="Times New Roman"/>
          <w:sz w:val="24"/>
          <w:szCs w:val="24"/>
        </w:rPr>
        <w:t>промежуточного рейтинга</w:t>
      </w:r>
      <w:r w:rsidRPr="00A647B2">
        <w:rPr>
          <w:rFonts w:ascii="Times New Roman" w:hAnsi="Times New Roman" w:cs="Times New Roman"/>
          <w:sz w:val="24"/>
          <w:szCs w:val="24"/>
        </w:rPr>
        <w:t xml:space="preserve">. Указанное значение определяется исходя из оценки предложений участника конкурса каждым присутствующим членом конкурсной комиссии по шкале от 0 до 0,7 путем вычисления среднего арифметического значения </w:t>
      </w:r>
      <w:r w:rsidRPr="00A647B2">
        <w:rPr>
          <w:rFonts w:ascii="Times New Roman" w:eastAsia="Times New Roman" w:hAnsi="Times New Roman" w:cs="Times New Roman"/>
          <w:sz w:val="24"/>
          <w:szCs w:val="24"/>
        </w:rPr>
        <w:t>промежуточного рейтинга</w:t>
      </w:r>
      <w:r w:rsidRPr="00A647B2">
        <w:rPr>
          <w:rFonts w:ascii="Times New Roman" w:hAnsi="Times New Roman" w:cs="Times New Roman"/>
          <w:sz w:val="24"/>
          <w:szCs w:val="24"/>
        </w:rPr>
        <w:t>.</w:t>
      </w:r>
    </w:p>
    <w:p w:rsidR="007063D4" w:rsidRPr="00A900FB" w:rsidRDefault="009A43BE" w:rsidP="0094223D">
      <w:pPr>
        <w:pStyle w:val="ConsNormal"/>
        <w:tabs>
          <w:tab w:val="left" w:pos="900"/>
          <w:tab w:val="left" w:pos="1260"/>
          <w:tab w:val="left" w:pos="8745"/>
        </w:tabs>
        <w:ind w:right="0" w:firstLine="709"/>
        <w:jc w:val="both"/>
        <w:rPr>
          <w:rFonts w:ascii="Times New Roman" w:hAnsi="Times New Roman" w:cs="Times New Roman"/>
          <w:sz w:val="24"/>
        </w:rPr>
      </w:pPr>
      <w:r>
        <w:rPr>
          <w:rFonts w:ascii="Times New Roman" w:hAnsi="Times New Roman" w:cs="Times New Roman"/>
          <w:sz w:val="24"/>
          <w:szCs w:val="24"/>
        </w:rPr>
        <w:t xml:space="preserve">12.6.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0090310B"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0090310B"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9A43BE">
        <w:rPr>
          <w:rFonts w:ascii="Times New Roman" w:hAnsi="Times New Roman" w:cs="Times New Roman"/>
          <w:sz w:val="24"/>
        </w:rPr>
        <w:t>7</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9A43BE">
        <w:rPr>
          <w:rFonts w:ascii="Times New Roman" w:hAnsi="Times New Roman" w:cs="Times New Roman"/>
          <w:sz w:val="24"/>
        </w:rPr>
        <w:t>8</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9A43BE">
        <w:rPr>
          <w:rFonts w:ascii="Times New Roman" w:hAnsi="Times New Roman" w:cs="Times New Roman"/>
          <w:sz w:val="24"/>
        </w:rPr>
        <w:t>9</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982E8D" w:rsidRPr="00A900FB" w:rsidRDefault="00240C28" w:rsidP="00CA6A8D">
      <w:pPr>
        <w:pStyle w:val="10"/>
        <w:spacing w:before="160" w:after="160"/>
        <w:rPr>
          <w:rFonts w:ascii="Times New Roman" w:hAnsi="Times New Roman"/>
          <w:iCs/>
          <w:sz w:val="24"/>
          <w:szCs w:val="24"/>
        </w:rPr>
      </w:pPr>
      <w:bookmarkStart w:id="21" w:name="_Toc476647997"/>
      <w:r>
        <w:rPr>
          <w:rFonts w:ascii="Times New Roman" w:hAnsi="Times New Roman"/>
          <w:iCs/>
          <w:sz w:val="24"/>
          <w:szCs w:val="24"/>
        </w:rPr>
        <w:t>1</w:t>
      </w:r>
      <w:r w:rsidR="009A43BE">
        <w:rPr>
          <w:rFonts w:ascii="Times New Roman" w:hAnsi="Times New Roman"/>
          <w:iCs/>
          <w:sz w:val="24"/>
          <w:szCs w:val="24"/>
        </w:rPr>
        <w:t>3</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1"/>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E90633" w:rsidRPr="00A900FB" w:rsidRDefault="0090310B" w:rsidP="009A43BE">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xml:space="preserve">– </w:t>
      </w:r>
      <w:r w:rsidR="009A43BE" w:rsidRPr="00A900FB">
        <w:rPr>
          <w:rFonts w:ascii="Times New Roman" w:hAnsi="Times New Roman" w:cs="Times New Roman"/>
          <w:sz w:val="24"/>
          <w:szCs w:val="24"/>
        </w:rPr>
        <w:t>«Требования к Проекту рекламной конструкции»</w:t>
      </w:r>
      <w:r w:rsidR="009A43BE">
        <w:rPr>
          <w:rFonts w:ascii="Times New Roman" w:hAnsi="Times New Roman" w:cs="Times New Roman"/>
          <w:sz w:val="24"/>
          <w:szCs w:val="24"/>
        </w:rPr>
        <w:t>.</w:t>
      </w: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2" w:name="_Toc129431706"/>
      <w:bookmarkStart w:id="23" w:name="_Toc129498016"/>
      <w:bookmarkStart w:id="24" w:name="_Toc141760622"/>
      <w:bookmarkStart w:id="25"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6" w:name="_Toc476211440"/>
      <w:bookmarkStart w:id="27" w:name="_Toc476296320"/>
      <w:r w:rsidRPr="00A900FB">
        <w:rPr>
          <w:rFonts w:ascii="Times New Roman" w:hAnsi="Times New Roman" w:cs="Times New Roman"/>
          <w:b/>
          <w:sz w:val="24"/>
          <w:szCs w:val="24"/>
        </w:rPr>
        <w:t>ОПИСЬ</w:t>
      </w:r>
      <w:bookmarkEnd w:id="26"/>
      <w:bookmarkEnd w:id="27"/>
    </w:p>
    <w:p w:rsidR="00F233FF" w:rsidRPr="00A900FB" w:rsidRDefault="00F233FF" w:rsidP="00C442DF">
      <w:pPr>
        <w:pStyle w:val="20"/>
        <w:spacing w:before="0"/>
        <w:jc w:val="center"/>
        <w:rPr>
          <w:rFonts w:ascii="Times New Roman" w:hAnsi="Times New Roman"/>
          <w:i w:val="0"/>
          <w:sz w:val="24"/>
          <w:szCs w:val="24"/>
        </w:rPr>
      </w:pPr>
      <w:bookmarkStart w:id="28" w:name="_Toc476647998"/>
      <w:r w:rsidRPr="00A900FB">
        <w:rPr>
          <w:rFonts w:ascii="Times New Roman" w:hAnsi="Times New Roman"/>
          <w:i w:val="0"/>
          <w:sz w:val="24"/>
          <w:szCs w:val="24"/>
        </w:rPr>
        <w:t>входящих в состав заявки документов</w:t>
      </w:r>
      <w:bookmarkEnd w:id="28"/>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proofErr w:type="gramStart"/>
      <w:r w:rsidR="00285616" w:rsidRPr="00A900FB">
        <w:rPr>
          <w:rFonts w:ascii="Times New Roman" w:hAnsi="Times New Roman" w:cs="Times New Roman"/>
          <w:sz w:val="24"/>
          <w:szCs w:val="24"/>
        </w:rPr>
        <w:t>)</w:t>
      </w:r>
      <w:r w:rsidR="00285616" w:rsidRPr="00A900FB">
        <w:rPr>
          <w:rFonts w:ascii="Times New Roman" w:hAnsi="Times New Roman" w:cs="Times New Roman"/>
          <w:i/>
          <w:sz w:val="24"/>
          <w:szCs w:val="24"/>
          <w:u w:val="single"/>
        </w:rPr>
        <w:t>(</w:t>
      </w:r>
      <w:proofErr w:type="gramEnd"/>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29" w:name="_Toc476647999"/>
      <w:r w:rsidRPr="00A900FB">
        <w:rPr>
          <w:rFonts w:ascii="Times New Roman" w:hAnsi="Times New Roman"/>
          <w:bCs w:val="0"/>
          <w:i w:val="0"/>
          <w:sz w:val="24"/>
          <w:szCs w:val="24"/>
        </w:rPr>
        <w:t>ОБРАЗЕЦ ДОВЕРЕННОСТИ</w:t>
      </w:r>
      <w:bookmarkEnd w:id="29"/>
    </w:p>
    <w:p w:rsidR="002F1FC4" w:rsidRPr="00A900FB" w:rsidRDefault="002F1FC4" w:rsidP="00C442DF">
      <w:pPr>
        <w:jc w:val="center"/>
        <w:rPr>
          <w:rFonts w:ascii="Times New Roman" w:hAnsi="Times New Roman" w:cs="Times New Roman"/>
          <w:b/>
          <w:bCs/>
          <w:sz w:val="24"/>
          <w:szCs w:val="24"/>
        </w:rPr>
      </w:pPr>
      <w:bookmarkStart w:id="30" w:name="_Toc476211443"/>
      <w:r w:rsidRPr="00A900FB">
        <w:rPr>
          <w:rFonts w:ascii="Times New Roman" w:hAnsi="Times New Roman" w:cs="Times New Roman"/>
          <w:b/>
          <w:bCs/>
          <w:sz w:val="24"/>
          <w:szCs w:val="24"/>
        </w:rPr>
        <w:t>НА ПОДПИСАНИЕ ЗАЯВКИ ОТ ИМЕНИ ЗАЯВИТЕЛЯ</w:t>
      </w:r>
      <w:bookmarkEnd w:id="30"/>
    </w:p>
    <w:p w:rsidR="002F1FC4" w:rsidRPr="00A900FB" w:rsidRDefault="002F1FC4" w:rsidP="00C442DF">
      <w:pPr>
        <w:jc w:val="center"/>
        <w:rPr>
          <w:rFonts w:ascii="Times New Roman" w:hAnsi="Times New Roman" w:cs="Times New Roman"/>
          <w:b/>
          <w:bCs/>
          <w:sz w:val="24"/>
          <w:szCs w:val="24"/>
        </w:rPr>
      </w:pPr>
      <w:bookmarkStart w:id="31" w:name="_Toc476211444"/>
      <w:r w:rsidRPr="00A900FB">
        <w:rPr>
          <w:rFonts w:ascii="Times New Roman" w:hAnsi="Times New Roman" w:cs="Times New Roman"/>
          <w:b/>
          <w:bCs/>
          <w:sz w:val="24"/>
          <w:szCs w:val="24"/>
        </w:rPr>
        <w:t>ПРИ ПРОВЕДЕНИИ КОНКУРСА</w:t>
      </w:r>
      <w:bookmarkEnd w:id="31"/>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2" w:name="_Toc476211445"/>
      <w:bookmarkStart w:id="33" w:name="_Toc476648000"/>
      <w:r w:rsidRPr="00A900FB">
        <w:rPr>
          <w:rFonts w:ascii="Times New Roman" w:hAnsi="Times New Roman" w:cs="Times New Roman"/>
          <w:b/>
          <w:sz w:val="24"/>
          <w:szCs w:val="24"/>
        </w:rPr>
        <w:t>РЕКОМЕНДУЕМАЯ ФОРМА ЗАЯВЛЕНИЯ</w:t>
      </w:r>
      <w:bookmarkEnd w:id="32"/>
      <w:bookmarkEnd w:id="33"/>
    </w:p>
    <w:p w:rsidR="002F1FC4" w:rsidRPr="00A900FB" w:rsidRDefault="002F1FC4" w:rsidP="001929D6">
      <w:pPr>
        <w:jc w:val="center"/>
        <w:rPr>
          <w:rFonts w:ascii="Times New Roman" w:hAnsi="Times New Roman" w:cs="Times New Roman"/>
          <w:sz w:val="24"/>
          <w:szCs w:val="24"/>
        </w:rPr>
      </w:pPr>
      <w:bookmarkStart w:id="34" w:name="_Toc476211094"/>
      <w:bookmarkStart w:id="35"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4"/>
      <w:bookmarkEnd w:id="35"/>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6" w:name="_Toc476211095"/>
      <w:bookmarkStart w:id="37" w:name="_Toc476211447"/>
      <w:r w:rsidRPr="00A900FB">
        <w:rPr>
          <w:rFonts w:ascii="Times New Roman" w:hAnsi="Times New Roman" w:cs="Times New Roman"/>
          <w:b/>
          <w:sz w:val="24"/>
          <w:szCs w:val="24"/>
        </w:rPr>
        <w:t>ЗАЯВЛЕНИЕ</w:t>
      </w:r>
      <w:bookmarkEnd w:id="36"/>
      <w:bookmarkEnd w:id="37"/>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w:t>
      </w:r>
      <w:proofErr w:type="gramStart"/>
      <w:r w:rsidRPr="00A900FB">
        <w:t>_»_</w:t>
      </w:r>
      <w:proofErr w:type="gramEnd"/>
      <w:r w:rsidRPr="00A900FB">
        <w:t>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8"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8"/>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 xml:space="preserve">(предмет </w:t>
      </w:r>
      <w:proofErr w:type="gramStart"/>
      <w:r w:rsidRPr="00A900FB">
        <w:rPr>
          <w:rFonts w:ascii="Times New Roman" w:hAnsi="Times New Roman" w:cs="Times New Roman"/>
          <w:i/>
          <w:sz w:val="24"/>
          <w:szCs w:val="24"/>
        </w:rPr>
        <w:t>конкурса)</w:t>
      </w:r>
      <w:r w:rsidR="0035618E" w:rsidRPr="00A900FB">
        <w:rPr>
          <w:rFonts w:ascii="Times New Roman" w:hAnsi="Times New Roman" w:cs="Times New Roman"/>
          <w:sz w:val="24"/>
          <w:szCs w:val="24"/>
        </w:rPr>
        <w:t>_</w:t>
      </w:r>
      <w:proofErr w:type="gramEnd"/>
      <w:r w:rsidR="0035618E" w:rsidRPr="00A900FB">
        <w:rPr>
          <w:rFonts w:ascii="Times New Roman" w:hAnsi="Times New Roman" w:cs="Times New Roman"/>
          <w:sz w:val="24"/>
          <w:szCs w:val="24"/>
        </w:rPr>
        <w:t xml:space="preserve">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-физического лица, в </w:t>
      </w:r>
      <w:proofErr w:type="spellStart"/>
      <w:r w:rsidR="0035618E" w:rsidRPr="00A900FB">
        <w:rPr>
          <w:rFonts w:ascii="Times New Roman" w:hAnsi="Times New Roman" w:cs="Times New Roman"/>
          <w:i/>
          <w:sz w:val="24"/>
          <w:szCs w:val="24"/>
        </w:rPr>
        <w:t>т.ч</w:t>
      </w:r>
      <w:proofErr w:type="spellEnd"/>
      <w:r w:rsidR="0035618E" w:rsidRPr="00A900FB">
        <w:rPr>
          <w:rFonts w:ascii="Times New Roman" w:hAnsi="Times New Roman" w:cs="Times New Roman"/>
          <w:i/>
          <w:sz w:val="24"/>
          <w:szCs w:val="24"/>
        </w:rPr>
        <w:t>.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1892"/>
        <w:gridCol w:w="518"/>
        <w:gridCol w:w="1634"/>
      </w:tblGrid>
      <w:tr w:rsidR="00362C83" w:rsidRPr="003B32E5" w:rsidTr="003B22A3">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362C83" w:rsidRPr="003400F2" w:rsidRDefault="00362C83" w:rsidP="003B22A3">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 xml:space="preserve">№ </w:t>
            </w:r>
            <w:r w:rsidRPr="003400F2">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362C83" w:rsidRPr="003400F2" w:rsidRDefault="00362C83" w:rsidP="003B22A3">
            <w:pPr>
              <w:widowControl/>
              <w:jc w:val="center"/>
              <w:rPr>
                <w:rFonts w:ascii="Times New Roman" w:hAnsi="Times New Roman" w:cs="Times New Roman"/>
                <w:sz w:val="24"/>
                <w:szCs w:val="24"/>
              </w:rPr>
            </w:pPr>
            <w:r w:rsidRPr="003400F2">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362C83" w:rsidRPr="003400F2" w:rsidRDefault="00362C83" w:rsidP="003B22A3">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Единица  измерения</w:t>
            </w:r>
          </w:p>
        </w:tc>
        <w:tc>
          <w:tcPr>
            <w:tcW w:w="4044" w:type="dxa"/>
            <w:gridSpan w:val="3"/>
            <w:tcBorders>
              <w:top w:val="single" w:sz="6" w:space="0" w:color="auto"/>
              <w:left w:val="single" w:sz="6" w:space="0" w:color="auto"/>
              <w:bottom w:val="single" w:sz="6" w:space="0" w:color="auto"/>
              <w:right w:val="single" w:sz="6" w:space="0" w:color="auto"/>
            </w:tcBorders>
            <w:vAlign w:val="center"/>
          </w:tcPr>
          <w:p w:rsidR="00362C83" w:rsidRPr="003400F2" w:rsidRDefault="00362C83" w:rsidP="003B22A3">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Значение критерия (все значения указываются цифрами)</w:t>
            </w:r>
          </w:p>
        </w:tc>
      </w:tr>
      <w:tr w:rsidR="00362C83" w:rsidRPr="003B32E5" w:rsidTr="003B22A3">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362C83" w:rsidRPr="003400F2" w:rsidRDefault="00362C83" w:rsidP="003B22A3">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362C83" w:rsidRPr="003400F2" w:rsidRDefault="00362C83" w:rsidP="003B22A3">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362C83" w:rsidRPr="003400F2" w:rsidRDefault="00362C83" w:rsidP="003B22A3">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3</w:t>
            </w:r>
          </w:p>
        </w:tc>
        <w:tc>
          <w:tcPr>
            <w:tcW w:w="4044" w:type="dxa"/>
            <w:gridSpan w:val="3"/>
            <w:tcBorders>
              <w:top w:val="single" w:sz="6" w:space="0" w:color="auto"/>
              <w:left w:val="single" w:sz="6" w:space="0" w:color="auto"/>
              <w:bottom w:val="single" w:sz="6" w:space="0" w:color="auto"/>
              <w:right w:val="single" w:sz="6" w:space="0" w:color="auto"/>
            </w:tcBorders>
            <w:vAlign w:val="center"/>
          </w:tcPr>
          <w:p w:rsidR="00362C83" w:rsidRPr="003400F2" w:rsidRDefault="00362C83" w:rsidP="003B22A3">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4</w:t>
            </w:r>
          </w:p>
        </w:tc>
      </w:tr>
      <w:tr w:rsidR="00362C83" w:rsidRPr="003B32E5" w:rsidTr="003B22A3">
        <w:trPr>
          <w:cantSplit/>
          <w:trHeight w:val="488"/>
          <w:jc w:val="center"/>
        </w:trPr>
        <w:tc>
          <w:tcPr>
            <w:tcW w:w="540" w:type="dxa"/>
            <w:vMerge w:val="restart"/>
            <w:tcBorders>
              <w:top w:val="single" w:sz="6" w:space="0" w:color="auto"/>
              <w:left w:val="single" w:sz="6" w:space="0" w:color="auto"/>
              <w:right w:val="single" w:sz="6" w:space="0" w:color="auto"/>
            </w:tcBorders>
            <w:shd w:val="clear" w:color="auto" w:fill="auto"/>
            <w:vAlign w:val="center"/>
          </w:tcPr>
          <w:p w:rsidR="00362C83" w:rsidRPr="003400F2" w:rsidRDefault="00362C83" w:rsidP="003B22A3">
            <w:pPr>
              <w:widowControl/>
              <w:jc w:val="both"/>
              <w:rPr>
                <w:rFonts w:ascii="Times New Roman" w:hAnsi="Times New Roman" w:cs="Times New Roman"/>
                <w:bCs/>
                <w:sz w:val="24"/>
                <w:szCs w:val="24"/>
              </w:rPr>
            </w:pPr>
            <w:r w:rsidRPr="003400F2">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shd w:val="clear" w:color="auto" w:fill="auto"/>
            <w:vAlign w:val="center"/>
          </w:tcPr>
          <w:p w:rsidR="00362C83" w:rsidRPr="003400F2" w:rsidRDefault="00362C83" w:rsidP="003B22A3">
            <w:pPr>
              <w:widowControl/>
              <w:rPr>
                <w:rFonts w:ascii="Times New Roman" w:hAnsi="Times New Roman" w:cs="Times New Roman"/>
                <w:b/>
                <w:bCs/>
                <w:sz w:val="24"/>
                <w:szCs w:val="24"/>
              </w:rPr>
            </w:pPr>
            <w:r w:rsidRPr="003400F2">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shd w:val="clear" w:color="auto" w:fill="auto"/>
            <w:vAlign w:val="center"/>
          </w:tcPr>
          <w:p w:rsidR="00362C83" w:rsidRPr="003400F2" w:rsidRDefault="00362C83" w:rsidP="003B22A3">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Российский рубль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widowControl/>
              <w:rPr>
                <w:rFonts w:ascii="Times New Roman" w:hAnsi="Times New Roman" w:cs="Times New Roman"/>
                <w:bCs/>
                <w:sz w:val="24"/>
                <w:szCs w:val="24"/>
              </w:rPr>
            </w:pPr>
            <w:r w:rsidRPr="003400F2">
              <w:rPr>
                <w:rFonts w:ascii="Times New Roman" w:hAnsi="Times New Roman" w:cs="Times New Roman"/>
                <w:bCs/>
                <w:sz w:val="22"/>
                <w:szCs w:val="24"/>
              </w:rPr>
              <w:t>Всего за весь срок установки и эксплуатации всех рекламных конструкций (10 лет)</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widowControl/>
              <w:rPr>
                <w:rFonts w:ascii="Times New Roman" w:hAnsi="Times New Roman" w:cs="Times New Roman"/>
                <w:bCs/>
                <w:sz w:val="24"/>
                <w:szCs w:val="24"/>
              </w:rPr>
            </w:pPr>
          </w:p>
        </w:tc>
      </w:tr>
      <w:tr w:rsidR="00362C83" w:rsidRPr="003B32E5" w:rsidTr="003B22A3">
        <w:trPr>
          <w:cantSplit/>
          <w:trHeight w:val="487"/>
          <w:jc w:val="center"/>
        </w:trPr>
        <w:tc>
          <w:tcPr>
            <w:tcW w:w="540" w:type="dxa"/>
            <w:vMerge/>
            <w:tcBorders>
              <w:left w:val="single" w:sz="6" w:space="0" w:color="auto"/>
              <w:bottom w:val="single" w:sz="6" w:space="0" w:color="auto"/>
              <w:right w:val="single" w:sz="6" w:space="0" w:color="auto"/>
            </w:tcBorders>
            <w:shd w:val="clear" w:color="auto" w:fill="auto"/>
            <w:vAlign w:val="center"/>
          </w:tcPr>
          <w:p w:rsidR="00362C83" w:rsidRPr="003400F2" w:rsidRDefault="00362C83" w:rsidP="003B22A3">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shd w:val="clear" w:color="auto" w:fill="auto"/>
            <w:vAlign w:val="center"/>
          </w:tcPr>
          <w:p w:rsidR="00362C83" w:rsidRPr="003400F2" w:rsidRDefault="00362C83" w:rsidP="003B22A3">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shd w:val="clear" w:color="auto" w:fill="auto"/>
            <w:vAlign w:val="center"/>
          </w:tcPr>
          <w:p w:rsidR="00362C83" w:rsidRPr="003400F2" w:rsidRDefault="00362C83" w:rsidP="003B22A3">
            <w:pPr>
              <w:widowControl/>
              <w:jc w:val="center"/>
              <w:rPr>
                <w:rFonts w:ascii="Times New Roman" w:hAnsi="Times New Roman" w:cs="Times New Roman"/>
                <w:bCs/>
                <w:sz w:val="24"/>
                <w:szCs w:val="24"/>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widowControl/>
              <w:jc w:val="both"/>
              <w:rPr>
                <w:rFonts w:ascii="Times New Roman" w:hAnsi="Times New Roman" w:cs="Times New Roman"/>
                <w:bCs/>
                <w:sz w:val="24"/>
                <w:szCs w:val="24"/>
              </w:rPr>
            </w:pPr>
            <w:r w:rsidRPr="003400F2">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widowControl/>
              <w:rPr>
                <w:rFonts w:ascii="Times New Roman" w:hAnsi="Times New Roman" w:cs="Times New Roman"/>
                <w:bCs/>
                <w:sz w:val="24"/>
                <w:szCs w:val="24"/>
              </w:rPr>
            </w:pPr>
          </w:p>
        </w:tc>
      </w:tr>
      <w:tr w:rsidR="00362C83" w:rsidRPr="00A900FB" w:rsidTr="003B22A3">
        <w:trPr>
          <w:cantSplit/>
          <w:trHeight w:val="360"/>
          <w:jc w:val="center"/>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jc w:val="both"/>
              <w:rPr>
                <w:rFonts w:ascii="Times New Roman" w:hAnsi="Times New Roman" w:cs="Times New Roman"/>
                <w:bCs/>
                <w:sz w:val="24"/>
                <w:szCs w:val="24"/>
              </w:rPr>
            </w:pPr>
            <w:r w:rsidRPr="003400F2">
              <w:rPr>
                <w:rFonts w:ascii="Times New Roman" w:hAnsi="Times New Roman" w:cs="Times New Roman"/>
                <w:bCs/>
                <w:sz w:val="24"/>
                <w:szCs w:val="24"/>
              </w:rPr>
              <w:lastRenderedPageBreak/>
              <w:t>2.</w:t>
            </w:r>
          </w:p>
        </w:tc>
        <w:tc>
          <w:tcPr>
            <w:tcW w:w="2996" w:type="dxa"/>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rPr>
                <w:rFonts w:ascii="Times New Roman" w:hAnsi="Times New Roman" w:cs="Times New Roman"/>
                <w:i/>
                <w:sz w:val="24"/>
                <w:szCs w:val="24"/>
              </w:rPr>
            </w:pPr>
            <w:r w:rsidRPr="003400F2">
              <w:rPr>
                <w:rFonts w:ascii="Times New Roman" w:hAnsi="Times New Roman" w:cs="Times New Roman"/>
                <w:b/>
                <w:sz w:val="24"/>
                <w:szCs w:val="24"/>
              </w:rPr>
              <w:t>Годовой объем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jc w:val="center"/>
              <w:rPr>
                <w:rFonts w:ascii="Times New Roman" w:hAnsi="Times New Roman" w:cs="Times New Roman"/>
                <w:bCs/>
                <w:sz w:val="24"/>
                <w:szCs w:val="24"/>
              </w:rPr>
            </w:pPr>
            <w:r w:rsidRPr="003400F2">
              <w:rPr>
                <w:rFonts w:ascii="Times New Roman" w:hAnsi="Times New Roman" w:cs="Times New Roman"/>
                <w:bCs/>
                <w:sz w:val="24"/>
                <w:szCs w:val="24"/>
              </w:rPr>
              <w:t>Процент (от общей рекламной площади рекламных конструкций)</w:t>
            </w:r>
          </w:p>
        </w:tc>
        <w:tc>
          <w:tcPr>
            <w:tcW w:w="4044" w:type="dxa"/>
            <w:gridSpan w:val="3"/>
            <w:tcBorders>
              <w:top w:val="single" w:sz="6" w:space="0" w:color="auto"/>
              <w:left w:val="single" w:sz="6" w:space="0" w:color="auto"/>
              <w:bottom w:val="single" w:sz="6" w:space="0" w:color="auto"/>
              <w:right w:val="single" w:sz="6" w:space="0" w:color="auto"/>
            </w:tcBorders>
            <w:shd w:val="clear" w:color="auto" w:fill="auto"/>
          </w:tcPr>
          <w:p w:rsidR="00362C83" w:rsidRPr="003400F2" w:rsidRDefault="00362C83" w:rsidP="003B22A3">
            <w:pPr>
              <w:rPr>
                <w:rFonts w:ascii="Times New Roman" w:hAnsi="Times New Roman" w:cs="Times New Roman"/>
                <w:bCs/>
                <w:sz w:val="24"/>
                <w:szCs w:val="24"/>
              </w:rPr>
            </w:pPr>
          </w:p>
        </w:tc>
      </w:tr>
      <w:tr w:rsidR="00362C83" w:rsidRPr="00A900FB" w:rsidTr="003B22A3">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362C83" w:rsidRPr="003B32E5" w:rsidRDefault="00362C83" w:rsidP="003B22A3">
            <w:pPr>
              <w:jc w:val="both"/>
              <w:rPr>
                <w:rFonts w:ascii="Times New Roman" w:hAnsi="Times New Roman" w:cs="Times New Roman"/>
                <w:bCs/>
                <w:sz w:val="24"/>
                <w:szCs w:val="24"/>
                <w:highlight w:val="yellow"/>
              </w:rPr>
            </w:pPr>
            <w:r w:rsidRPr="00A900FB">
              <w:rPr>
                <w:rFonts w:ascii="Times New Roman" w:hAnsi="Times New Roman" w:cs="Times New Roman"/>
                <w:bCs/>
                <w:sz w:val="24"/>
                <w:szCs w:val="24"/>
              </w:rPr>
              <w:t>3.</w:t>
            </w:r>
          </w:p>
        </w:tc>
        <w:tc>
          <w:tcPr>
            <w:tcW w:w="2996" w:type="dxa"/>
            <w:tcBorders>
              <w:top w:val="single" w:sz="6" w:space="0" w:color="auto"/>
              <w:left w:val="single" w:sz="6" w:space="0" w:color="auto"/>
              <w:bottom w:val="single" w:sz="6" w:space="0" w:color="auto"/>
              <w:right w:val="single" w:sz="6" w:space="0" w:color="auto"/>
            </w:tcBorders>
            <w:vAlign w:val="center"/>
          </w:tcPr>
          <w:p w:rsidR="00362C83" w:rsidRPr="003B32E5" w:rsidRDefault="00362C83" w:rsidP="003B22A3">
            <w:pPr>
              <w:rPr>
                <w:rFonts w:ascii="Times New Roman" w:hAnsi="Times New Roman" w:cs="Times New Roman"/>
                <w:b/>
                <w:sz w:val="24"/>
                <w:szCs w:val="24"/>
                <w:highlight w:val="yellow"/>
              </w:rPr>
            </w:pPr>
            <w:r w:rsidRPr="00A900FB">
              <w:rPr>
                <w:rFonts w:ascii="Times New Roman" w:hAnsi="Times New Roman" w:cs="Times New Roman"/>
                <w:b/>
                <w:bCs/>
                <w:sz w:val="24"/>
                <w:szCs w:val="24"/>
              </w:rPr>
              <w:t>Проект рекламной конструкции</w:t>
            </w:r>
          </w:p>
        </w:tc>
        <w:tc>
          <w:tcPr>
            <w:tcW w:w="64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362C83" w:rsidRPr="00A900FB" w:rsidRDefault="00362C83" w:rsidP="003B22A3">
            <w:pPr>
              <w:rPr>
                <w:rFonts w:ascii="Times New Roman" w:hAnsi="Times New Roman" w:cs="Times New Roman"/>
                <w:bCs/>
                <w:sz w:val="24"/>
                <w:szCs w:val="24"/>
              </w:rPr>
            </w:pPr>
            <w:r w:rsidRPr="00A900FB">
              <w:rPr>
                <w:rFonts w:ascii="Times New Roman" w:hAnsi="Times New Roman" w:cs="Times New Roman"/>
                <w:bCs/>
                <w:i/>
                <w:sz w:val="20"/>
                <w:szCs w:val="20"/>
              </w:rPr>
              <w:t>(Указывается Представлен/Не представлен в составе заявки)</w:t>
            </w:r>
          </w:p>
        </w:tc>
      </w:tr>
      <w:tr w:rsidR="00362C83" w:rsidRPr="00A900FB" w:rsidTr="003B22A3">
        <w:trPr>
          <w:cantSplit/>
          <w:trHeight w:val="360"/>
          <w:jc w:val="center"/>
        </w:trPr>
        <w:tc>
          <w:tcPr>
            <w:tcW w:w="540" w:type="dxa"/>
            <w:vMerge w:val="restart"/>
            <w:tcBorders>
              <w:top w:val="single" w:sz="6" w:space="0" w:color="auto"/>
              <w:left w:val="single" w:sz="6" w:space="0" w:color="auto"/>
              <w:right w:val="single" w:sz="6" w:space="0" w:color="auto"/>
            </w:tcBorders>
            <w:vAlign w:val="center"/>
          </w:tcPr>
          <w:p w:rsidR="00362C83" w:rsidRPr="003400F2" w:rsidRDefault="00362C83" w:rsidP="003B22A3">
            <w:pPr>
              <w:jc w:val="both"/>
              <w:rPr>
                <w:rFonts w:ascii="Times New Roman" w:hAnsi="Times New Roman" w:cs="Times New Roman"/>
                <w:bCs/>
                <w:sz w:val="24"/>
                <w:szCs w:val="24"/>
              </w:rPr>
            </w:pPr>
            <w:r w:rsidRPr="003400F2">
              <w:rPr>
                <w:rFonts w:ascii="Times New Roman" w:hAnsi="Times New Roman" w:cs="Times New Roman"/>
                <w:bCs/>
                <w:sz w:val="24"/>
                <w:szCs w:val="24"/>
              </w:rPr>
              <w:t>4.</w:t>
            </w:r>
          </w:p>
        </w:tc>
        <w:tc>
          <w:tcPr>
            <w:tcW w:w="2996" w:type="dxa"/>
            <w:vMerge w:val="restart"/>
            <w:tcBorders>
              <w:top w:val="single" w:sz="6" w:space="0" w:color="auto"/>
              <w:left w:val="single" w:sz="6" w:space="0" w:color="auto"/>
              <w:right w:val="single" w:sz="6" w:space="0" w:color="auto"/>
            </w:tcBorders>
            <w:vAlign w:val="center"/>
          </w:tcPr>
          <w:p w:rsidR="00362C83" w:rsidRPr="003400F2" w:rsidRDefault="00362C83" w:rsidP="003B22A3">
            <w:pPr>
              <w:rPr>
                <w:rFonts w:ascii="Times New Roman" w:hAnsi="Times New Roman" w:cs="Times New Roman"/>
                <w:b/>
                <w:bCs/>
                <w:sz w:val="24"/>
                <w:szCs w:val="24"/>
              </w:rPr>
            </w:pPr>
            <w:r w:rsidRPr="003400F2">
              <w:rPr>
                <w:rFonts w:ascii="Times New Roman" w:hAnsi="Times New Roman" w:cs="Times New Roman"/>
                <w:b/>
                <w:sz w:val="24"/>
                <w:szCs w:val="24"/>
              </w:rPr>
              <w:t>Квалификация участника конкурса</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rPr>
                <w:rFonts w:ascii="Times New Roman" w:hAnsi="Times New Roman" w:cs="Times New Roman"/>
                <w:bCs/>
                <w:i/>
                <w:sz w:val="20"/>
                <w:szCs w:val="20"/>
              </w:rPr>
            </w:pPr>
            <w:r w:rsidRPr="003400F2">
              <w:rPr>
                <w:rFonts w:ascii="Times New Roman" w:hAnsi="Times New Roman" w:cs="Times New Roman"/>
                <w:sz w:val="24"/>
                <w:szCs w:val="24"/>
              </w:rPr>
              <w:t>Продолжительность практического опыта работы в сфере установки и эксплуатации рекламных конструкций</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jc w:val="center"/>
              <w:rPr>
                <w:rFonts w:ascii="Times New Roman" w:hAnsi="Times New Roman" w:cs="Times New Roman"/>
                <w:bCs/>
                <w:i/>
                <w:sz w:val="20"/>
                <w:szCs w:val="20"/>
              </w:rPr>
            </w:pPr>
            <w:r w:rsidRPr="003400F2">
              <w:rPr>
                <w:rFonts w:ascii="Times New Roman" w:hAnsi="Times New Roman" w:cs="Times New Roman"/>
                <w:bCs/>
                <w:sz w:val="20"/>
                <w:szCs w:val="20"/>
              </w:rPr>
              <w:t>Количество</w:t>
            </w:r>
            <w:r>
              <w:rPr>
                <w:rFonts w:ascii="Times New Roman" w:hAnsi="Times New Roman" w:cs="Times New Roman"/>
                <w:bCs/>
                <w:sz w:val="20"/>
                <w:szCs w:val="20"/>
              </w:rPr>
              <w:t xml:space="preserve"> </w:t>
            </w:r>
            <w:r w:rsidRPr="003400F2">
              <w:rPr>
                <w:rFonts w:ascii="Times New Roman" w:hAnsi="Times New Roman" w:cs="Times New Roman"/>
                <w:bCs/>
                <w:sz w:val="20"/>
                <w:szCs w:val="20"/>
              </w:rPr>
              <w:t>лет</w:t>
            </w:r>
          </w:p>
        </w:tc>
        <w:tc>
          <w:tcPr>
            <w:tcW w:w="21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62C83" w:rsidRPr="00A900FB" w:rsidRDefault="00362C83" w:rsidP="003B22A3">
            <w:pPr>
              <w:rPr>
                <w:rFonts w:ascii="Times New Roman" w:hAnsi="Times New Roman" w:cs="Times New Roman"/>
                <w:bCs/>
                <w:i/>
                <w:sz w:val="20"/>
                <w:szCs w:val="20"/>
              </w:rPr>
            </w:pPr>
          </w:p>
        </w:tc>
      </w:tr>
      <w:tr w:rsidR="00362C83" w:rsidRPr="00A900FB" w:rsidTr="003B22A3">
        <w:trPr>
          <w:cantSplit/>
          <w:trHeight w:val="360"/>
          <w:jc w:val="center"/>
        </w:trPr>
        <w:tc>
          <w:tcPr>
            <w:tcW w:w="540" w:type="dxa"/>
            <w:vMerge/>
            <w:tcBorders>
              <w:left w:val="single" w:sz="6" w:space="0" w:color="auto"/>
              <w:bottom w:val="single" w:sz="6" w:space="0" w:color="auto"/>
              <w:right w:val="single" w:sz="6" w:space="0" w:color="auto"/>
            </w:tcBorders>
            <w:vAlign w:val="center"/>
          </w:tcPr>
          <w:p w:rsidR="00362C83" w:rsidRPr="003400F2" w:rsidRDefault="00362C83" w:rsidP="003B22A3">
            <w:pPr>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362C83" w:rsidRPr="003400F2" w:rsidRDefault="00362C83" w:rsidP="003B22A3">
            <w:pPr>
              <w:rPr>
                <w:rFonts w:ascii="Times New Roman" w:hAnsi="Times New Roman" w:cs="Times New Roman"/>
                <w:b/>
                <w:bCs/>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rPr>
                <w:rFonts w:ascii="Times New Roman" w:hAnsi="Times New Roman" w:cs="Times New Roman"/>
                <w:bCs/>
                <w:i/>
                <w:sz w:val="20"/>
                <w:szCs w:val="20"/>
              </w:rPr>
            </w:pPr>
            <w:r w:rsidRPr="003400F2">
              <w:rPr>
                <w:rFonts w:ascii="Times New Roman" w:hAnsi="Times New Roman" w:cs="Times New Roman"/>
                <w:sz w:val="24"/>
                <w:szCs w:val="24"/>
              </w:rPr>
              <w:t>Иные сведения участника конкурса о его квалификации (грамоты, благодарности, успешный опыт исполнения муниципальных/государственных контрактов и т.д.)</w:t>
            </w:r>
          </w:p>
        </w:tc>
        <w:tc>
          <w:tcPr>
            <w:tcW w:w="40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62C83" w:rsidRPr="003400F2" w:rsidRDefault="00362C83" w:rsidP="003B22A3">
            <w:pPr>
              <w:jc w:val="center"/>
              <w:rPr>
                <w:rFonts w:ascii="Times New Roman" w:hAnsi="Times New Roman" w:cs="Times New Roman"/>
                <w:bCs/>
                <w:i/>
                <w:sz w:val="20"/>
                <w:szCs w:val="20"/>
              </w:rPr>
            </w:pPr>
            <w:r w:rsidRPr="003400F2">
              <w:rPr>
                <w:rFonts w:ascii="Times New Roman" w:hAnsi="Times New Roman" w:cs="Times New Roman"/>
                <w:bCs/>
                <w:i/>
                <w:sz w:val="20"/>
                <w:szCs w:val="20"/>
              </w:rPr>
              <w:t>(Указывается Представлен/Не представлен в составе заявки)</w:t>
            </w:r>
          </w:p>
        </w:tc>
      </w:tr>
    </w:tbl>
    <w:p w:rsidR="00D775FE" w:rsidRPr="00A900FB" w:rsidRDefault="00D775FE" w:rsidP="0035618E">
      <w:pPr>
        <w:pStyle w:val="ConsPlusNormal"/>
        <w:ind w:firstLine="540"/>
        <w:jc w:val="both"/>
        <w:rPr>
          <w:rFonts w:ascii="Times New Roman" w:hAnsi="Times New Roman" w:cs="Times New Roman"/>
          <w:sz w:val="24"/>
          <w:szCs w:val="24"/>
        </w:rPr>
      </w:pPr>
      <w:bookmarkStart w:id="39" w:name="_GoBack"/>
      <w:bookmarkEnd w:id="39"/>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w:t>
      </w:r>
      <w:proofErr w:type="gramStart"/>
      <w:r w:rsidR="0035618E" w:rsidRPr="00A900FB">
        <w:rPr>
          <w:rFonts w:ascii="Times New Roman" w:hAnsi="Times New Roman" w:cs="Times New Roman"/>
          <w:sz w:val="24"/>
          <w:szCs w:val="24"/>
        </w:rPr>
        <w:t>_(</w:t>
      </w:r>
      <w:proofErr w:type="gramEnd"/>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w:t>
      </w:r>
      <w:proofErr w:type="gramStart"/>
      <w:r w:rsidRPr="00A900FB">
        <w:t>_»_</w:t>
      </w:r>
      <w:proofErr w:type="gramEnd"/>
      <w:r w:rsidRPr="00A900FB">
        <w:t>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2"/>
    <w:bookmarkEnd w:id="23"/>
    <w:bookmarkEnd w:id="24"/>
    <w:bookmarkEnd w:id="25"/>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9A43BE" w:rsidRPr="00A900FB" w:rsidRDefault="009A43BE" w:rsidP="009A43BE">
      <w:pPr>
        <w:suppressAutoHyphens/>
        <w:jc w:val="center"/>
        <w:outlineLvl w:val="0"/>
        <w:rPr>
          <w:rFonts w:ascii="Times New Roman" w:eastAsia="Calibri" w:hAnsi="Times New Roman" w:cs="Times New Roman"/>
          <w:b/>
          <w:sz w:val="24"/>
          <w:szCs w:val="24"/>
          <w:lang w:eastAsia="en-US"/>
        </w:rPr>
      </w:pPr>
      <w:bookmarkStart w:id="40" w:name="_Toc482208020"/>
      <w:r w:rsidRPr="00A900FB">
        <w:rPr>
          <w:rFonts w:ascii="Times New Roman" w:eastAsia="MS Mincho" w:hAnsi="Times New Roman" w:cs="Times New Roman"/>
          <w:b/>
          <w:sz w:val="24"/>
          <w:szCs w:val="24"/>
        </w:rPr>
        <w:t xml:space="preserve">Требования к </w:t>
      </w:r>
      <w:r w:rsidRPr="00A900FB">
        <w:rPr>
          <w:rFonts w:ascii="Times New Roman" w:eastAsia="Calibri" w:hAnsi="Times New Roman" w:cs="Times New Roman"/>
          <w:b/>
          <w:sz w:val="24"/>
          <w:szCs w:val="24"/>
          <w:lang w:eastAsia="en-US"/>
        </w:rPr>
        <w:t xml:space="preserve">Проекту рекламной конструкции </w:t>
      </w:r>
      <w:bookmarkEnd w:id="40"/>
    </w:p>
    <w:p w:rsidR="009A43BE" w:rsidRPr="00A900FB" w:rsidRDefault="009A43BE" w:rsidP="009A43BE">
      <w:pPr>
        <w:tabs>
          <w:tab w:val="left" w:pos="0"/>
        </w:tabs>
        <w:suppressAutoHyphens/>
        <w:outlineLvl w:val="0"/>
        <w:rPr>
          <w:rFonts w:ascii="Times New Roman" w:eastAsia="Calibri" w:hAnsi="Times New Roman" w:cs="Times New Roman"/>
          <w:b/>
          <w:sz w:val="24"/>
          <w:szCs w:val="24"/>
          <w:lang w:eastAsia="en-US"/>
        </w:rPr>
      </w:pPr>
    </w:p>
    <w:p w:rsidR="009A43BE" w:rsidRPr="00A900FB" w:rsidRDefault="009A43BE" w:rsidP="009A43BE">
      <w:pPr>
        <w:widowControl/>
        <w:numPr>
          <w:ilvl w:val="3"/>
          <w:numId w:val="17"/>
        </w:numPr>
        <w:tabs>
          <w:tab w:val="left" w:pos="0"/>
        </w:tabs>
        <w:suppressAutoHyphens/>
        <w:autoSpaceDE/>
        <w:autoSpaceDN/>
        <w:adjustRightInd/>
        <w:spacing w:line="276" w:lineRule="auto"/>
        <w:ind w:left="709" w:hanging="709"/>
        <w:contextualSpacing/>
        <w:jc w:val="center"/>
        <w:outlineLvl w:val="0"/>
        <w:rPr>
          <w:rFonts w:ascii="Times New Roman" w:eastAsia="Calibri" w:hAnsi="Times New Roman" w:cs="Times New Roman"/>
          <w:b/>
          <w:sz w:val="24"/>
          <w:szCs w:val="24"/>
          <w:lang w:eastAsia="en-US"/>
        </w:rPr>
      </w:pPr>
      <w:bookmarkStart w:id="41" w:name="_Toc482208021"/>
      <w:r w:rsidRPr="00A900FB">
        <w:rPr>
          <w:rFonts w:ascii="Times New Roman" w:eastAsia="Calibri" w:hAnsi="Times New Roman" w:cs="Times New Roman"/>
          <w:b/>
          <w:sz w:val="24"/>
          <w:szCs w:val="24"/>
          <w:lang w:eastAsia="en-US"/>
        </w:rPr>
        <w:t>Общие положения</w:t>
      </w:r>
      <w:bookmarkEnd w:id="41"/>
    </w:p>
    <w:p w:rsidR="009A43BE" w:rsidRPr="00A900FB" w:rsidRDefault="009A43BE" w:rsidP="009A43BE">
      <w:pPr>
        <w:suppressAutoHyphens/>
        <w:ind w:firstLine="709"/>
        <w:jc w:val="both"/>
        <w:outlineLvl w:val="0"/>
        <w:rPr>
          <w:rFonts w:ascii="Times New Roman" w:eastAsia="STZhongsong" w:hAnsi="Times New Roman" w:cs="Times New Roman"/>
          <w:sz w:val="24"/>
          <w:szCs w:val="24"/>
        </w:rPr>
      </w:pPr>
    </w:p>
    <w:p w:rsidR="009A43BE" w:rsidRPr="00A900FB" w:rsidRDefault="009A43BE" w:rsidP="009A43BE">
      <w:pPr>
        <w:tabs>
          <w:tab w:val="left" w:pos="709"/>
        </w:tabs>
        <w:suppressAutoHyphens/>
        <w:ind w:firstLine="709"/>
        <w:jc w:val="both"/>
        <w:outlineLvl w:val="0"/>
        <w:rPr>
          <w:rFonts w:ascii="Times New Roman" w:eastAsia="Calibri" w:hAnsi="Times New Roman" w:cs="Times New Roman"/>
          <w:b/>
          <w:sz w:val="24"/>
          <w:szCs w:val="24"/>
          <w:lang w:eastAsia="en-US"/>
        </w:rPr>
      </w:pPr>
      <w:bookmarkStart w:id="42" w:name="_Toc482208022"/>
      <w:r w:rsidRPr="00A900FB">
        <w:rPr>
          <w:rFonts w:ascii="Times New Roman" w:eastAsia="STZhongsong" w:hAnsi="Times New Roman" w:cs="Times New Roman"/>
          <w:sz w:val="24"/>
          <w:szCs w:val="24"/>
        </w:rPr>
        <w:t>1.1. Расчет промежуточного рейтинга по критерию «</w:t>
      </w:r>
      <w:r w:rsidRPr="00A900FB">
        <w:rPr>
          <w:rFonts w:ascii="Times New Roman" w:hAnsi="Times New Roman" w:cs="Times New Roman"/>
          <w:sz w:val="24"/>
          <w:szCs w:val="24"/>
        </w:rPr>
        <w:t>Проект рекламной конструкции</w:t>
      </w:r>
      <w:r w:rsidRPr="00A900FB">
        <w:rPr>
          <w:rFonts w:ascii="Times New Roman" w:eastAsia="STZhongsong" w:hAnsi="Times New Roman" w:cs="Times New Roman"/>
          <w:sz w:val="24"/>
          <w:szCs w:val="24"/>
        </w:rPr>
        <w:t>» осуществляется на основе информации и документов, предоставленных в составе заявки на участие в конкурсе, в соответствии с требованиями настоящего Приложения.</w:t>
      </w:r>
      <w:bookmarkEnd w:id="42"/>
    </w:p>
    <w:p w:rsidR="009A43BE" w:rsidRPr="00A900FB" w:rsidRDefault="009A43BE" w:rsidP="009A43BE">
      <w:pPr>
        <w:tabs>
          <w:tab w:val="left" w:pos="90"/>
          <w:tab w:val="left" w:pos="709"/>
        </w:tabs>
        <w:ind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1.2. Расчет промежуточного рейтинга производится в порядке, определенном пунктом </w:t>
      </w:r>
      <w:r w:rsidRPr="00A900FB">
        <w:rPr>
          <w:rFonts w:ascii="Times New Roman" w:hAnsi="Times New Roman" w:cs="Times New Roman"/>
          <w:sz w:val="24"/>
        </w:rPr>
        <w:t>12.</w:t>
      </w:r>
      <w:r>
        <w:rPr>
          <w:rFonts w:ascii="Times New Roman" w:hAnsi="Times New Roman" w:cs="Times New Roman"/>
          <w:sz w:val="24"/>
        </w:rPr>
        <w:t>4</w:t>
      </w:r>
      <w:r w:rsidRPr="00A900FB">
        <w:rPr>
          <w:rFonts w:ascii="Times New Roman" w:hAnsi="Times New Roman" w:cs="Times New Roman"/>
          <w:sz w:val="24"/>
        </w:rPr>
        <w:t xml:space="preserve"> </w:t>
      </w:r>
      <w:r w:rsidRPr="00A900FB">
        <w:rPr>
          <w:rFonts w:ascii="Times New Roman" w:hAnsi="Times New Roman" w:cs="Times New Roman"/>
          <w:b/>
          <w:i/>
          <w:sz w:val="24"/>
        </w:rPr>
        <w:t>специальной части</w:t>
      </w:r>
      <w:r w:rsidRPr="00A900FB">
        <w:rPr>
          <w:rFonts w:ascii="Times New Roman" w:eastAsia="STZhongsong" w:hAnsi="Times New Roman" w:cs="Times New Roman"/>
          <w:sz w:val="24"/>
          <w:szCs w:val="24"/>
        </w:rPr>
        <w:t xml:space="preserve"> Конкурсной документации.</w:t>
      </w:r>
    </w:p>
    <w:p w:rsidR="009A43BE" w:rsidRPr="00A900FB" w:rsidRDefault="009A43BE" w:rsidP="009A43BE">
      <w:pPr>
        <w:tabs>
          <w:tab w:val="left" w:pos="709"/>
        </w:tabs>
        <w:ind w:firstLine="709"/>
        <w:jc w:val="both"/>
        <w:rPr>
          <w:rFonts w:ascii="Times New Roman" w:eastAsiaTheme="minorEastAsia" w:hAnsi="Times New Roman" w:cs="Times New Roman"/>
          <w:sz w:val="24"/>
          <w:szCs w:val="24"/>
        </w:rPr>
      </w:pPr>
      <w:r w:rsidRPr="00A900FB">
        <w:rPr>
          <w:rFonts w:ascii="Times New Roman" w:hAnsi="Times New Roman" w:cs="Times New Roman"/>
          <w:sz w:val="24"/>
          <w:szCs w:val="24"/>
        </w:rPr>
        <w:t>1.3. Представление Проектов РК в составе заявки на участие в конкурсе является демонстрацией возможностей Заявителя/Участника конкурса по увязке размещения рекламных конструкций, входящих в предмет конкурса, с городской средой, техническими средствами организации дорожного движения (далее – ТСОДД), улично-дорожной сетью и инженерными сетями в соответствии с применимыми правилами и нормами, на основании схемы размещения рекламных конструкций на недвижимом имуществе, находящемся в муниципальной собственности Гатчинского муниципального района, а также на земельных участках, государственная собственность на которые не разграничена.</w:t>
      </w:r>
    </w:p>
    <w:p w:rsidR="009A43BE" w:rsidRPr="00A900FB" w:rsidRDefault="009A43BE" w:rsidP="009A43BE">
      <w:pPr>
        <w:tabs>
          <w:tab w:val="left" w:pos="284"/>
          <w:tab w:val="left" w:pos="567"/>
          <w:tab w:val="left" w:pos="709"/>
        </w:tabs>
        <w:suppressAutoHyphens/>
        <w:ind w:firstLine="709"/>
        <w:contextualSpacing/>
        <w:jc w:val="both"/>
        <w:outlineLvl w:val="0"/>
        <w:rPr>
          <w:rFonts w:ascii="Times New Roman" w:eastAsia="Calibri" w:hAnsi="Times New Roman" w:cs="Times New Roman"/>
          <w:sz w:val="24"/>
          <w:szCs w:val="24"/>
          <w:lang w:eastAsia="en-US"/>
        </w:rPr>
      </w:pPr>
      <w:bookmarkStart w:id="43" w:name="_Toc482208023"/>
      <w:r w:rsidRPr="00A900FB">
        <w:rPr>
          <w:rFonts w:ascii="Times New Roman" w:eastAsia="Calibri" w:hAnsi="Times New Roman" w:cs="Times New Roman"/>
          <w:sz w:val="24"/>
          <w:szCs w:val="24"/>
          <w:lang w:eastAsia="en-US"/>
        </w:rPr>
        <w:t>1.4. Проектные решения рекламных конструкций и схемы их размещения должны учитывать необходимость:</w:t>
      </w:r>
      <w:bookmarkEnd w:id="43"/>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соблюдения полноценной архитектурно-художественной среды в местах установки рекламных конструкций;</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сохранения эстетической целостности городской среды;</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организации комплексного подхода к оформлению и оборудованию объектов и территорий;</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создания и соблюдения правил рационального и упорядоченного размещения;</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принципа разумной достаточности;</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определения для всех рекламных конструкций потребности в инженерном обеспечении;</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максимальной комфортности прочтения информации, визуальной доступности и видимости информации на всех элементах;</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оригинальности дизайнерских и инженерных решений элементов;</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эргономичности конструкций с учетом климатических особенностей территории;</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 выборе конструкций и материалов удобства эксплуатации.</w:t>
      </w:r>
    </w:p>
    <w:p w:rsidR="009A43BE" w:rsidRPr="00A900FB" w:rsidRDefault="009A43BE" w:rsidP="009A43BE">
      <w:pPr>
        <w:tabs>
          <w:tab w:val="left" w:pos="426"/>
          <w:tab w:val="left" w:pos="567"/>
          <w:tab w:val="left" w:pos="709"/>
        </w:tabs>
        <w:suppressAutoHyphens/>
        <w:ind w:firstLine="709"/>
        <w:contextualSpacing/>
        <w:jc w:val="both"/>
        <w:outlineLvl w:val="0"/>
        <w:rPr>
          <w:rFonts w:ascii="Times New Roman" w:eastAsia="Calibri" w:hAnsi="Times New Roman" w:cs="Times New Roman"/>
          <w:sz w:val="24"/>
          <w:szCs w:val="24"/>
          <w:lang w:eastAsia="en-US"/>
        </w:rPr>
      </w:pPr>
      <w:bookmarkStart w:id="44" w:name="_Toc482208024"/>
      <w:r w:rsidRPr="00A900FB">
        <w:rPr>
          <w:rFonts w:ascii="Times New Roman" w:eastAsia="Calibri" w:hAnsi="Times New Roman" w:cs="Times New Roman"/>
          <w:sz w:val="24"/>
          <w:szCs w:val="24"/>
          <w:lang w:eastAsia="en-US"/>
        </w:rPr>
        <w:t>1.5. Проекты РК должны учитывать:</w:t>
      </w:r>
      <w:bookmarkEnd w:id="44"/>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требования действующих нормативов, в том числе части обеспечения безопасности при разработке дизайна элементов городской среды;</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воздействие на подземные сооружения (включая наземные конструкции) и проложенные коммуникации в процессе монтажа и при дальнейшей эксплуатации устанавливаемых элементов;</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требования правил устройства электроустановок и правил охраны электрических сетей.</w:t>
      </w:r>
    </w:p>
    <w:p w:rsidR="009A43BE" w:rsidRPr="00A900FB" w:rsidRDefault="009A43BE" w:rsidP="009A43BE">
      <w:pPr>
        <w:shd w:val="clear" w:color="auto" w:fill="FFFFFF"/>
        <w:tabs>
          <w:tab w:val="left" w:pos="567"/>
          <w:tab w:val="left" w:pos="709"/>
          <w:tab w:val="left" w:pos="1134"/>
        </w:tabs>
        <w:ind w:left="567"/>
        <w:contextualSpacing/>
        <w:jc w:val="both"/>
        <w:rPr>
          <w:rFonts w:ascii="Times New Roman" w:hAnsi="Times New Roman" w:cs="Times New Roman"/>
          <w:sz w:val="24"/>
          <w:szCs w:val="24"/>
        </w:rPr>
      </w:pPr>
    </w:p>
    <w:p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5" w:name="_Toc482208025"/>
      <w:r w:rsidRPr="00A900FB">
        <w:rPr>
          <w:rFonts w:ascii="Times New Roman" w:eastAsia="Calibri" w:hAnsi="Times New Roman" w:cs="Times New Roman"/>
          <w:b/>
          <w:sz w:val="24"/>
          <w:szCs w:val="24"/>
          <w:lang w:eastAsia="en-US"/>
        </w:rPr>
        <w:t>Обязательные требования к Проекту РК</w:t>
      </w:r>
      <w:bookmarkEnd w:id="45"/>
    </w:p>
    <w:p w:rsidR="009A43BE" w:rsidRPr="00A900FB" w:rsidRDefault="009A43BE" w:rsidP="009A43BE">
      <w:pPr>
        <w:ind w:firstLine="709"/>
        <w:jc w:val="both"/>
        <w:rPr>
          <w:rFonts w:ascii="Times New Roman" w:eastAsiaTheme="minorEastAsia" w:hAnsi="Times New Roman" w:cs="Times New Roman"/>
          <w:sz w:val="24"/>
          <w:szCs w:val="24"/>
        </w:rPr>
      </w:pPr>
    </w:p>
    <w:p w:rsidR="009A43BE" w:rsidRPr="00A900FB" w:rsidRDefault="009A43BE" w:rsidP="009A43BE">
      <w:pPr>
        <w:tabs>
          <w:tab w:val="left" w:pos="709"/>
        </w:tabs>
        <w:ind w:firstLine="709"/>
        <w:jc w:val="both"/>
        <w:rPr>
          <w:rFonts w:ascii="Times New Roman" w:hAnsi="Times New Roman" w:cs="Times New Roman"/>
          <w:sz w:val="24"/>
          <w:szCs w:val="24"/>
        </w:rPr>
      </w:pPr>
      <w:r w:rsidRPr="00A900FB">
        <w:rPr>
          <w:rFonts w:ascii="Times New Roman" w:hAnsi="Times New Roman" w:cs="Times New Roman"/>
          <w:sz w:val="24"/>
          <w:szCs w:val="24"/>
        </w:rPr>
        <w:t>2.1. К предоставляемым Заявителем/Участником конкурса в составе заявки на участие в конкурсе Проектам РК устанавливаются следующие обязательные требования:</w:t>
      </w:r>
    </w:p>
    <w:p w:rsidR="009A43BE" w:rsidRPr="00A900FB" w:rsidRDefault="009A43BE" w:rsidP="009A43BE">
      <w:pPr>
        <w:tabs>
          <w:tab w:val="left" w:pos="709"/>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2.1.1. Проект РК должен быть разработан на основании действующих нормативных правовых актов, ГОСТ, СП, СНиП, включая: </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Градостроительный кодекс Российской Федерации;</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13.03.2006 № 38-ФЗ «О рекламе»;</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Pr>
          <w:rFonts w:ascii="Times New Roman" w:hAnsi="Times New Roman" w:cs="Times New Roman"/>
          <w:sz w:val="24"/>
          <w:szCs w:val="24"/>
        </w:rPr>
        <w:t>2</w:t>
      </w:r>
      <w:r w:rsidRPr="00A900FB">
        <w:rPr>
          <w:rFonts w:ascii="Times New Roman" w:hAnsi="Times New Roman" w:cs="Times New Roman"/>
          <w:sz w:val="24"/>
          <w:szCs w:val="24"/>
        </w:rPr>
        <w:t>. Проект РК должен быть разработан непосредственно для Заявителем/Участника конкурса, о чем должно быть прямое указание в Проекте РК.</w:t>
      </w:r>
    </w:p>
    <w:p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Pr>
          <w:rFonts w:ascii="Times New Roman" w:hAnsi="Times New Roman" w:cs="Times New Roman"/>
          <w:sz w:val="24"/>
          <w:szCs w:val="24"/>
        </w:rPr>
        <w:t>3</w:t>
      </w:r>
      <w:r w:rsidRPr="00A900FB">
        <w:rPr>
          <w:rFonts w:ascii="Times New Roman" w:hAnsi="Times New Roman" w:cs="Times New Roman"/>
          <w:sz w:val="24"/>
          <w:szCs w:val="24"/>
        </w:rPr>
        <w:t>. К Проекту РК должны прилагаться Проекты размещения всех рекламных конструкций, входящих в предмет конкурса, с привязкой к местности.</w:t>
      </w:r>
    </w:p>
    <w:p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Pr>
          <w:rFonts w:ascii="Times New Roman" w:hAnsi="Times New Roman" w:cs="Times New Roman"/>
          <w:sz w:val="24"/>
          <w:szCs w:val="24"/>
        </w:rPr>
        <w:t>4</w:t>
      </w:r>
      <w:r w:rsidRPr="00A900FB">
        <w:rPr>
          <w:rFonts w:ascii="Times New Roman" w:hAnsi="Times New Roman" w:cs="Times New Roman"/>
          <w:sz w:val="24"/>
          <w:szCs w:val="24"/>
        </w:rPr>
        <w:t>. Проект РК должен быть утвержден руководителем Заявителя/Участника конкурса.</w:t>
      </w:r>
    </w:p>
    <w:p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указанные в настоящем пункте, подтверждаются предоставлением в составе заявки на участие в конкурсе соответствующих документов (или их копий, заверенных в порядке, предусмотренном Конкурсной документацией).</w:t>
      </w:r>
    </w:p>
    <w:p w:rsidR="009A43BE" w:rsidRPr="00A900FB" w:rsidRDefault="009A43BE" w:rsidP="009A43BE">
      <w:pPr>
        <w:ind w:firstLine="709"/>
        <w:contextualSpacing/>
        <w:jc w:val="both"/>
        <w:rPr>
          <w:rFonts w:ascii="Times New Roman" w:hAnsi="Times New Roman" w:cs="Times New Roman"/>
          <w:b/>
          <w:sz w:val="24"/>
          <w:szCs w:val="24"/>
        </w:rPr>
      </w:pPr>
    </w:p>
    <w:p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6" w:name="_Toc482208026"/>
      <w:r w:rsidRPr="00A900FB">
        <w:rPr>
          <w:rFonts w:ascii="Times New Roman" w:eastAsia="Calibri" w:hAnsi="Times New Roman" w:cs="Times New Roman"/>
          <w:b/>
          <w:sz w:val="24"/>
          <w:szCs w:val="24"/>
          <w:lang w:eastAsia="en-US"/>
        </w:rPr>
        <w:t>Требования к содержанию Проекта РК</w:t>
      </w:r>
      <w:bookmarkEnd w:id="46"/>
    </w:p>
    <w:p w:rsidR="009A43BE" w:rsidRPr="00A900FB" w:rsidRDefault="009A43BE" w:rsidP="009A43BE">
      <w:pPr>
        <w:ind w:firstLine="709"/>
        <w:jc w:val="both"/>
        <w:rPr>
          <w:rFonts w:ascii="Times New Roman" w:eastAsiaTheme="minorEastAsia" w:hAnsi="Times New Roman" w:cs="Times New Roman"/>
          <w:sz w:val="24"/>
          <w:szCs w:val="24"/>
        </w:rPr>
      </w:pPr>
    </w:p>
    <w:p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3.1. Проект РК должен содержать следующие разделы: </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Пояснительно – расчетная часть (ПЗ);</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железобетонные (КЖ);</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металлические (КМ), включая общий вид рекламного носителя;</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Электрооборудование (ЭО).</w:t>
      </w:r>
    </w:p>
    <w:p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3.2. Проекты размещения всех рекламных конструкций, входящих в предмет конкурса, в соответствии с положениями раздела 4 настоящего Приложения.</w:t>
      </w:r>
    </w:p>
    <w:p w:rsidR="009A43BE" w:rsidRPr="00A900FB" w:rsidRDefault="009A43BE" w:rsidP="009A43BE">
      <w:pPr>
        <w:ind w:firstLine="709"/>
        <w:jc w:val="both"/>
        <w:rPr>
          <w:rFonts w:ascii="Times New Roman" w:hAnsi="Times New Roman" w:cs="Times New Roman"/>
          <w:sz w:val="24"/>
          <w:szCs w:val="24"/>
        </w:rPr>
      </w:pPr>
    </w:p>
    <w:p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7" w:name="_Toc482208027"/>
      <w:r w:rsidRPr="00A900FB">
        <w:rPr>
          <w:rFonts w:ascii="Times New Roman" w:eastAsia="Calibri" w:hAnsi="Times New Roman" w:cs="Times New Roman"/>
          <w:b/>
          <w:sz w:val="24"/>
          <w:szCs w:val="24"/>
          <w:lang w:eastAsia="en-US"/>
        </w:rPr>
        <w:t>Требования к проектам размещения рекламных конструкций</w:t>
      </w:r>
      <w:bookmarkEnd w:id="47"/>
    </w:p>
    <w:p w:rsidR="009A43BE" w:rsidRPr="00A900FB" w:rsidRDefault="009A43BE" w:rsidP="009A43BE">
      <w:pPr>
        <w:ind w:firstLine="709"/>
        <w:jc w:val="both"/>
        <w:rPr>
          <w:rFonts w:ascii="Times New Roman" w:eastAsiaTheme="minorEastAsia" w:hAnsi="Times New Roman" w:cs="Times New Roman"/>
          <w:sz w:val="24"/>
          <w:szCs w:val="24"/>
        </w:rPr>
      </w:pPr>
    </w:p>
    <w:p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4.1. Проекты размещения рекламных конструкций разрабатываются на основании сведений о рекламных конструкциях, входящих в предмет конкурса, для каждой рекламной конструкции.</w:t>
      </w:r>
    </w:p>
    <w:p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Проект размещения каждой рекламной конструкции должен содержать:</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указание на место установки рекламной конструкции, с учетом размещения близлежащих инженерных коммуникаций и сетей;</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о соблюдении требований ГОСТ Р 52044-2003 в части «коридоров безопасности».</w:t>
      </w:r>
    </w:p>
    <w:p w:rsidR="009A43BE" w:rsidRPr="00A900FB" w:rsidRDefault="009A43BE" w:rsidP="009A43BE">
      <w:pPr>
        <w:shd w:val="clear" w:color="auto" w:fill="FFFFFF"/>
        <w:tabs>
          <w:tab w:val="left" w:pos="0"/>
        </w:tabs>
        <w:suppressAutoHyphens/>
        <w:ind w:firstLine="709"/>
        <w:jc w:val="both"/>
        <w:outlineLvl w:val="0"/>
        <w:rPr>
          <w:rFonts w:ascii="Times New Roman" w:hAnsi="Times New Roman" w:cs="Times New Roman"/>
          <w:sz w:val="24"/>
          <w:szCs w:val="24"/>
        </w:rPr>
      </w:pPr>
      <w:bookmarkStart w:id="48" w:name="_Toc482208028"/>
      <w:r w:rsidRPr="00A900FB">
        <w:rPr>
          <w:rFonts w:ascii="Times New Roman" w:hAnsi="Times New Roman" w:cs="Times New Roman"/>
          <w:sz w:val="24"/>
          <w:szCs w:val="24"/>
        </w:rPr>
        <w:t>4.2. Проект размещения рекламной конструкции должен соответствовать документам территориального планирования и обеспечивать соблюдение внешнего архитектурного облика застройки территорий, включенных в схему размещения рекламных конструкций, градостроительных норм и правил, требований безопасности, учитывать схемы размещения инженерных коммуникаций и сетей, а также ТСОДД.</w:t>
      </w:r>
      <w:bookmarkEnd w:id="48"/>
    </w:p>
    <w:p w:rsidR="009A43BE" w:rsidRPr="00A900FB" w:rsidRDefault="009A43BE" w:rsidP="009A43BE">
      <w:pPr>
        <w:shd w:val="clear" w:color="auto" w:fill="FFFFFF"/>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При этом все используемые в проектах размещения рекламных конструкций изображения и условные обозначения должны быть однозначно определены и не допускать двоякого толкования.  </w:t>
      </w:r>
    </w:p>
    <w:p w:rsidR="009A43BE" w:rsidRPr="00A900FB" w:rsidRDefault="009A43BE" w:rsidP="009A43BE">
      <w:pPr>
        <w:shd w:val="clear" w:color="auto" w:fill="FFFFFF"/>
        <w:ind w:firstLine="709"/>
        <w:jc w:val="both"/>
        <w:rPr>
          <w:rFonts w:ascii="Times New Roman" w:hAnsi="Times New Roman" w:cs="Times New Roman"/>
          <w:sz w:val="24"/>
          <w:szCs w:val="24"/>
        </w:rPr>
      </w:pPr>
      <w:r w:rsidRPr="00A900FB">
        <w:rPr>
          <w:rFonts w:ascii="Times New Roman" w:hAnsi="Times New Roman" w:cs="Times New Roman"/>
          <w:sz w:val="24"/>
          <w:szCs w:val="24"/>
        </w:rPr>
        <w:t>4.3. Проект размещения рекламной конструкции должен содержать:</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карту - схему местности (часть схематической карты города), на которой размещается рекламная конструкция, с привязкой к объектам адресной системы, </w:t>
      </w:r>
      <w:proofErr w:type="spellStart"/>
      <w:r w:rsidRPr="00A900FB">
        <w:rPr>
          <w:rFonts w:ascii="Times New Roman" w:hAnsi="Times New Roman" w:cs="Times New Roman"/>
          <w:sz w:val="24"/>
          <w:szCs w:val="24"/>
        </w:rPr>
        <w:t>геонимам</w:t>
      </w:r>
      <w:proofErr w:type="spellEnd"/>
      <w:r w:rsidRPr="00A900FB">
        <w:rPr>
          <w:rFonts w:ascii="Times New Roman" w:hAnsi="Times New Roman" w:cs="Times New Roman"/>
          <w:sz w:val="24"/>
          <w:szCs w:val="24"/>
        </w:rPr>
        <w:t xml:space="preserve"> (с указанием наименований улиц (проспектов и т.п.) и номеров строений) и указанием места предполагаемого размещения рекламной конструкции;</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proofErr w:type="spellStart"/>
      <w:r w:rsidRPr="00A900FB">
        <w:rPr>
          <w:rFonts w:ascii="Times New Roman" w:hAnsi="Times New Roman" w:cs="Times New Roman"/>
          <w:sz w:val="24"/>
          <w:szCs w:val="24"/>
        </w:rPr>
        <w:t>фотовписание</w:t>
      </w:r>
      <w:proofErr w:type="spellEnd"/>
      <w:r w:rsidRPr="00A900FB">
        <w:rPr>
          <w:rFonts w:ascii="Times New Roman" w:hAnsi="Times New Roman" w:cs="Times New Roman"/>
          <w:sz w:val="24"/>
          <w:szCs w:val="24"/>
        </w:rPr>
        <w:t xml:space="preserve"> изображения рекламной конструкции в фотографию места ее установки;</w:t>
      </w:r>
    </w:p>
    <w:p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схематическое изображение места установки рекламной конструкции в соответствии с ГОСТ Р 52044-2003 - схему расположения конкретной рекламной конструкции </w:t>
      </w:r>
      <w:r w:rsidRPr="00A900FB">
        <w:rPr>
          <w:rFonts w:ascii="Times New Roman" w:hAnsi="Times New Roman" w:cs="Times New Roman"/>
          <w:sz w:val="24"/>
          <w:szCs w:val="24"/>
        </w:rPr>
        <w:lastRenderedPageBreak/>
        <w:t xml:space="preserve">относительно ближайших дорожных знаков, указателей и светофоров (в случае их наличия), элементов дорог и проезжих частей, отражающую границы коридора безопасности по ГОСТ Р 52044-2003. Указанный документ должен содержать фотографии влияющих по ГОСТ Р 52044-2003 на положение рекламной конструкции дорожных знаков и светофоров (при их наличии) с соответствующими </w:t>
      </w:r>
      <w:proofErr w:type="spellStart"/>
      <w:r w:rsidRPr="00A900FB">
        <w:rPr>
          <w:rFonts w:ascii="Times New Roman" w:hAnsi="Times New Roman" w:cs="Times New Roman"/>
          <w:sz w:val="24"/>
          <w:szCs w:val="24"/>
        </w:rPr>
        <w:t>фотовписаниями</w:t>
      </w:r>
      <w:proofErr w:type="spellEnd"/>
      <w:r w:rsidRPr="00A900FB">
        <w:rPr>
          <w:rFonts w:ascii="Times New Roman" w:hAnsi="Times New Roman" w:cs="Times New Roman"/>
          <w:sz w:val="24"/>
          <w:szCs w:val="24"/>
        </w:rPr>
        <w:t xml:space="preserve"> рекламной конструкции. В документе отображаются координаты рекламной конструкции в соответствии со Схемой размещения рекламных конструкций, тип рекламной конструкции, ее формат и другие необходимые параметры. Также документ должен содержать всю необходимую для конкретных расчетов по ГОСТ Р 52044-2003 информацию по содержащимся в нем дорожным знакам и светофорам;</w:t>
      </w:r>
    </w:p>
    <w:p w:rsidR="009A43BE" w:rsidRPr="00251600"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pPr>
      <w:r w:rsidRPr="00A900FB">
        <w:rPr>
          <w:rFonts w:ascii="Times New Roman" w:hAnsi="Times New Roman" w:cs="Times New Roman"/>
          <w:sz w:val="24"/>
          <w:szCs w:val="24"/>
        </w:rPr>
        <w:t>топографический план с подземными коммуникациями в масштабе 1:200 или 1:500 с отметкой выдавшего план лица (при наличии такой отметки), а также с отображением размещения рекламной конструкции любым условным обозначением на усмотрение Заявителя/Участника конкурса (не распространяется на рекламные конструкции с заглублен</w:t>
      </w:r>
      <w:r>
        <w:rPr>
          <w:rFonts w:ascii="Times New Roman" w:hAnsi="Times New Roman" w:cs="Times New Roman"/>
          <w:sz w:val="24"/>
          <w:szCs w:val="24"/>
        </w:rPr>
        <w:t>ием фундамента менее 0,4 метра).</w:t>
      </w:r>
    </w:p>
    <w:p w:rsidR="00232649" w:rsidRPr="00251600" w:rsidRDefault="00232649" w:rsidP="004E6B84">
      <w:pPr>
        <w:jc w:val="right"/>
      </w:pPr>
    </w:p>
    <w:sectPr w:rsidR="00232649" w:rsidRPr="00251600" w:rsidSect="00C55E07">
      <w:headerReference w:type="default" r:id="rId16"/>
      <w:footerReference w:type="default" r:id="rId1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Zhongsong">
    <w:charset w:val="86"/>
    <w:family w:val="auto"/>
    <w:pitch w:val="variable"/>
    <w:sig w:usb0="00000000" w:usb1="080F0000" w:usb2="00000010" w:usb3="00000000" w:csb0="0004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362C83">
          <w:rPr>
            <w:noProof/>
          </w:rPr>
          <w:t>12</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362C83">
      <w:rPr>
        <w:noProof/>
      </w:rPr>
      <w:t>15</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2C83"/>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3E"/>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4C73"/>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266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5B14-D695-42E7-B5A3-0A59227E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3566</Words>
  <Characters>27135</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30640</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Грищенков</cp:lastModifiedBy>
  <cp:revision>6</cp:revision>
  <cp:lastPrinted>2019-07-05T08:50:00Z</cp:lastPrinted>
  <dcterms:created xsi:type="dcterms:W3CDTF">2020-06-22T12:09:00Z</dcterms:created>
  <dcterms:modified xsi:type="dcterms:W3CDTF">2020-08-03T10:54:00Z</dcterms:modified>
</cp:coreProperties>
</file>