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D2592" w:rsidRDefault="00677369" w:rsidP="007F454F">
      <w:pPr>
        <w:jc w:val="center"/>
        <w:rPr>
          <w:rFonts w:eastAsiaTheme="minorEastAsia"/>
          <w:b/>
          <w:caps/>
        </w:rPr>
      </w:pPr>
      <w:r w:rsidRPr="00D460D2">
        <w:rPr>
          <w:rFonts w:eastAsiaTheme="minorEastAsia"/>
          <w:b/>
          <w:bCs/>
          <w:caps/>
          <w:sz w:val="28"/>
          <w:szCs w:val="28"/>
        </w:rPr>
        <w:t>ДОКУМЕНТАЦИЯ</w:t>
      </w:r>
      <w:r w:rsidR="007F454F">
        <w:rPr>
          <w:rFonts w:eastAsiaTheme="minorEastAsia"/>
          <w:b/>
          <w:bCs/>
          <w:caps/>
          <w:sz w:val="28"/>
          <w:szCs w:val="28"/>
        </w:rPr>
        <w:t xml:space="preserve"> </w:t>
      </w:r>
      <w:r w:rsidRPr="007F454F">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B72C0B" w:rsidRPr="00B72C0B">
        <w:rPr>
          <w:rFonts w:eastAsiaTheme="minorEastAsia"/>
          <w:caps/>
        </w:rPr>
        <w:t>государственная собственность на который не разграничена</w:t>
      </w:r>
      <w:r w:rsidRPr="00B72C0B">
        <w:rPr>
          <w:rFonts w:eastAsiaTheme="minorEastAsia"/>
          <w:caps/>
        </w:rPr>
        <w:t>.</w:t>
      </w:r>
    </w:p>
    <w:p w:rsidR="00677369" w:rsidRPr="00D460D2" w:rsidRDefault="00677369" w:rsidP="00677369">
      <w:pPr>
        <w:pStyle w:val="af4"/>
        <w:rPr>
          <w:rFonts w:eastAsiaTheme="minorEastAsia"/>
          <w:caps/>
        </w:rPr>
      </w:pPr>
      <w:r w:rsidRPr="005D2592">
        <w:rPr>
          <w:rFonts w:eastAsiaTheme="minorEastAsia"/>
          <w:caps/>
        </w:rPr>
        <w:t>(</w:t>
      </w:r>
      <w:r w:rsidR="00495862" w:rsidRPr="00495862">
        <w:rPr>
          <w:rFonts w:eastAsiaTheme="minorEastAsia"/>
          <w:caps/>
        </w:rPr>
        <w:t>Отдельностоящий Щит 2м*3м по адресу: дер. Куровицы, поворот на г. Гатчина</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846456">
            <w:pPr>
              <w:widowControl w:val="0"/>
              <w:snapToGrid w:val="0"/>
              <w:jc w:val="right"/>
            </w:pPr>
            <w:r w:rsidRPr="00F0572E">
              <w:t xml:space="preserve">           «____» </w:t>
            </w:r>
            <w:r w:rsidRPr="00846456">
              <w:t>_________20</w:t>
            </w:r>
            <w:r w:rsidR="00846456" w:rsidRPr="00846456">
              <w:t>20</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строительству и развитию инфраструктуры Абаренко Ларисы Игоревны</w:t>
      </w:r>
      <w:r w:rsidR="00846456" w:rsidRPr="00872C9A">
        <w:t xml:space="preserve">, действующего на основании распоряжения администрации Гатчинского муниципального района от </w:t>
      </w:r>
      <w:r w:rsidR="00846456">
        <w:t>13</w:t>
      </w:r>
      <w:r w:rsidR="00846456" w:rsidRPr="00872C9A">
        <w:t>.02.20</w:t>
      </w:r>
      <w:r w:rsidR="00846456">
        <w:t>20</w:t>
      </w:r>
      <w:r w:rsidR="00846456" w:rsidRPr="00872C9A">
        <w:t xml:space="preserve"> № </w:t>
      </w:r>
      <w:r w:rsidR="00846456">
        <w:t>8</w:t>
      </w:r>
      <w:r w:rsidR="00846456" w:rsidRPr="00872C9A">
        <w:t>-</w:t>
      </w:r>
      <w:r w:rsidR="00846456">
        <w:t>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нкурсе №___ от «__» _______ 2020</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846456">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63"/>
        <w:gridCol w:w="1529"/>
        <w:gridCol w:w="1424"/>
        <w:gridCol w:w="1885"/>
        <w:gridCol w:w="2232"/>
        <w:gridCol w:w="2552"/>
      </w:tblGrid>
      <w:tr w:rsidR="00E24FFF" w:rsidRPr="00C75376" w:rsidTr="00703E4C">
        <w:tc>
          <w:tcPr>
            <w:tcW w:w="863" w:type="dxa"/>
          </w:tcPr>
          <w:p w:rsidR="00E24FFF" w:rsidRPr="00C75376" w:rsidRDefault="00E24FFF" w:rsidP="00F42F29">
            <w:pPr>
              <w:tabs>
                <w:tab w:val="left" w:pos="1134"/>
              </w:tabs>
              <w:jc w:val="center"/>
            </w:pPr>
            <w:r w:rsidRPr="00F42F29">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кв.м.</w:t>
            </w:r>
          </w:p>
        </w:tc>
        <w:tc>
          <w:tcPr>
            <w:tcW w:w="2232"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2552"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495862" w:rsidRPr="00C75376" w:rsidTr="00F42F29">
        <w:tc>
          <w:tcPr>
            <w:tcW w:w="863" w:type="dxa"/>
            <w:vAlign w:val="center"/>
          </w:tcPr>
          <w:p w:rsidR="00495862" w:rsidRPr="003D794E" w:rsidRDefault="00495862" w:rsidP="00495862">
            <w:pPr>
              <w:pStyle w:val="ac"/>
              <w:tabs>
                <w:tab w:val="left" w:pos="1134"/>
              </w:tabs>
              <w:ind w:left="0"/>
              <w:jc w:val="center"/>
              <w:rPr>
                <w:sz w:val="20"/>
              </w:rPr>
            </w:pPr>
            <w:r w:rsidRPr="003D794E">
              <w:rPr>
                <w:sz w:val="20"/>
              </w:rPr>
              <w:t>1</w:t>
            </w:r>
          </w:p>
        </w:tc>
        <w:tc>
          <w:tcPr>
            <w:tcW w:w="1529" w:type="dxa"/>
            <w:vAlign w:val="center"/>
          </w:tcPr>
          <w:p w:rsidR="00495862" w:rsidRPr="002170AD" w:rsidRDefault="00495862" w:rsidP="00495862">
            <w:pPr>
              <w:pStyle w:val="ac"/>
              <w:tabs>
                <w:tab w:val="left" w:pos="1134"/>
              </w:tabs>
              <w:ind w:left="0"/>
              <w:jc w:val="center"/>
              <w:rPr>
                <w:sz w:val="20"/>
                <w:szCs w:val="24"/>
              </w:rPr>
            </w:pPr>
            <w:r>
              <w:rPr>
                <w:color w:val="000000" w:themeColor="text1"/>
                <w:sz w:val="20"/>
                <w:szCs w:val="24"/>
              </w:rPr>
              <w:t>Сиверское</w:t>
            </w:r>
            <w:r w:rsidRPr="008C7FE4">
              <w:rPr>
                <w:color w:val="000000" w:themeColor="text1"/>
                <w:sz w:val="20"/>
                <w:szCs w:val="24"/>
              </w:rPr>
              <w:t xml:space="preserve"> городское поселение</w:t>
            </w:r>
          </w:p>
        </w:tc>
        <w:tc>
          <w:tcPr>
            <w:tcW w:w="1424" w:type="dxa"/>
            <w:vAlign w:val="center"/>
          </w:tcPr>
          <w:p w:rsidR="00495862" w:rsidRPr="002170AD" w:rsidRDefault="00495862" w:rsidP="00495862">
            <w:pPr>
              <w:pStyle w:val="ac"/>
              <w:tabs>
                <w:tab w:val="left" w:pos="1134"/>
              </w:tabs>
              <w:ind w:left="0"/>
              <w:jc w:val="center"/>
              <w:rPr>
                <w:color w:val="000000" w:themeColor="text1"/>
                <w:sz w:val="20"/>
                <w:szCs w:val="24"/>
              </w:rPr>
            </w:pPr>
            <w:r>
              <w:rPr>
                <w:color w:val="000000" w:themeColor="text1"/>
                <w:sz w:val="20"/>
                <w:szCs w:val="24"/>
              </w:rPr>
              <w:t>12 (Лист 5)</w:t>
            </w:r>
          </w:p>
        </w:tc>
        <w:tc>
          <w:tcPr>
            <w:tcW w:w="1885" w:type="dxa"/>
            <w:vAlign w:val="center"/>
          </w:tcPr>
          <w:p w:rsidR="00495862" w:rsidRPr="002170AD" w:rsidRDefault="00495862" w:rsidP="00495862">
            <w:pPr>
              <w:pStyle w:val="ac"/>
              <w:tabs>
                <w:tab w:val="left" w:pos="1134"/>
              </w:tabs>
              <w:ind w:left="0"/>
              <w:jc w:val="center"/>
              <w:rPr>
                <w:sz w:val="20"/>
                <w:szCs w:val="24"/>
              </w:rPr>
            </w:pPr>
            <w:r>
              <w:rPr>
                <w:sz w:val="20"/>
                <w:szCs w:val="24"/>
              </w:rPr>
              <w:t>12</w:t>
            </w:r>
          </w:p>
        </w:tc>
        <w:tc>
          <w:tcPr>
            <w:tcW w:w="2232" w:type="dxa"/>
            <w:vAlign w:val="center"/>
          </w:tcPr>
          <w:p w:rsidR="00495862" w:rsidRPr="002170AD" w:rsidRDefault="00495862" w:rsidP="00495862">
            <w:pPr>
              <w:pStyle w:val="ac"/>
              <w:tabs>
                <w:tab w:val="left" w:pos="1134"/>
              </w:tabs>
              <w:ind w:left="0"/>
              <w:jc w:val="center"/>
              <w:rPr>
                <w:color w:val="000000" w:themeColor="text1"/>
                <w:sz w:val="20"/>
                <w:szCs w:val="24"/>
              </w:rPr>
            </w:pPr>
            <w:r w:rsidRPr="008C7FE4">
              <w:rPr>
                <w:color w:val="000000" w:themeColor="text1"/>
                <w:sz w:val="20"/>
                <w:szCs w:val="24"/>
              </w:rPr>
              <w:t>Отдельно</w:t>
            </w:r>
            <w:r>
              <w:rPr>
                <w:color w:val="000000" w:themeColor="text1"/>
                <w:sz w:val="20"/>
                <w:szCs w:val="24"/>
              </w:rPr>
              <w:t xml:space="preserve"> </w:t>
            </w:r>
            <w:r w:rsidRPr="008C7FE4">
              <w:rPr>
                <w:color w:val="000000" w:themeColor="text1"/>
                <w:sz w:val="20"/>
                <w:szCs w:val="24"/>
              </w:rPr>
              <w:t xml:space="preserve">стоящий щит </w:t>
            </w:r>
            <w:r>
              <w:rPr>
                <w:color w:val="000000" w:themeColor="text1"/>
                <w:sz w:val="20"/>
                <w:szCs w:val="24"/>
              </w:rPr>
              <w:t>2м х 3</w:t>
            </w:r>
            <w:r w:rsidRPr="008C7FE4">
              <w:rPr>
                <w:color w:val="000000" w:themeColor="text1"/>
                <w:sz w:val="20"/>
                <w:szCs w:val="24"/>
              </w:rPr>
              <w:t>м</w:t>
            </w:r>
          </w:p>
        </w:tc>
        <w:tc>
          <w:tcPr>
            <w:tcW w:w="2552" w:type="dxa"/>
            <w:vAlign w:val="center"/>
          </w:tcPr>
          <w:p w:rsidR="00495862" w:rsidRPr="002170AD" w:rsidRDefault="00495862" w:rsidP="00495862">
            <w:pPr>
              <w:pStyle w:val="ac"/>
              <w:tabs>
                <w:tab w:val="left" w:pos="1134"/>
              </w:tabs>
              <w:ind w:left="0"/>
              <w:jc w:val="center"/>
              <w:rPr>
                <w:color w:val="000000" w:themeColor="text1"/>
                <w:sz w:val="20"/>
                <w:szCs w:val="24"/>
              </w:rPr>
            </w:pPr>
            <w:r>
              <w:rPr>
                <w:color w:val="000000" w:themeColor="text1"/>
                <w:sz w:val="20"/>
                <w:szCs w:val="24"/>
              </w:rPr>
              <w:t>Дер. Куровицы, поворот на г. Гатчина</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lastRenderedPageBreak/>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lastRenderedPageBreak/>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B72C0B">
        <w:t>, указанной в п.4.1. Договора.</w:t>
      </w:r>
      <w:bookmarkStart w:id="0" w:name="_GoBack"/>
      <w:bookmarkEnd w:id="0"/>
    </w:p>
    <w:p w:rsidR="00342549" w:rsidRPr="00F0572E" w:rsidRDefault="000805E8" w:rsidP="00B04257">
      <w:pPr>
        <w:numPr>
          <w:ilvl w:val="1"/>
          <w:numId w:val="5"/>
        </w:numPr>
        <w:tabs>
          <w:tab w:val="left" w:pos="0"/>
          <w:tab w:val="left" w:pos="1134"/>
        </w:tabs>
        <w:ind w:left="0" w:firstLine="567"/>
        <w:jc w:val="both"/>
      </w:pPr>
      <w:r w:rsidRPr="00F0572E">
        <w:lastRenderedPageBreak/>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lastRenderedPageBreak/>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w:t>
            </w:r>
            <w:r w:rsidR="00846456">
              <w:rPr>
                <w:sz w:val="20"/>
                <w:szCs w:val="20"/>
              </w:rPr>
              <w:t>4705030989. КПП 470501001. ОГРН </w:t>
            </w:r>
            <w:r w:rsidRPr="00846456">
              <w:rPr>
                <w:sz w:val="20"/>
                <w:szCs w:val="20"/>
              </w:rPr>
              <w:t>1054701273351.</w:t>
            </w:r>
            <w:r w:rsidR="00846456" w:rsidRPr="00846456">
              <w:rPr>
                <w:sz w:val="20"/>
                <w:szCs w:val="20"/>
              </w:rPr>
              <w:t xml:space="preserve"> ОКТМО 41618000</w:t>
            </w:r>
          </w:p>
          <w:p w:rsidR="00F87D2D" w:rsidRPr="00846456" w:rsidRDefault="00846456" w:rsidP="00F87D2D">
            <w:pPr>
              <w:jc w:val="both"/>
              <w:rPr>
                <w:sz w:val="20"/>
                <w:szCs w:val="20"/>
              </w:rPr>
            </w:pPr>
            <w:r w:rsidRPr="00846456">
              <w:rPr>
                <w:sz w:val="20"/>
                <w:szCs w:val="20"/>
              </w:rPr>
              <w:t>Адрес: 188300</w:t>
            </w:r>
            <w:r w:rsidR="00F87D2D" w:rsidRPr="00846456">
              <w:rPr>
                <w:sz w:val="20"/>
                <w:szCs w:val="20"/>
              </w:rPr>
              <w:t>, ЛО, Гатчинский р-н, г. Гатчина, ул. Карла Маркса, д. 44.</w:t>
            </w:r>
          </w:p>
          <w:p w:rsidR="00F87D2D" w:rsidRPr="00846456" w:rsidRDefault="00F87D2D" w:rsidP="00F87D2D">
            <w:pPr>
              <w:jc w:val="both"/>
              <w:rPr>
                <w:sz w:val="20"/>
                <w:szCs w:val="20"/>
              </w:rPr>
            </w:pPr>
            <w:r w:rsidRPr="00846456">
              <w:rPr>
                <w:sz w:val="20"/>
                <w:szCs w:val="20"/>
              </w:rPr>
              <w:t>Номер контактного телефона: 8(81371)2-01-31.</w:t>
            </w:r>
          </w:p>
          <w:p w:rsidR="00F87D2D" w:rsidRPr="00846456" w:rsidRDefault="00F87D2D" w:rsidP="00F87D2D">
            <w:pPr>
              <w:tabs>
                <w:tab w:val="left" w:pos="851"/>
              </w:tabs>
              <w:suppressAutoHyphens/>
              <w:autoSpaceDE w:val="0"/>
              <w:autoSpaceDN w:val="0"/>
              <w:adjustRightInd w:val="0"/>
              <w:rPr>
                <w:sz w:val="20"/>
                <w:szCs w:val="20"/>
              </w:rPr>
            </w:pPr>
            <w:r w:rsidRPr="00846456">
              <w:rPr>
                <w:sz w:val="20"/>
                <w:szCs w:val="20"/>
              </w:rPr>
              <w:t>Администратор доходов:</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4705030989. КПП 470501001. ОГРН 1054701273351. </w:t>
            </w:r>
          </w:p>
          <w:p w:rsidR="00F87D2D" w:rsidRPr="00846456" w:rsidRDefault="00F87D2D" w:rsidP="00F87D2D">
            <w:pPr>
              <w:jc w:val="both"/>
              <w:rPr>
                <w:sz w:val="20"/>
                <w:szCs w:val="20"/>
              </w:rPr>
            </w:pPr>
            <w:r w:rsidRPr="00846456">
              <w:rPr>
                <w:sz w:val="20"/>
                <w:szCs w:val="20"/>
              </w:rPr>
              <w:t>Банк: Отделение Ленинградское г. Санкт-Петербург</w:t>
            </w:r>
          </w:p>
          <w:p w:rsidR="00F87D2D" w:rsidRPr="00846456" w:rsidRDefault="00F87D2D" w:rsidP="00F87D2D">
            <w:pPr>
              <w:jc w:val="both"/>
              <w:rPr>
                <w:sz w:val="20"/>
                <w:szCs w:val="20"/>
              </w:rPr>
            </w:pPr>
            <w:r w:rsidRPr="00846456">
              <w:rPr>
                <w:sz w:val="20"/>
                <w:szCs w:val="20"/>
              </w:rPr>
              <w:t>р/с 40101810200000010022</w:t>
            </w:r>
          </w:p>
          <w:p w:rsidR="00F87D2D" w:rsidRPr="00846456" w:rsidRDefault="00F87D2D" w:rsidP="00F87D2D">
            <w:pPr>
              <w:jc w:val="both"/>
              <w:rPr>
                <w:sz w:val="20"/>
                <w:szCs w:val="20"/>
              </w:rPr>
            </w:pPr>
            <w:r w:rsidRPr="00846456">
              <w:rPr>
                <w:sz w:val="20"/>
                <w:szCs w:val="20"/>
              </w:rPr>
              <w:t xml:space="preserve">УФК по Ленинградской области (Администрация Гатчинского муниципального района лиц. счет </w:t>
            </w:r>
            <w:r w:rsidR="00703E4C" w:rsidRPr="00846456">
              <w:rPr>
                <w:sz w:val="20"/>
                <w:szCs w:val="20"/>
              </w:rPr>
              <w:t>04453001770</w:t>
            </w:r>
            <w:r w:rsidRPr="00846456">
              <w:rPr>
                <w:sz w:val="20"/>
                <w:szCs w:val="20"/>
              </w:rPr>
              <w:t>)</w:t>
            </w:r>
          </w:p>
          <w:p w:rsidR="00F87D2D" w:rsidRPr="00846456" w:rsidRDefault="00F87D2D" w:rsidP="00F87D2D">
            <w:pPr>
              <w:jc w:val="both"/>
              <w:rPr>
                <w:sz w:val="20"/>
                <w:szCs w:val="20"/>
              </w:rPr>
            </w:pPr>
            <w:r w:rsidRPr="00846456">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846456">
              <w:rPr>
                <w:sz w:val="20"/>
                <w:szCs w:val="20"/>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r w:rsidR="00846456">
              <w:rPr>
                <w:bCs/>
              </w:rPr>
              <w:t>Абаренко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«____»___________  20</w:t>
      </w:r>
      <w:r w:rsidRPr="00846456">
        <w:t>2</w:t>
      </w:r>
      <w:r>
        <w:t xml:space="preserve">0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«____»___________ 2</w:t>
      </w:r>
      <w:r w:rsidR="007B7876" w:rsidRPr="00846456">
        <w:t>0</w:t>
      </w:r>
      <w:r w:rsidR="00846456" w:rsidRPr="00846456">
        <w:t>20</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«____»___________ 2020</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9C0200">
            <w:pPr>
              <w:jc w:val="center"/>
              <w:rPr>
                <w:b/>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rPr>
                <w:b/>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rPr>
                <w:b/>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rPr>
            </w:pPr>
            <w:r w:rsidRPr="00F0572E">
              <w:rPr>
                <w:b/>
                <w:sz w:val="22"/>
                <w:szCs w:val="22"/>
              </w:rPr>
              <w:t>Общая стоимость,</w:t>
            </w:r>
          </w:p>
          <w:p w:rsidR="000569F8" w:rsidRPr="00F0572E" w:rsidRDefault="000569F8" w:rsidP="00C564D7">
            <w:pPr>
              <w:suppressAutoHyphens/>
              <w:jc w:val="center"/>
              <w:rPr>
                <w:b/>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rPr>
                <w:b/>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9C0200">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9C0200">
            <w:pPr>
              <w:jc w:val="center"/>
            </w:pPr>
          </w:p>
        </w:tc>
        <w:tc>
          <w:tcPr>
            <w:tcW w:w="1276" w:type="dxa"/>
            <w:tcBorders>
              <w:top w:val="single" w:sz="4" w:space="0" w:color="auto"/>
              <w:left w:val="nil"/>
              <w:bottom w:val="single" w:sz="4" w:space="0" w:color="auto"/>
              <w:right w:val="single" w:sz="4" w:space="0" w:color="auto"/>
            </w:tcBorders>
          </w:tcPr>
          <w:p w:rsidR="000569F8" w:rsidRPr="00F0572E" w:rsidRDefault="000569F8" w:rsidP="009C0200">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r w:rsidR="00F0572E" w:rsidRPr="00F0572E" w:rsidTr="009C0200">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B72C0B">
      <w:rPr>
        <w:noProof/>
      </w:rPr>
      <w:t>3</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B72C0B">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B72C0B">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E80"/>
    <w:rsid w:val="00000A37"/>
    <w:rsid w:val="00003467"/>
    <w:rsid w:val="0000699D"/>
    <w:rsid w:val="0002181B"/>
    <w:rsid w:val="000355AA"/>
    <w:rsid w:val="0004016E"/>
    <w:rsid w:val="00041DCD"/>
    <w:rsid w:val="000569F8"/>
    <w:rsid w:val="00070ABB"/>
    <w:rsid w:val="00073DB1"/>
    <w:rsid w:val="000805E8"/>
    <w:rsid w:val="000D5946"/>
    <w:rsid w:val="000D6A24"/>
    <w:rsid w:val="000D7093"/>
    <w:rsid w:val="001001CB"/>
    <w:rsid w:val="00116E80"/>
    <w:rsid w:val="001623BE"/>
    <w:rsid w:val="0016745A"/>
    <w:rsid w:val="00172EA7"/>
    <w:rsid w:val="00176C74"/>
    <w:rsid w:val="00186C3A"/>
    <w:rsid w:val="001A0CBD"/>
    <w:rsid w:val="001B3984"/>
    <w:rsid w:val="001C006B"/>
    <w:rsid w:val="001C2B50"/>
    <w:rsid w:val="001C6792"/>
    <w:rsid w:val="001F0337"/>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5862"/>
    <w:rsid w:val="00496DAB"/>
    <w:rsid w:val="004B30AC"/>
    <w:rsid w:val="004C0512"/>
    <w:rsid w:val="005001CE"/>
    <w:rsid w:val="00503B54"/>
    <w:rsid w:val="0051202E"/>
    <w:rsid w:val="00521DDF"/>
    <w:rsid w:val="005223B1"/>
    <w:rsid w:val="00530555"/>
    <w:rsid w:val="00530D20"/>
    <w:rsid w:val="005402EA"/>
    <w:rsid w:val="00562881"/>
    <w:rsid w:val="00573EFF"/>
    <w:rsid w:val="0057626E"/>
    <w:rsid w:val="00584E0F"/>
    <w:rsid w:val="00590912"/>
    <w:rsid w:val="005977FA"/>
    <w:rsid w:val="005B3CEF"/>
    <w:rsid w:val="005B6EBB"/>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7F454F"/>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72C0B"/>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1E72"/>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B6018"/>
    <w:rsid w:val="00ED0246"/>
    <w:rsid w:val="00EF57D6"/>
    <w:rsid w:val="00F0572E"/>
    <w:rsid w:val="00F06F65"/>
    <w:rsid w:val="00F33865"/>
    <w:rsid w:val="00F42F29"/>
    <w:rsid w:val="00F50F30"/>
    <w:rsid w:val="00F54629"/>
    <w:rsid w:val="00F60C50"/>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1BEB"/>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4E2F1-7F40-441B-9F50-6137E86E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12</cp:revision>
  <cp:lastPrinted>2020-08-03T09:40:00Z</cp:lastPrinted>
  <dcterms:created xsi:type="dcterms:W3CDTF">2020-04-02T11:49:00Z</dcterms:created>
  <dcterms:modified xsi:type="dcterms:W3CDTF">2020-08-03T09:44:00Z</dcterms:modified>
</cp:coreProperties>
</file>