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F7453E" w:rsidRDefault="003146A3" w:rsidP="00F7453E">
      <w:pPr>
        <w:spacing w:after="0"/>
        <w:jc w:val="center"/>
        <w:rPr>
          <w:rFonts w:ascii="Times New Roman" w:hAnsi="Times New Roman" w:cs="Times New Roman"/>
          <w:b/>
          <w:bCs/>
          <w:caps/>
          <w:sz w:val="28"/>
          <w:szCs w:val="28"/>
        </w:rPr>
      </w:pPr>
      <w:r w:rsidRPr="00D460D2">
        <w:rPr>
          <w:rFonts w:ascii="Times New Roman" w:hAnsi="Times New Roman" w:cs="Times New Roman"/>
          <w:b/>
          <w:bCs/>
          <w:caps/>
          <w:sz w:val="28"/>
          <w:szCs w:val="28"/>
        </w:rPr>
        <w:t>ДОКУМЕНТАЦИЯ</w:t>
      </w:r>
      <w:r w:rsidR="00F7453E">
        <w:rPr>
          <w:rFonts w:ascii="Times New Roman" w:hAnsi="Times New Roman" w:cs="Times New Roman"/>
          <w:b/>
          <w:bCs/>
          <w:caps/>
          <w:sz w:val="28"/>
          <w:szCs w:val="28"/>
        </w:rPr>
        <w:t xml:space="preserve"> </w:t>
      </w:r>
      <w:r w:rsidRPr="00F7453E">
        <w:rPr>
          <w:rFonts w:ascii="Times New Roman" w:hAnsi="Times New Roman" w:cs="Times New Roman"/>
          <w:b/>
          <w:bCs/>
          <w:caps/>
          <w:sz w:val="28"/>
          <w:szCs w:val="28"/>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ED3C1A" w:rsidRPr="00ED3C1A">
        <w:rPr>
          <w:rFonts w:eastAsiaTheme="minorEastAsia"/>
          <w:caps/>
        </w:rPr>
        <w:t xml:space="preserve">, </w:t>
      </w:r>
      <w:r w:rsidR="00D64138" w:rsidRPr="00E8363D">
        <w:rPr>
          <w:rFonts w:eastAsiaTheme="minorEastAsia"/>
          <w:caps/>
        </w:rPr>
        <w:t>государственная собственность на который не разграничена</w:t>
      </w:r>
      <w:r w:rsidRPr="005D2592">
        <w:rPr>
          <w:rFonts w:eastAsiaTheme="minorEastAsia"/>
          <w:caps/>
        </w:rPr>
        <w:t>.</w:t>
      </w:r>
    </w:p>
    <w:p w:rsidR="008C7FE4" w:rsidRPr="00A310D4" w:rsidRDefault="008C7FE4" w:rsidP="008C7FE4">
      <w:pPr>
        <w:pStyle w:val="af1"/>
        <w:rPr>
          <w:rFonts w:eastAsiaTheme="minorEastAsia"/>
          <w:b w:val="0"/>
          <w:caps/>
        </w:rPr>
      </w:pPr>
      <w:r w:rsidRPr="005D2592">
        <w:rPr>
          <w:rFonts w:eastAsiaTheme="minorEastAsia"/>
          <w:caps/>
        </w:rPr>
        <w:t>(</w:t>
      </w:r>
      <w:r w:rsidR="00C02C5D" w:rsidRPr="00A3024F">
        <w:rPr>
          <w:rFonts w:eastAsiaTheme="minorEastAsia"/>
          <w:caps/>
        </w:rPr>
        <w:t>ЩИТЫ 3*6 М</w:t>
      </w:r>
      <w:r w:rsidR="00C02C5D">
        <w:rPr>
          <w:rFonts w:eastAsiaTheme="minorEastAsia"/>
          <w:caps/>
        </w:rPr>
        <w:t xml:space="preserve">, </w:t>
      </w:r>
      <w:r w:rsidR="00655BE3">
        <w:rPr>
          <w:rFonts w:eastAsiaTheme="minorEastAsia"/>
          <w:caps/>
        </w:rPr>
        <w:t>ЛОТ №</w:t>
      </w:r>
      <w:r w:rsidR="00D64138">
        <w:rPr>
          <w:rFonts w:eastAsiaTheme="minorEastAsia"/>
          <w:caps/>
        </w:rPr>
        <w:t>1</w:t>
      </w:r>
      <w:r w:rsidRPr="008C58C2">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8C58C2" w:rsidRDefault="003146A3" w:rsidP="003146A3">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w:t>
      </w:r>
      <w:r w:rsidR="00CA6984" w:rsidRPr="00CA6984">
        <w:rPr>
          <w:rFonts w:ascii="Times New Roman" w:hAnsi="Times New Roman" w:cs="Times New Roman"/>
          <w:sz w:val="24"/>
          <w:szCs w:val="24"/>
        </w:rPr>
        <w:t>государственная собственность на который не разграничена</w:t>
      </w:r>
      <w:bookmarkStart w:id="1" w:name="_GoBack"/>
      <w:bookmarkEnd w:id="1"/>
      <w:r w:rsidRPr="008C58C2">
        <w:rPr>
          <w:rFonts w:ascii="Times New Roman" w:hAnsi="Times New Roman" w:cs="Times New Roman"/>
          <w:sz w:val="24"/>
          <w:szCs w:val="24"/>
        </w:rPr>
        <w:t xml:space="preserve"> (</w:t>
      </w:r>
      <w:r w:rsidR="002A579C">
        <w:rPr>
          <w:rFonts w:ascii="Times New Roman" w:hAnsi="Times New Roman" w:cs="Times New Roman"/>
          <w:sz w:val="24"/>
          <w:szCs w:val="24"/>
        </w:rPr>
        <w:t>Щиты 3*6 м, ЛОТ №1</w:t>
      </w:r>
      <w:r w:rsidRPr="008C58C2">
        <w:rPr>
          <w:rFonts w:ascii="Times New Roman" w:hAnsi="Times New Roman" w:cs="Times New Roman"/>
          <w:sz w:val="24"/>
          <w:szCs w:val="24"/>
        </w:rPr>
        <w:t xml:space="preserve">). </w:t>
      </w:r>
    </w:p>
    <w:p w:rsidR="00F8305C" w:rsidRPr="008C58C2" w:rsidRDefault="00B8733F" w:rsidP="00F8305C">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2A579C">
        <w:rPr>
          <w:rFonts w:ascii="Times New Roman" w:eastAsia="Calibri" w:hAnsi="Times New Roman" w:cs="Times New Roman"/>
          <w:b/>
          <w:sz w:val="24"/>
          <w:szCs w:val="24"/>
        </w:rPr>
        <w:t xml:space="preserve">9 331 200,00 </w:t>
      </w:r>
      <w:r w:rsidR="00F8305C" w:rsidRPr="008C58C2">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C02C5D">
        <w:rPr>
          <w:rFonts w:ascii="Times New Roman" w:hAnsi="Times New Roman" w:cs="Times New Roman"/>
          <w:sz w:val="24"/>
          <w:szCs w:val="24"/>
        </w:rPr>
        <w:t xml:space="preserve"> </w:t>
      </w:r>
      <w:r w:rsidR="003443C0" w:rsidRPr="00A32F64">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основе отчета №154-06-03079-19 от 31.05.2019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проведения торгов» подготовленного союзом «Ленинградская областная торгово-промышленная палата».</w:t>
      </w:r>
      <w:r w:rsidR="00590538">
        <w:rPr>
          <w:rFonts w:ascii="Times New Roman" w:eastAsia="Calibri" w:hAnsi="Times New Roman" w:cs="Times New Roman"/>
          <w:sz w:val="24"/>
          <w:szCs w:val="24"/>
        </w:rPr>
        <w:t xml:space="preserve">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917B9B" w:rsidRDefault="0082652B" w:rsidP="00917B9B">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со Схемой территориального размещения рекламных конструкций на территории МО «Гатчинский </w:t>
      </w:r>
      <w:r w:rsidRPr="005D52B6">
        <w:rPr>
          <w:rFonts w:ascii="Times New Roman" w:hAnsi="Times New Roman" w:cs="Times New Roman"/>
          <w:sz w:val="24"/>
          <w:szCs w:val="24"/>
        </w:rPr>
        <w:t>муниципальный район»</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Pr="005D52B6">
        <w:rPr>
          <w:rFonts w:ascii="Times New Roman" w:hAnsi="Times New Roman" w:cs="Times New Roman"/>
          <w:sz w:val="24"/>
          <w:szCs w:val="24"/>
        </w:rPr>
        <w:t>, утвержденной</w:t>
      </w:r>
      <w:r w:rsidR="00CA5D1F">
        <w:rPr>
          <w:rFonts w:ascii="Times New Roman" w:hAnsi="Times New Roman" w:cs="Times New Roman"/>
          <w:sz w:val="24"/>
          <w:szCs w:val="24"/>
        </w:rPr>
        <w:t xml:space="preserve"> постановлением</w:t>
      </w:r>
      <w:r w:rsidR="007859C2" w:rsidRPr="005D52B6">
        <w:rPr>
          <w:rFonts w:ascii="Times New Roman" w:hAnsi="Times New Roman" w:cs="Times New Roman"/>
          <w:sz w:val="24"/>
          <w:szCs w:val="24"/>
        </w:rPr>
        <w:t xml:space="preserve"> а</w:t>
      </w:r>
      <w:r w:rsidRPr="005D52B6">
        <w:rPr>
          <w:rFonts w:ascii="Times New Roman" w:hAnsi="Times New Roman" w:cs="Times New Roman"/>
          <w:sz w:val="24"/>
          <w:szCs w:val="24"/>
        </w:rPr>
        <w:t>дминистраци</w:t>
      </w:r>
      <w:r w:rsidR="00CA5D1F">
        <w:rPr>
          <w:rFonts w:ascii="Times New Roman" w:hAnsi="Times New Roman" w:cs="Times New Roman"/>
          <w:sz w:val="24"/>
          <w:szCs w:val="24"/>
        </w:rPr>
        <w:t>и</w:t>
      </w:r>
      <w:r w:rsidRPr="005D52B6">
        <w:rPr>
          <w:rFonts w:ascii="Times New Roman" w:hAnsi="Times New Roman" w:cs="Times New Roman"/>
          <w:sz w:val="24"/>
          <w:szCs w:val="24"/>
        </w:rPr>
        <w:t xml:space="preserve"> Гатчинского муниципального района</w:t>
      </w:r>
      <w:r w:rsidR="00CA5D1F">
        <w:rPr>
          <w:rFonts w:ascii="Times New Roman" w:hAnsi="Times New Roman" w:cs="Times New Roman"/>
          <w:sz w:val="24"/>
          <w:szCs w:val="24"/>
        </w:rPr>
        <w:t xml:space="preserve"> № 2732 от 23.07.2014</w:t>
      </w:r>
      <w:r w:rsidR="006C27D1" w:rsidRPr="005D52B6">
        <w:rPr>
          <w:rFonts w:ascii="Times New Roman" w:hAnsi="Times New Roman" w:cs="Times New Roman"/>
          <w:sz w:val="24"/>
          <w:szCs w:val="24"/>
        </w:rPr>
        <w:t>:</w:t>
      </w:r>
    </w:p>
    <w:tbl>
      <w:tblPr>
        <w:tblStyle w:val="ae"/>
        <w:tblpPr w:leftFromText="180" w:rightFromText="180" w:vertAnchor="text" w:tblpY="1"/>
        <w:tblOverlap w:val="never"/>
        <w:tblW w:w="10344" w:type="dxa"/>
        <w:tblLayout w:type="fixed"/>
        <w:tblLook w:val="04A0" w:firstRow="1" w:lastRow="0" w:firstColumn="1" w:lastColumn="0" w:noHBand="0" w:noVBand="1"/>
      </w:tblPr>
      <w:tblGrid>
        <w:gridCol w:w="503"/>
        <w:gridCol w:w="1352"/>
        <w:gridCol w:w="1424"/>
        <w:gridCol w:w="1678"/>
        <w:gridCol w:w="1999"/>
        <w:gridCol w:w="1797"/>
        <w:gridCol w:w="1591"/>
      </w:tblGrid>
      <w:tr w:rsidR="00C02C5D" w:rsidRPr="00C75376" w:rsidTr="00C02C5D">
        <w:trPr>
          <w:trHeight w:val="624"/>
        </w:trPr>
        <w:tc>
          <w:tcPr>
            <w:tcW w:w="503" w:type="dxa"/>
          </w:tcPr>
          <w:p w:rsidR="00C02C5D" w:rsidRPr="00C75376" w:rsidRDefault="00C02C5D"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352" w:type="dxa"/>
          </w:tcPr>
          <w:p w:rsidR="00C02C5D" w:rsidRPr="00C75376" w:rsidRDefault="00C02C5D"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424" w:type="dxa"/>
          </w:tcPr>
          <w:p w:rsidR="00C02C5D" w:rsidRPr="00C75376" w:rsidRDefault="00C02C5D"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678" w:type="dxa"/>
          </w:tcPr>
          <w:p w:rsidR="00C02C5D" w:rsidRPr="00C75376" w:rsidRDefault="00C02C5D"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1999" w:type="dxa"/>
          </w:tcPr>
          <w:p w:rsidR="00C02C5D" w:rsidRPr="00C75376" w:rsidRDefault="00C02C5D"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1797" w:type="dxa"/>
          </w:tcPr>
          <w:p w:rsidR="00C02C5D" w:rsidRPr="00C75376" w:rsidRDefault="00C02C5D"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c>
          <w:tcPr>
            <w:tcW w:w="1591" w:type="dxa"/>
          </w:tcPr>
          <w:p w:rsidR="00C02C5D" w:rsidRPr="00C75376" w:rsidRDefault="00C02C5D"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Координаты </w:t>
            </w:r>
            <w:proofErr w:type="spellStart"/>
            <w:r>
              <w:rPr>
                <w:rFonts w:ascii="Times New Roman" w:hAnsi="Times New Roman" w:cs="Times New Roman"/>
                <w:b/>
                <w:sz w:val="20"/>
                <w:szCs w:val="24"/>
              </w:rPr>
              <w:t>расположениящитов</w:t>
            </w:r>
            <w:proofErr w:type="spellEnd"/>
            <w:r>
              <w:rPr>
                <w:rFonts w:ascii="Times New Roman" w:hAnsi="Times New Roman" w:cs="Times New Roman"/>
                <w:b/>
                <w:sz w:val="20"/>
                <w:szCs w:val="24"/>
              </w:rPr>
              <w:t xml:space="preserve"> (система координат МСК 47)</w:t>
            </w:r>
          </w:p>
        </w:tc>
      </w:tr>
      <w:tr w:rsidR="00C02C5D" w:rsidRPr="00C75376" w:rsidTr="00C02C5D">
        <w:trPr>
          <w:trHeight w:val="407"/>
        </w:trPr>
        <w:tc>
          <w:tcPr>
            <w:tcW w:w="503" w:type="dxa"/>
            <w:vAlign w:val="center"/>
          </w:tcPr>
          <w:p w:rsidR="00C02C5D" w:rsidRPr="002170AD" w:rsidRDefault="00C02C5D" w:rsidP="00655BE3">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352" w:type="dxa"/>
            <w:vAlign w:val="center"/>
          </w:tcPr>
          <w:p w:rsidR="00C02C5D" w:rsidRPr="00655BE3" w:rsidRDefault="00C02C5D" w:rsidP="00655BE3">
            <w:pPr>
              <w:jc w:val="center"/>
              <w:rPr>
                <w:rFonts w:ascii="Times New Roman" w:hAnsi="Times New Roman" w:cs="Times New Roman"/>
                <w:sz w:val="20"/>
                <w:szCs w:val="20"/>
              </w:rPr>
            </w:pPr>
            <w:r w:rsidRPr="00655BE3">
              <w:rPr>
                <w:rFonts w:ascii="Times New Roman" w:hAnsi="Times New Roman" w:cs="Times New Roman"/>
                <w:sz w:val="20"/>
                <w:szCs w:val="20"/>
              </w:rPr>
              <w:t>д. Зайцево</w:t>
            </w:r>
          </w:p>
        </w:tc>
        <w:tc>
          <w:tcPr>
            <w:tcW w:w="1424" w:type="dxa"/>
            <w:vAlign w:val="center"/>
          </w:tcPr>
          <w:p w:rsidR="00C02C5D" w:rsidRPr="00655BE3" w:rsidRDefault="00C02C5D" w:rsidP="00655BE3">
            <w:pPr>
              <w:jc w:val="center"/>
              <w:rPr>
                <w:rFonts w:ascii="Times New Roman" w:hAnsi="Times New Roman" w:cs="Times New Roman"/>
                <w:sz w:val="20"/>
                <w:szCs w:val="20"/>
              </w:rPr>
            </w:pPr>
            <w:r w:rsidRPr="00655BE3">
              <w:rPr>
                <w:rFonts w:ascii="Times New Roman" w:hAnsi="Times New Roman" w:cs="Times New Roman"/>
                <w:sz w:val="20"/>
                <w:szCs w:val="20"/>
              </w:rPr>
              <w:t>3-9</w:t>
            </w:r>
          </w:p>
        </w:tc>
        <w:tc>
          <w:tcPr>
            <w:tcW w:w="1678" w:type="dxa"/>
            <w:vAlign w:val="center"/>
          </w:tcPr>
          <w:p w:rsidR="00C02C5D" w:rsidRPr="005D0D9F" w:rsidRDefault="00C02C5D" w:rsidP="00655BE3">
            <w:pPr>
              <w:pStyle w:val="a6"/>
              <w:tabs>
                <w:tab w:val="left" w:pos="1134"/>
              </w:tabs>
              <w:ind w:left="0"/>
              <w:jc w:val="center"/>
              <w:rPr>
                <w:rFonts w:ascii="Times New Roman" w:hAnsi="Times New Roman" w:cs="Times New Roman"/>
                <w:sz w:val="20"/>
                <w:szCs w:val="24"/>
                <w:lang w:val="en-US"/>
              </w:rPr>
            </w:pPr>
            <w:r>
              <w:rPr>
                <w:rFonts w:ascii="Times New Roman" w:hAnsi="Times New Roman" w:cs="Times New Roman"/>
                <w:sz w:val="20"/>
                <w:szCs w:val="24"/>
              </w:rPr>
              <w:t>36</w:t>
            </w:r>
          </w:p>
        </w:tc>
        <w:tc>
          <w:tcPr>
            <w:tcW w:w="1999" w:type="dxa"/>
            <w:vAlign w:val="center"/>
          </w:tcPr>
          <w:p w:rsidR="00C02C5D" w:rsidRPr="00655BE3" w:rsidRDefault="00C02C5D" w:rsidP="00655BE3">
            <w:pPr>
              <w:pStyle w:val="Default"/>
              <w:jc w:val="center"/>
              <w:rPr>
                <w:sz w:val="20"/>
                <w:szCs w:val="20"/>
              </w:rPr>
            </w:pPr>
            <w:r>
              <w:rPr>
                <w:sz w:val="20"/>
                <w:szCs w:val="20"/>
              </w:rPr>
              <w:t xml:space="preserve">Отдельно стоящий щит 3м х 6м </w:t>
            </w:r>
          </w:p>
        </w:tc>
        <w:tc>
          <w:tcPr>
            <w:tcW w:w="1797" w:type="dxa"/>
            <w:vAlign w:val="center"/>
          </w:tcPr>
          <w:p w:rsidR="00C02C5D" w:rsidRPr="005D0D9F" w:rsidRDefault="00C02C5D" w:rsidP="00655BE3">
            <w:pPr>
              <w:pStyle w:val="a6"/>
              <w:tabs>
                <w:tab w:val="left" w:pos="1134"/>
              </w:tabs>
              <w:ind w:left="0"/>
              <w:jc w:val="center"/>
              <w:rPr>
                <w:rFonts w:ascii="Times New Roman" w:hAnsi="Times New Roman" w:cs="Times New Roman"/>
                <w:color w:val="000000" w:themeColor="text1"/>
                <w:sz w:val="20"/>
                <w:szCs w:val="24"/>
              </w:rPr>
            </w:pPr>
            <w:r w:rsidRPr="005D0D9F">
              <w:rPr>
                <w:rFonts w:ascii="Times New Roman" w:hAnsi="Times New Roman" w:cs="Times New Roman"/>
                <w:sz w:val="20"/>
                <w:szCs w:val="24"/>
              </w:rPr>
              <w:t>Деревня Зайцево, 32,750</w:t>
            </w:r>
            <w:r>
              <w:rPr>
                <w:rFonts w:ascii="Times New Roman" w:hAnsi="Times New Roman" w:cs="Times New Roman"/>
                <w:sz w:val="20"/>
                <w:szCs w:val="24"/>
              </w:rPr>
              <w:t> </w:t>
            </w:r>
            <w:r w:rsidRPr="005D0D9F">
              <w:rPr>
                <w:rFonts w:ascii="Times New Roman" w:hAnsi="Times New Roman" w:cs="Times New Roman"/>
                <w:sz w:val="20"/>
                <w:szCs w:val="24"/>
              </w:rPr>
              <w:t>км</w:t>
            </w:r>
          </w:p>
        </w:tc>
        <w:tc>
          <w:tcPr>
            <w:tcW w:w="1591" w:type="dxa"/>
          </w:tcPr>
          <w:p w:rsidR="00C02C5D" w:rsidRDefault="00C02C5D" w:rsidP="00655BE3">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:405687.80</w:t>
            </w:r>
          </w:p>
          <w:p w:rsidR="00C02C5D" w:rsidRPr="00C02C5D" w:rsidRDefault="00C02C5D" w:rsidP="00655BE3">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:2209168.09</w:t>
            </w:r>
          </w:p>
        </w:tc>
      </w:tr>
      <w:tr w:rsidR="00C02C5D" w:rsidRPr="00C75376" w:rsidTr="00C02C5D">
        <w:trPr>
          <w:trHeight w:val="407"/>
        </w:trPr>
        <w:tc>
          <w:tcPr>
            <w:tcW w:w="503" w:type="dxa"/>
            <w:vAlign w:val="center"/>
          </w:tcPr>
          <w:p w:rsidR="00C02C5D" w:rsidRPr="002170AD" w:rsidRDefault="00C02C5D" w:rsidP="00655BE3">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2</w:t>
            </w:r>
          </w:p>
        </w:tc>
        <w:tc>
          <w:tcPr>
            <w:tcW w:w="1352" w:type="dxa"/>
            <w:vAlign w:val="center"/>
          </w:tcPr>
          <w:p w:rsidR="00C02C5D" w:rsidRPr="00655BE3" w:rsidRDefault="00C02C5D" w:rsidP="00655BE3">
            <w:pPr>
              <w:jc w:val="center"/>
              <w:rPr>
                <w:rFonts w:ascii="Times New Roman" w:hAnsi="Times New Roman" w:cs="Times New Roman"/>
                <w:sz w:val="20"/>
                <w:szCs w:val="20"/>
              </w:rPr>
            </w:pPr>
            <w:r w:rsidRPr="00655BE3">
              <w:rPr>
                <w:rFonts w:ascii="Times New Roman" w:hAnsi="Times New Roman" w:cs="Times New Roman"/>
                <w:sz w:val="20"/>
                <w:szCs w:val="20"/>
              </w:rPr>
              <w:t>д. Зайцево</w:t>
            </w:r>
          </w:p>
        </w:tc>
        <w:tc>
          <w:tcPr>
            <w:tcW w:w="1424" w:type="dxa"/>
            <w:vAlign w:val="center"/>
          </w:tcPr>
          <w:p w:rsidR="00C02C5D" w:rsidRPr="00655BE3" w:rsidRDefault="00C02C5D" w:rsidP="00655BE3">
            <w:pPr>
              <w:jc w:val="center"/>
              <w:rPr>
                <w:rFonts w:ascii="Times New Roman" w:hAnsi="Times New Roman" w:cs="Times New Roman"/>
                <w:sz w:val="20"/>
                <w:szCs w:val="20"/>
              </w:rPr>
            </w:pPr>
            <w:r w:rsidRPr="00655BE3">
              <w:rPr>
                <w:rFonts w:ascii="Times New Roman" w:hAnsi="Times New Roman" w:cs="Times New Roman"/>
                <w:sz w:val="20"/>
                <w:szCs w:val="20"/>
              </w:rPr>
              <w:t>3-10</w:t>
            </w:r>
          </w:p>
        </w:tc>
        <w:tc>
          <w:tcPr>
            <w:tcW w:w="1678" w:type="dxa"/>
            <w:vAlign w:val="center"/>
          </w:tcPr>
          <w:p w:rsidR="00C02C5D" w:rsidRPr="002170AD" w:rsidRDefault="00C02C5D" w:rsidP="00655BE3">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1999" w:type="dxa"/>
            <w:vAlign w:val="center"/>
          </w:tcPr>
          <w:p w:rsidR="00C02C5D" w:rsidRPr="002170AD" w:rsidRDefault="00C02C5D" w:rsidP="00655BE3">
            <w:pPr>
              <w:pStyle w:val="a6"/>
              <w:tabs>
                <w:tab w:val="left" w:pos="1134"/>
              </w:tabs>
              <w:ind w:left="0"/>
              <w:jc w:val="center"/>
              <w:rPr>
                <w:rFonts w:ascii="Times New Roman" w:hAnsi="Times New Roman" w:cs="Times New Roman"/>
                <w:color w:val="000000" w:themeColor="text1"/>
                <w:sz w:val="20"/>
                <w:szCs w:val="24"/>
              </w:rPr>
            </w:pPr>
            <w:r w:rsidRPr="00655BE3">
              <w:rPr>
                <w:rFonts w:ascii="Times New Roman" w:hAnsi="Times New Roman" w:cs="Times New Roman"/>
                <w:color w:val="000000" w:themeColor="text1"/>
                <w:sz w:val="20"/>
                <w:szCs w:val="24"/>
              </w:rPr>
              <w:t>Отдельно стоящий щит 3м х 6м</w:t>
            </w:r>
          </w:p>
        </w:tc>
        <w:tc>
          <w:tcPr>
            <w:tcW w:w="1797" w:type="dxa"/>
            <w:vAlign w:val="center"/>
          </w:tcPr>
          <w:p w:rsidR="00C02C5D" w:rsidRPr="002170AD" w:rsidRDefault="00C02C5D" w:rsidP="005D0D9F">
            <w:pPr>
              <w:pStyle w:val="a6"/>
              <w:tabs>
                <w:tab w:val="left" w:pos="1134"/>
              </w:tabs>
              <w:ind w:left="0"/>
              <w:jc w:val="center"/>
              <w:rPr>
                <w:rFonts w:ascii="Times New Roman" w:hAnsi="Times New Roman" w:cs="Times New Roman"/>
                <w:sz w:val="24"/>
                <w:szCs w:val="24"/>
              </w:rPr>
            </w:pPr>
            <w:r w:rsidRPr="005D0D9F">
              <w:rPr>
                <w:rFonts w:ascii="Times New Roman" w:hAnsi="Times New Roman" w:cs="Times New Roman"/>
                <w:sz w:val="20"/>
                <w:szCs w:val="24"/>
              </w:rPr>
              <w:t>Деревня Зайцево,</w:t>
            </w:r>
            <w:r>
              <w:rPr>
                <w:rFonts w:ascii="Times New Roman" w:hAnsi="Times New Roman" w:cs="Times New Roman"/>
                <w:sz w:val="20"/>
                <w:szCs w:val="24"/>
              </w:rPr>
              <w:t xml:space="preserve"> 33</w:t>
            </w:r>
            <w:r w:rsidRPr="005D0D9F">
              <w:rPr>
                <w:rFonts w:ascii="Times New Roman" w:hAnsi="Times New Roman" w:cs="Times New Roman"/>
                <w:sz w:val="20"/>
                <w:szCs w:val="24"/>
              </w:rPr>
              <w:t>,</w:t>
            </w:r>
            <w:r>
              <w:rPr>
                <w:rFonts w:ascii="Times New Roman" w:hAnsi="Times New Roman" w:cs="Times New Roman"/>
                <w:sz w:val="20"/>
                <w:szCs w:val="24"/>
              </w:rPr>
              <w:t>00</w:t>
            </w:r>
            <w:r w:rsidRPr="005D0D9F">
              <w:rPr>
                <w:rFonts w:ascii="Times New Roman" w:hAnsi="Times New Roman" w:cs="Times New Roman"/>
                <w:sz w:val="20"/>
                <w:szCs w:val="24"/>
              </w:rPr>
              <w:t>0</w:t>
            </w:r>
            <w:r>
              <w:rPr>
                <w:rFonts w:ascii="Times New Roman" w:hAnsi="Times New Roman" w:cs="Times New Roman"/>
                <w:sz w:val="20"/>
                <w:szCs w:val="24"/>
              </w:rPr>
              <w:t> </w:t>
            </w:r>
            <w:r w:rsidRPr="005D0D9F">
              <w:rPr>
                <w:rFonts w:ascii="Times New Roman" w:hAnsi="Times New Roman" w:cs="Times New Roman"/>
                <w:sz w:val="20"/>
                <w:szCs w:val="24"/>
              </w:rPr>
              <w:t>км</w:t>
            </w:r>
          </w:p>
        </w:tc>
        <w:tc>
          <w:tcPr>
            <w:tcW w:w="1591" w:type="dxa"/>
          </w:tcPr>
          <w:p w:rsidR="00C02C5D"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:405461.74</w:t>
            </w:r>
          </w:p>
          <w:p w:rsidR="00C02C5D" w:rsidRPr="005D0D9F"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:2209042.34</w:t>
            </w:r>
          </w:p>
        </w:tc>
      </w:tr>
      <w:tr w:rsidR="00C02C5D" w:rsidRPr="00C75376" w:rsidTr="00C02C5D">
        <w:trPr>
          <w:trHeight w:val="421"/>
        </w:trPr>
        <w:tc>
          <w:tcPr>
            <w:tcW w:w="503" w:type="dxa"/>
            <w:vAlign w:val="center"/>
          </w:tcPr>
          <w:p w:rsidR="00C02C5D" w:rsidRPr="002170AD" w:rsidRDefault="00C02C5D" w:rsidP="005D0D9F">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w:t>
            </w:r>
          </w:p>
        </w:tc>
        <w:tc>
          <w:tcPr>
            <w:tcW w:w="1352" w:type="dxa"/>
            <w:vAlign w:val="center"/>
          </w:tcPr>
          <w:p w:rsidR="00C02C5D" w:rsidRPr="00655BE3" w:rsidRDefault="00C02C5D" w:rsidP="005D0D9F">
            <w:pPr>
              <w:jc w:val="center"/>
              <w:rPr>
                <w:rFonts w:ascii="Times New Roman" w:hAnsi="Times New Roman" w:cs="Times New Roman"/>
                <w:sz w:val="20"/>
                <w:szCs w:val="20"/>
              </w:rPr>
            </w:pPr>
            <w:r w:rsidRPr="00655BE3">
              <w:rPr>
                <w:rFonts w:ascii="Times New Roman" w:hAnsi="Times New Roman" w:cs="Times New Roman"/>
                <w:sz w:val="20"/>
                <w:szCs w:val="20"/>
              </w:rPr>
              <w:t>д. Зайцево</w:t>
            </w:r>
          </w:p>
        </w:tc>
        <w:tc>
          <w:tcPr>
            <w:tcW w:w="1424" w:type="dxa"/>
            <w:vAlign w:val="center"/>
          </w:tcPr>
          <w:p w:rsidR="00C02C5D" w:rsidRPr="00655BE3" w:rsidRDefault="00C02C5D" w:rsidP="005D0D9F">
            <w:pPr>
              <w:jc w:val="center"/>
              <w:rPr>
                <w:rFonts w:ascii="Times New Roman" w:hAnsi="Times New Roman" w:cs="Times New Roman"/>
                <w:sz w:val="20"/>
                <w:szCs w:val="20"/>
              </w:rPr>
            </w:pPr>
            <w:r w:rsidRPr="00655BE3">
              <w:rPr>
                <w:rFonts w:ascii="Times New Roman" w:hAnsi="Times New Roman" w:cs="Times New Roman"/>
                <w:sz w:val="20"/>
                <w:szCs w:val="20"/>
              </w:rPr>
              <w:t>3-16</w:t>
            </w:r>
          </w:p>
        </w:tc>
        <w:tc>
          <w:tcPr>
            <w:tcW w:w="1678" w:type="dxa"/>
            <w:vAlign w:val="center"/>
          </w:tcPr>
          <w:p w:rsidR="00C02C5D" w:rsidRPr="002170AD" w:rsidRDefault="00C02C5D" w:rsidP="005D0D9F">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1999" w:type="dxa"/>
            <w:vAlign w:val="center"/>
          </w:tcPr>
          <w:p w:rsidR="00C02C5D" w:rsidRPr="002170AD" w:rsidRDefault="00C02C5D" w:rsidP="005D0D9F">
            <w:pPr>
              <w:pStyle w:val="a6"/>
              <w:tabs>
                <w:tab w:val="left" w:pos="1134"/>
              </w:tabs>
              <w:ind w:left="0"/>
              <w:jc w:val="center"/>
              <w:rPr>
                <w:rFonts w:ascii="Times New Roman" w:hAnsi="Times New Roman" w:cs="Times New Roman"/>
                <w:color w:val="000000" w:themeColor="text1"/>
                <w:sz w:val="20"/>
                <w:szCs w:val="24"/>
              </w:rPr>
            </w:pPr>
            <w:r w:rsidRPr="00655BE3">
              <w:rPr>
                <w:rFonts w:ascii="Times New Roman" w:hAnsi="Times New Roman" w:cs="Times New Roman"/>
                <w:color w:val="000000" w:themeColor="text1"/>
                <w:sz w:val="20"/>
                <w:szCs w:val="24"/>
              </w:rPr>
              <w:t>Отдельно стоящий щит 3м х 6м</w:t>
            </w:r>
          </w:p>
        </w:tc>
        <w:tc>
          <w:tcPr>
            <w:tcW w:w="1797" w:type="dxa"/>
            <w:vAlign w:val="center"/>
          </w:tcPr>
          <w:p w:rsidR="00C02C5D" w:rsidRPr="002170AD" w:rsidRDefault="00C02C5D" w:rsidP="005239EE">
            <w:pPr>
              <w:pStyle w:val="a6"/>
              <w:tabs>
                <w:tab w:val="left" w:pos="1134"/>
              </w:tabs>
              <w:ind w:left="0"/>
              <w:jc w:val="center"/>
              <w:rPr>
                <w:rFonts w:ascii="Times New Roman" w:hAnsi="Times New Roman" w:cs="Times New Roman"/>
                <w:sz w:val="24"/>
                <w:szCs w:val="24"/>
              </w:rPr>
            </w:pPr>
            <w:r w:rsidRPr="005D0D9F">
              <w:rPr>
                <w:rFonts w:ascii="Times New Roman" w:hAnsi="Times New Roman" w:cs="Times New Roman"/>
                <w:sz w:val="20"/>
                <w:szCs w:val="24"/>
              </w:rPr>
              <w:t>Деревня Зайцево,</w:t>
            </w:r>
            <w:r>
              <w:rPr>
                <w:rFonts w:ascii="Times New Roman" w:hAnsi="Times New Roman" w:cs="Times New Roman"/>
                <w:sz w:val="20"/>
                <w:szCs w:val="24"/>
              </w:rPr>
              <w:t xml:space="preserve"> 34</w:t>
            </w:r>
            <w:r w:rsidRPr="005D0D9F">
              <w:rPr>
                <w:rFonts w:ascii="Times New Roman" w:hAnsi="Times New Roman" w:cs="Times New Roman"/>
                <w:sz w:val="20"/>
                <w:szCs w:val="24"/>
              </w:rPr>
              <w:t>,</w:t>
            </w:r>
            <w:r>
              <w:rPr>
                <w:rFonts w:ascii="Times New Roman" w:hAnsi="Times New Roman" w:cs="Times New Roman"/>
                <w:sz w:val="20"/>
                <w:szCs w:val="24"/>
              </w:rPr>
              <w:t>20</w:t>
            </w:r>
            <w:r w:rsidRPr="005D0D9F">
              <w:rPr>
                <w:rFonts w:ascii="Times New Roman" w:hAnsi="Times New Roman" w:cs="Times New Roman"/>
                <w:sz w:val="20"/>
                <w:szCs w:val="24"/>
              </w:rPr>
              <w:t>0</w:t>
            </w:r>
            <w:r>
              <w:rPr>
                <w:rFonts w:ascii="Times New Roman" w:hAnsi="Times New Roman" w:cs="Times New Roman"/>
                <w:sz w:val="20"/>
                <w:szCs w:val="24"/>
              </w:rPr>
              <w:t> </w:t>
            </w:r>
            <w:r w:rsidRPr="005D0D9F">
              <w:rPr>
                <w:rFonts w:ascii="Times New Roman" w:hAnsi="Times New Roman" w:cs="Times New Roman"/>
                <w:sz w:val="20"/>
                <w:szCs w:val="24"/>
              </w:rPr>
              <w:t>км</w:t>
            </w:r>
          </w:p>
        </w:tc>
        <w:tc>
          <w:tcPr>
            <w:tcW w:w="1591" w:type="dxa"/>
          </w:tcPr>
          <w:p w:rsidR="00C02C5D"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:404487.39</w:t>
            </w:r>
          </w:p>
          <w:p w:rsidR="00C02C5D" w:rsidRPr="005D0D9F"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:2208511.91</w:t>
            </w:r>
          </w:p>
        </w:tc>
      </w:tr>
      <w:tr w:rsidR="00C02C5D" w:rsidRPr="00C75376" w:rsidTr="00C02C5D">
        <w:trPr>
          <w:trHeight w:val="407"/>
        </w:trPr>
        <w:tc>
          <w:tcPr>
            <w:tcW w:w="503" w:type="dxa"/>
            <w:vAlign w:val="center"/>
          </w:tcPr>
          <w:p w:rsidR="00C02C5D" w:rsidRPr="002170AD" w:rsidRDefault="00C02C5D" w:rsidP="005239EE">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4</w:t>
            </w:r>
          </w:p>
        </w:tc>
        <w:tc>
          <w:tcPr>
            <w:tcW w:w="1352" w:type="dxa"/>
            <w:vAlign w:val="center"/>
          </w:tcPr>
          <w:p w:rsidR="00C02C5D" w:rsidRPr="00655BE3" w:rsidRDefault="00C02C5D" w:rsidP="005239EE">
            <w:pPr>
              <w:jc w:val="center"/>
              <w:rPr>
                <w:rFonts w:ascii="Times New Roman" w:hAnsi="Times New Roman" w:cs="Times New Roman"/>
                <w:sz w:val="20"/>
                <w:szCs w:val="20"/>
              </w:rPr>
            </w:pPr>
            <w:r w:rsidRPr="00655BE3">
              <w:rPr>
                <w:rFonts w:ascii="Times New Roman" w:hAnsi="Times New Roman" w:cs="Times New Roman"/>
                <w:sz w:val="20"/>
                <w:szCs w:val="20"/>
              </w:rPr>
              <w:t xml:space="preserve">д. </w:t>
            </w:r>
            <w:proofErr w:type="spellStart"/>
            <w:r w:rsidRPr="00655BE3">
              <w:rPr>
                <w:rFonts w:ascii="Times New Roman" w:hAnsi="Times New Roman" w:cs="Times New Roman"/>
                <w:sz w:val="20"/>
                <w:szCs w:val="20"/>
              </w:rPr>
              <w:t>Верево</w:t>
            </w:r>
            <w:proofErr w:type="spellEnd"/>
          </w:p>
        </w:tc>
        <w:tc>
          <w:tcPr>
            <w:tcW w:w="1424" w:type="dxa"/>
            <w:vAlign w:val="center"/>
          </w:tcPr>
          <w:p w:rsidR="00C02C5D" w:rsidRPr="00655BE3" w:rsidRDefault="00C02C5D" w:rsidP="005239EE">
            <w:pPr>
              <w:jc w:val="center"/>
              <w:rPr>
                <w:rFonts w:ascii="Times New Roman" w:hAnsi="Times New Roman" w:cs="Times New Roman"/>
                <w:sz w:val="20"/>
                <w:szCs w:val="20"/>
              </w:rPr>
            </w:pPr>
            <w:r w:rsidRPr="00655BE3">
              <w:rPr>
                <w:rFonts w:ascii="Times New Roman" w:hAnsi="Times New Roman" w:cs="Times New Roman"/>
                <w:sz w:val="20"/>
                <w:szCs w:val="20"/>
              </w:rPr>
              <w:t>3-44</w:t>
            </w:r>
          </w:p>
        </w:tc>
        <w:tc>
          <w:tcPr>
            <w:tcW w:w="1678" w:type="dxa"/>
            <w:vAlign w:val="center"/>
          </w:tcPr>
          <w:p w:rsidR="00C02C5D" w:rsidRPr="002170AD" w:rsidRDefault="00C02C5D" w:rsidP="005239EE">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1999" w:type="dxa"/>
            <w:vAlign w:val="center"/>
          </w:tcPr>
          <w:p w:rsidR="00C02C5D" w:rsidRPr="002170AD" w:rsidRDefault="00C02C5D" w:rsidP="005239EE">
            <w:pPr>
              <w:pStyle w:val="a6"/>
              <w:tabs>
                <w:tab w:val="left" w:pos="1134"/>
              </w:tabs>
              <w:ind w:left="0"/>
              <w:jc w:val="center"/>
              <w:rPr>
                <w:rFonts w:ascii="Times New Roman" w:hAnsi="Times New Roman" w:cs="Times New Roman"/>
                <w:color w:val="000000" w:themeColor="text1"/>
                <w:sz w:val="20"/>
                <w:szCs w:val="24"/>
              </w:rPr>
            </w:pPr>
            <w:r w:rsidRPr="00655BE3">
              <w:rPr>
                <w:rFonts w:ascii="Times New Roman" w:hAnsi="Times New Roman" w:cs="Times New Roman"/>
                <w:color w:val="000000" w:themeColor="text1"/>
                <w:sz w:val="20"/>
                <w:szCs w:val="24"/>
              </w:rPr>
              <w:t>Отдельно стоящий щит 3м х 6м</w:t>
            </w:r>
          </w:p>
        </w:tc>
        <w:tc>
          <w:tcPr>
            <w:tcW w:w="1797" w:type="dxa"/>
            <w:vAlign w:val="center"/>
          </w:tcPr>
          <w:p w:rsidR="00C02C5D" w:rsidRPr="002170AD" w:rsidRDefault="00C02C5D" w:rsidP="005239EE">
            <w:pPr>
              <w:pStyle w:val="a6"/>
              <w:tabs>
                <w:tab w:val="left" w:pos="1134"/>
              </w:tabs>
              <w:ind w:left="0"/>
              <w:jc w:val="center"/>
              <w:rPr>
                <w:rFonts w:ascii="Times New Roman" w:hAnsi="Times New Roman" w:cs="Times New Roman"/>
                <w:sz w:val="24"/>
                <w:szCs w:val="24"/>
              </w:rPr>
            </w:pPr>
            <w:r w:rsidRPr="005D0D9F">
              <w:rPr>
                <w:rFonts w:ascii="Times New Roman" w:hAnsi="Times New Roman" w:cs="Times New Roman"/>
                <w:sz w:val="20"/>
                <w:szCs w:val="24"/>
              </w:rPr>
              <w:t xml:space="preserve">Деревня </w:t>
            </w:r>
            <w:proofErr w:type="spellStart"/>
            <w:r>
              <w:rPr>
                <w:rFonts w:ascii="Times New Roman" w:hAnsi="Times New Roman" w:cs="Times New Roman"/>
                <w:sz w:val="20"/>
                <w:szCs w:val="24"/>
              </w:rPr>
              <w:t>Верево</w:t>
            </w:r>
            <w:proofErr w:type="spellEnd"/>
            <w:r w:rsidRPr="005D0D9F">
              <w:rPr>
                <w:rFonts w:ascii="Times New Roman" w:hAnsi="Times New Roman" w:cs="Times New Roman"/>
                <w:sz w:val="20"/>
                <w:szCs w:val="24"/>
              </w:rPr>
              <w:t>,</w:t>
            </w:r>
            <w:r>
              <w:rPr>
                <w:rFonts w:ascii="Times New Roman" w:hAnsi="Times New Roman" w:cs="Times New Roman"/>
                <w:sz w:val="20"/>
                <w:szCs w:val="24"/>
              </w:rPr>
              <w:t xml:space="preserve"> 37</w:t>
            </w:r>
            <w:r w:rsidRPr="005D0D9F">
              <w:rPr>
                <w:rFonts w:ascii="Times New Roman" w:hAnsi="Times New Roman" w:cs="Times New Roman"/>
                <w:sz w:val="20"/>
                <w:szCs w:val="24"/>
              </w:rPr>
              <w:t>,</w:t>
            </w:r>
            <w:r>
              <w:rPr>
                <w:rFonts w:ascii="Times New Roman" w:hAnsi="Times New Roman" w:cs="Times New Roman"/>
                <w:sz w:val="20"/>
                <w:szCs w:val="24"/>
              </w:rPr>
              <w:t>95</w:t>
            </w:r>
            <w:r w:rsidRPr="005D0D9F">
              <w:rPr>
                <w:rFonts w:ascii="Times New Roman" w:hAnsi="Times New Roman" w:cs="Times New Roman"/>
                <w:sz w:val="20"/>
                <w:szCs w:val="24"/>
              </w:rPr>
              <w:t>0</w:t>
            </w:r>
            <w:r>
              <w:rPr>
                <w:rFonts w:ascii="Times New Roman" w:hAnsi="Times New Roman" w:cs="Times New Roman"/>
                <w:sz w:val="20"/>
                <w:szCs w:val="24"/>
              </w:rPr>
              <w:t> </w:t>
            </w:r>
            <w:r w:rsidRPr="005D0D9F">
              <w:rPr>
                <w:rFonts w:ascii="Times New Roman" w:hAnsi="Times New Roman" w:cs="Times New Roman"/>
                <w:sz w:val="20"/>
                <w:szCs w:val="24"/>
              </w:rPr>
              <w:t>км</w:t>
            </w:r>
          </w:p>
        </w:tc>
        <w:tc>
          <w:tcPr>
            <w:tcW w:w="1591" w:type="dxa"/>
          </w:tcPr>
          <w:p w:rsidR="00C02C5D"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:400957.04</w:t>
            </w:r>
          </w:p>
          <w:p w:rsidR="00C02C5D" w:rsidRPr="005D0D9F"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:2206598.20</w:t>
            </w:r>
          </w:p>
        </w:tc>
      </w:tr>
      <w:tr w:rsidR="00C02C5D" w:rsidRPr="00C75376" w:rsidTr="00C02C5D">
        <w:trPr>
          <w:trHeight w:val="407"/>
        </w:trPr>
        <w:tc>
          <w:tcPr>
            <w:tcW w:w="503" w:type="dxa"/>
            <w:vAlign w:val="center"/>
          </w:tcPr>
          <w:p w:rsidR="00C02C5D" w:rsidRPr="002170AD" w:rsidRDefault="00C02C5D" w:rsidP="005239EE">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w:t>
            </w:r>
          </w:p>
        </w:tc>
        <w:tc>
          <w:tcPr>
            <w:tcW w:w="1352" w:type="dxa"/>
            <w:vAlign w:val="center"/>
          </w:tcPr>
          <w:p w:rsidR="00C02C5D" w:rsidRPr="00655BE3" w:rsidRDefault="00C02C5D" w:rsidP="005239EE">
            <w:pPr>
              <w:jc w:val="center"/>
              <w:rPr>
                <w:rFonts w:ascii="Times New Roman" w:hAnsi="Times New Roman" w:cs="Times New Roman"/>
                <w:sz w:val="20"/>
                <w:szCs w:val="20"/>
              </w:rPr>
            </w:pPr>
            <w:r w:rsidRPr="00655BE3">
              <w:rPr>
                <w:rFonts w:ascii="Times New Roman" w:hAnsi="Times New Roman" w:cs="Times New Roman"/>
                <w:sz w:val="20"/>
                <w:szCs w:val="20"/>
              </w:rPr>
              <w:t xml:space="preserve">д. </w:t>
            </w:r>
            <w:proofErr w:type="spellStart"/>
            <w:r w:rsidRPr="00655BE3">
              <w:rPr>
                <w:rFonts w:ascii="Times New Roman" w:hAnsi="Times New Roman" w:cs="Times New Roman"/>
                <w:sz w:val="20"/>
                <w:szCs w:val="20"/>
              </w:rPr>
              <w:t>Верево</w:t>
            </w:r>
            <w:proofErr w:type="spellEnd"/>
          </w:p>
        </w:tc>
        <w:tc>
          <w:tcPr>
            <w:tcW w:w="1424" w:type="dxa"/>
            <w:vAlign w:val="center"/>
          </w:tcPr>
          <w:p w:rsidR="00C02C5D" w:rsidRPr="00655BE3" w:rsidRDefault="00C02C5D" w:rsidP="005239EE">
            <w:pPr>
              <w:jc w:val="center"/>
              <w:rPr>
                <w:rFonts w:ascii="Times New Roman" w:hAnsi="Times New Roman" w:cs="Times New Roman"/>
                <w:sz w:val="20"/>
                <w:szCs w:val="20"/>
              </w:rPr>
            </w:pPr>
            <w:r w:rsidRPr="00655BE3">
              <w:rPr>
                <w:rFonts w:ascii="Times New Roman" w:hAnsi="Times New Roman" w:cs="Times New Roman"/>
                <w:sz w:val="20"/>
                <w:szCs w:val="20"/>
              </w:rPr>
              <w:t>3-45</w:t>
            </w:r>
          </w:p>
        </w:tc>
        <w:tc>
          <w:tcPr>
            <w:tcW w:w="1678" w:type="dxa"/>
            <w:vAlign w:val="center"/>
          </w:tcPr>
          <w:p w:rsidR="00C02C5D" w:rsidRPr="002170AD" w:rsidRDefault="00C02C5D" w:rsidP="005239EE">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1999" w:type="dxa"/>
            <w:vAlign w:val="center"/>
          </w:tcPr>
          <w:p w:rsidR="00C02C5D" w:rsidRPr="002170AD" w:rsidRDefault="00C02C5D" w:rsidP="005239EE">
            <w:pPr>
              <w:pStyle w:val="a6"/>
              <w:tabs>
                <w:tab w:val="left" w:pos="1134"/>
              </w:tabs>
              <w:ind w:left="0"/>
              <w:jc w:val="center"/>
              <w:rPr>
                <w:rFonts w:ascii="Times New Roman" w:hAnsi="Times New Roman" w:cs="Times New Roman"/>
                <w:color w:val="000000" w:themeColor="text1"/>
                <w:sz w:val="20"/>
                <w:szCs w:val="24"/>
              </w:rPr>
            </w:pPr>
            <w:r w:rsidRPr="00655BE3">
              <w:rPr>
                <w:rFonts w:ascii="Times New Roman" w:hAnsi="Times New Roman" w:cs="Times New Roman"/>
                <w:color w:val="000000" w:themeColor="text1"/>
                <w:sz w:val="20"/>
                <w:szCs w:val="24"/>
              </w:rPr>
              <w:t>Отдельно стоящий щит 3м х 6м</w:t>
            </w:r>
          </w:p>
        </w:tc>
        <w:tc>
          <w:tcPr>
            <w:tcW w:w="1797" w:type="dxa"/>
            <w:vAlign w:val="center"/>
          </w:tcPr>
          <w:p w:rsidR="00C02C5D" w:rsidRPr="002170AD" w:rsidRDefault="00C02C5D" w:rsidP="005239EE">
            <w:pPr>
              <w:pStyle w:val="a6"/>
              <w:tabs>
                <w:tab w:val="left" w:pos="1134"/>
              </w:tabs>
              <w:ind w:left="0"/>
              <w:jc w:val="center"/>
              <w:rPr>
                <w:rFonts w:ascii="Times New Roman" w:hAnsi="Times New Roman" w:cs="Times New Roman"/>
                <w:sz w:val="24"/>
                <w:szCs w:val="24"/>
              </w:rPr>
            </w:pPr>
            <w:r w:rsidRPr="005D0D9F">
              <w:rPr>
                <w:rFonts w:ascii="Times New Roman" w:hAnsi="Times New Roman" w:cs="Times New Roman"/>
                <w:sz w:val="20"/>
                <w:szCs w:val="24"/>
              </w:rPr>
              <w:t xml:space="preserve">Деревня </w:t>
            </w:r>
            <w:proofErr w:type="spellStart"/>
            <w:r>
              <w:rPr>
                <w:rFonts w:ascii="Times New Roman" w:hAnsi="Times New Roman" w:cs="Times New Roman"/>
                <w:sz w:val="20"/>
                <w:szCs w:val="24"/>
              </w:rPr>
              <w:t>Верево</w:t>
            </w:r>
            <w:proofErr w:type="spellEnd"/>
            <w:r w:rsidRPr="005D0D9F">
              <w:rPr>
                <w:rFonts w:ascii="Times New Roman" w:hAnsi="Times New Roman" w:cs="Times New Roman"/>
                <w:sz w:val="20"/>
                <w:szCs w:val="24"/>
              </w:rPr>
              <w:t>,</w:t>
            </w:r>
            <w:r>
              <w:rPr>
                <w:rFonts w:ascii="Times New Roman" w:hAnsi="Times New Roman" w:cs="Times New Roman"/>
                <w:sz w:val="20"/>
                <w:szCs w:val="24"/>
              </w:rPr>
              <w:t xml:space="preserve"> 38,500 </w:t>
            </w:r>
            <w:r w:rsidRPr="005D0D9F">
              <w:rPr>
                <w:rFonts w:ascii="Times New Roman" w:hAnsi="Times New Roman" w:cs="Times New Roman"/>
                <w:sz w:val="20"/>
                <w:szCs w:val="24"/>
              </w:rPr>
              <w:t>км</w:t>
            </w:r>
          </w:p>
        </w:tc>
        <w:tc>
          <w:tcPr>
            <w:tcW w:w="1591" w:type="dxa"/>
          </w:tcPr>
          <w:p w:rsidR="00C02C5D"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:400621.35</w:t>
            </w:r>
          </w:p>
          <w:p w:rsidR="00C02C5D" w:rsidRPr="005D0D9F"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:2206413.27</w:t>
            </w:r>
          </w:p>
        </w:tc>
      </w:tr>
      <w:tr w:rsidR="00C02C5D" w:rsidRPr="00C75376" w:rsidTr="00C02C5D">
        <w:trPr>
          <w:trHeight w:val="421"/>
        </w:trPr>
        <w:tc>
          <w:tcPr>
            <w:tcW w:w="503" w:type="dxa"/>
            <w:vAlign w:val="center"/>
          </w:tcPr>
          <w:p w:rsidR="00C02C5D" w:rsidRPr="002170AD" w:rsidRDefault="00C02C5D" w:rsidP="005239EE">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6</w:t>
            </w:r>
          </w:p>
        </w:tc>
        <w:tc>
          <w:tcPr>
            <w:tcW w:w="1352" w:type="dxa"/>
            <w:vAlign w:val="center"/>
          </w:tcPr>
          <w:p w:rsidR="00C02C5D" w:rsidRPr="00655BE3" w:rsidRDefault="00C02C5D" w:rsidP="005239EE">
            <w:pPr>
              <w:jc w:val="center"/>
              <w:rPr>
                <w:rFonts w:ascii="Times New Roman" w:hAnsi="Times New Roman" w:cs="Times New Roman"/>
                <w:sz w:val="20"/>
                <w:szCs w:val="20"/>
              </w:rPr>
            </w:pPr>
            <w:r w:rsidRPr="00655BE3">
              <w:rPr>
                <w:rFonts w:ascii="Times New Roman" w:hAnsi="Times New Roman" w:cs="Times New Roman"/>
                <w:sz w:val="20"/>
                <w:szCs w:val="20"/>
              </w:rPr>
              <w:t xml:space="preserve">д. </w:t>
            </w:r>
            <w:proofErr w:type="spellStart"/>
            <w:r w:rsidRPr="00655BE3">
              <w:rPr>
                <w:rFonts w:ascii="Times New Roman" w:hAnsi="Times New Roman" w:cs="Times New Roman"/>
                <w:sz w:val="20"/>
                <w:szCs w:val="20"/>
              </w:rPr>
              <w:t>Верево</w:t>
            </w:r>
            <w:proofErr w:type="spellEnd"/>
          </w:p>
        </w:tc>
        <w:tc>
          <w:tcPr>
            <w:tcW w:w="1424" w:type="dxa"/>
            <w:vAlign w:val="center"/>
          </w:tcPr>
          <w:p w:rsidR="00C02C5D" w:rsidRPr="00655BE3" w:rsidRDefault="00C02C5D" w:rsidP="005239EE">
            <w:pPr>
              <w:jc w:val="center"/>
              <w:rPr>
                <w:rFonts w:ascii="Times New Roman" w:hAnsi="Times New Roman" w:cs="Times New Roman"/>
                <w:sz w:val="20"/>
                <w:szCs w:val="20"/>
              </w:rPr>
            </w:pPr>
            <w:r w:rsidRPr="00655BE3">
              <w:rPr>
                <w:rFonts w:ascii="Times New Roman" w:hAnsi="Times New Roman" w:cs="Times New Roman"/>
                <w:sz w:val="20"/>
                <w:szCs w:val="20"/>
              </w:rPr>
              <w:t>3-46</w:t>
            </w:r>
          </w:p>
        </w:tc>
        <w:tc>
          <w:tcPr>
            <w:tcW w:w="1678" w:type="dxa"/>
            <w:vAlign w:val="center"/>
          </w:tcPr>
          <w:p w:rsidR="00C02C5D" w:rsidRPr="002170AD" w:rsidRDefault="00C02C5D" w:rsidP="005239EE">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1999" w:type="dxa"/>
            <w:vAlign w:val="center"/>
          </w:tcPr>
          <w:p w:rsidR="00C02C5D" w:rsidRPr="002170AD" w:rsidRDefault="00C02C5D" w:rsidP="005239EE">
            <w:pPr>
              <w:pStyle w:val="a6"/>
              <w:tabs>
                <w:tab w:val="left" w:pos="1134"/>
              </w:tabs>
              <w:ind w:left="0"/>
              <w:jc w:val="center"/>
              <w:rPr>
                <w:rFonts w:ascii="Times New Roman" w:hAnsi="Times New Roman" w:cs="Times New Roman"/>
                <w:color w:val="000000" w:themeColor="text1"/>
                <w:sz w:val="20"/>
                <w:szCs w:val="24"/>
              </w:rPr>
            </w:pPr>
            <w:r w:rsidRPr="00655BE3">
              <w:rPr>
                <w:rFonts w:ascii="Times New Roman" w:hAnsi="Times New Roman" w:cs="Times New Roman"/>
                <w:color w:val="000000" w:themeColor="text1"/>
                <w:sz w:val="20"/>
                <w:szCs w:val="24"/>
              </w:rPr>
              <w:t>Отдельно стоящий щит 3м х 6м</w:t>
            </w:r>
          </w:p>
        </w:tc>
        <w:tc>
          <w:tcPr>
            <w:tcW w:w="1797" w:type="dxa"/>
            <w:vAlign w:val="center"/>
          </w:tcPr>
          <w:p w:rsidR="00C02C5D" w:rsidRPr="002170AD" w:rsidRDefault="00C02C5D" w:rsidP="005239EE">
            <w:pPr>
              <w:pStyle w:val="a6"/>
              <w:tabs>
                <w:tab w:val="left" w:pos="1134"/>
              </w:tabs>
              <w:ind w:left="0"/>
              <w:jc w:val="center"/>
              <w:rPr>
                <w:rFonts w:ascii="Times New Roman" w:hAnsi="Times New Roman" w:cs="Times New Roman"/>
                <w:sz w:val="24"/>
                <w:szCs w:val="24"/>
              </w:rPr>
            </w:pPr>
            <w:r w:rsidRPr="005D0D9F">
              <w:rPr>
                <w:rFonts w:ascii="Times New Roman" w:hAnsi="Times New Roman" w:cs="Times New Roman"/>
                <w:sz w:val="20"/>
                <w:szCs w:val="24"/>
              </w:rPr>
              <w:t xml:space="preserve">Деревня </w:t>
            </w:r>
            <w:proofErr w:type="spellStart"/>
            <w:r>
              <w:rPr>
                <w:rFonts w:ascii="Times New Roman" w:hAnsi="Times New Roman" w:cs="Times New Roman"/>
                <w:sz w:val="20"/>
                <w:szCs w:val="24"/>
              </w:rPr>
              <w:t>Верево</w:t>
            </w:r>
            <w:proofErr w:type="spellEnd"/>
            <w:r w:rsidRPr="005D0D9F">
              <w:rPr>
                <w:rFonts w:ascii="Times New Roman" w:hAnsi="Times New Roman" w:cs="Times New Roman"/>
                <w:sz w:val="20"/>
                <w:szCs w:val="24"/>
              </w:rPr>
              <w:t>,</w:t>
            </w:r>
            <w:r>
              <w:rPr>
                <w:rFonts w:ascii="Times New Roman" w:hAnsi="Times New Roman" w:cs="Times New Roman"/>
                <w:sz w:val="20"/>
                <w:szCs w:val="24"/>
              </w:rPr>
              <w:t xml:space="preserve"> 39</w:t>
            </w:r>
            <w:r w:rsidRPr="005D0D9F">
              <w:rPr>
                <w:rFonts w:ascii="Times New Roman" w:hAnsi="Times New Roman" w:cs="Times New Roman"/>
                <w:sz w:val="20"/>
                <w:szCs w:val="24"/>
              </w:rPr>
              <w:t>,</w:t>
            </w:r>
            <w:r>
              <w:rPr>
                <w:rFonts w:ascii="Times New Roman" w:hAnsi="Times New Roman" w:cs="Times New Roman"/>
                <w:sz w:val="20"/>
                <w:szCs w:val="24"/>
              </w:rPr>
              <w:t>00</w:t>
            </w:r>
            <w:r w:rsidRPr="005D0D9F">
              <w:rPr>
                <w:rFonts w:ascii="Times New Roman" w:hAnsi="Times New Roman" w:cs="Times New Roman"/>
                <w:sz w:val="20"/>
                <w:szCs w:val="24"/>
              </w:rPr>
              <w:t>0</w:t>
            </w:r>
            <w:r>
              <w:rPr>
                <w:rFonts w:ascii="Times New Roman" w:hAnsi="Times New Roman" w:cs="Times New Roman"/>
                <w:sz w:val="20"/>
                <w:szCs w:val="24"/>
              </w:rPr>
              <w:t> </w:t>
            </w:r>
            <w:r w:rsidRPr="005D0D9F">
              <w:rPr>
                <w:rFonts w:ascii="Times New Roman" w:hAnsi="Times New Roman" w:cs="Times New Roman"/>
                <w:sz w:val="20"/>
                <w:szCs w:val="24"/>
              </w:rPr>
              <w:t>км</w:t>
            </w:r>
          </w:p>
        </w:tc>
        <w:tc>
          <w:tcPr>
            <w:tcW w:w="1591" w:type="dxa"/>
          </w:tcPr>
          <w:p w:rsidR="00C02C5D"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:400176.62</w:t>
            </w:r>
          </w:p>
          <w:p w:rsidR="00C02C5D" w:rsidRPr="005D0D9F"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:2206168.29</w:t>
            </w:r>
          </w:p>
        </w:tc>
      </w:tr>
      <w:tr w:rsidR="00C02C5D" w:rsidRPr="00C75376" w:rsidTr="00C02C5D">
        <w:trPr>
          <w:trHeight w:val="407"/>
        </w:trPr>
        <w:tc>
          <w:tcPr>
            <w:tcW w:w="503" w:type="dxa"/>
            <w:vAlign w:val="center"/>
          </w:tcPr>
          <w:p w:rsidR="00C02C5D" w:rsidRPr="002170AD" w:rsidRDefault="00C02C5D" w:rsidP="005239EE">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7</w:t>
            </w:r>
          </w:p>
        </w:tc>
        <w:tc>
          <w:tcPr>
            <w:tcW w:w="1352" w:type="dxa"/>
            <w:vAlign w:val="center"/>
          </w:tcPr>
          <w:p w:rsidR="00C02C5D" w:rsidRPr="00655BE3" w:rsidRDefault="00C02C5D" w:rsidP="005239EE">
            <w:pPr>
              <w:jc w:val="center"/>
              <w:rPr>
                <w:rFonts w:ascii="Times New Roman" w:hAnsi="Times New Roman" w:cs="Times New Roman"/>
                <w:sz w:val="20"/>
                <w:szCs w:val="20"/>
              </w:rPr>
            </w:pPr>
            <w:r w:rsidRPr="00655BE3">
              <w:rPr>
                <w:rFonts w:ascii="Times New Roman" w:hAnsi="Times New Roman" w:cs="Times New Roman"/>
                <w:sz w:val="20"/>
                <w:szCs w:val="20"/>
              </w:rPr>
              <w:t xml:space="preserve">д. </w:t>
            </w:r>
            <w:proofErr w:type="spellStart"/>
            <w:r w:rsidRPr="00655BE3">
              <w:rPr>
                <w:rFonts w:ascii="Times New Roman" w:hAnsi="Times New Roman" w:cs="Times New Roman"/>
                <w:sz w:val="20"/>
                <w:szCs w:val="20"/>
              </w:rPr>
              <w:t>Верево</w:t>
            </w:r>
            <w:proofErr w:type="spellEnd"/>
          </w:p>
        </w:tc>
        <w:tc>
          <w:tcPr>
            <w:tcW w:w="1424" w:type="dxa"/>
            <w:vAlign w:val="center"/>
          </w:tcPr>
          <w:p w:rsidR="00C02C5D" w:rsidRPr="00655BE3" w:rsidRDefault="00C02C5D" w:rsidP="005239EE">
            <w:pPr>
              <w:jc w:val="center"/>
              <w:rPr>
                <w:rFonts w:ascii="Times New Roman" w:hAnsi="Times New Roman" w:cs="Times New Roman"/>
                <w:sz w:val="20"/>
                <w:szCs w:val="20"/>
              </w:rPr>
            </w:pPr>
            <w:r w:rsidRPr="00655BE3">
              <w:rPr>
                <w:rFonts w:ascii="Times New Roman" w:hAnsi="Times New Roman" w:cs="Times New Roman"/>
                <w:sz w:val="20"/>
                <w:szCs w:val="20"/>
              </w:rPr>
              <w:t>3-47</w:t>
            </w:r>
          </w:p>
        </w:tc>
        <w:tc>
          <w:tcPr>
            <w:tcW w:w="1678" w:type="dxa"/>
            <w:vAlign w:val="center"/>
          </w:tcPr>
          <w:p w:rsidR="00C02C5D" w:rsidRPr="002170AD" w:rsidRDefault="00C02C5D" w:rsidP="005239EE">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1999" w:type="dxa"/>
            <w:vAlign w:val="center"/>
          </w:tcPr>
          <w:p w:rsidR="00C02C5D" w:rsidRPr="002170AD" w:rsidRDefault="00C02C5D" w:rsidP="005239EE">
            <w:pPr>
              <w:pStyle w:val="a6"/>
              <w:tabs>
                <w:tab w:val="left" w:pos="1134"/>
              </w:tabs>
              <w:ind w:left="0"/>
              <w:jc w:val="center"/>
              <w:rPr>
                <w:rFonts w:ascii="Times New Roman" w:hAnsi="Times New Roman" w:cs="Times New Roman"/>
                <w:color w:val="000000" w:themeColor="text1"/>
                <w:sz w:val="20"/>
                <w:szCs w:val="24"/>
              </w:rPr>
            </w:pPr>
            <w:r w:rsidRPr="00655BE3">
              <w:rPr>
                <w:rFonts w:ascii="Times New Roman" w:hAnsi="Times New Roman" w:cs="Times New Roman"/>
                <w:color w:val="000000" w:themeColor="text1"/>
                <w:sz w:val="20"/>
                <w:szCs w:val="24"/>
              </w:rPr>
              <w:t>Отдельно стоящий щит 3м х 6м</w:t>
            </w:r>
          </w:p>
        </w:tc>
        <w:tc>
          <w:tcPr>
            <w:tcW w:w="1797" w:type="dxa"/>
            <w:vAlign w:val="center"/>
          </w:tcPr>
          <w:p w:rsidR="00C02C5D" w:rsidRPr="002170AD" w:rsidRDefault="00C02C5D" w:rsidP="005239EE">
            <w:pPr>
              <w:pStyle w:val="a6"/>
              <w:tabs>
                <w:tab w:val="left" w:pos="1134"/>
              </w:tabs>
              <w:ind w:left="0"/>
              <w:jc w:val="center"/>
              <w:rPr>
                <w:rFonts w:ascii="Times New Roman" w:hAnsi="Times New Roman" w:cs="Times New Roman"/>
                <w:sz w:val="24"/>
                <w:szCs w:val="24"/>
              </w:rPr>
            </w:pPr>
            <w:r w:rsidRPr="005D0D9F">
              <w:rPr>
                <w:rFonts w:ascii="Times New Roman" w:hAnsi="Times New Roman" w:cs="Times New Roman"/>
                <w:sz w:val="20"/>
                <w:szCs w:val="24"/>
              </w:rPr>
              <w:t xml:space="preserve">Деревня </w:t>
            </w:r>
            <w:proofErr w:type="spellStart"/>
            <w:r>
              <w:rPr>
                <w:rFonts w:ascii="Times New Roman" w:hAnsi="Times New Roman" w:cs="Times New Roman"/>
                <w:sz w:val="20"/>
                <w:szCs w:val="24"/>
              </w:rPr>
              <w:t>Верево</w:t>
            </w:r>
            <w:proofErr w:type="spellEnd"/>
            <w:r w:rsidRPr="005D0D9F">
              <w:rPr>
                <w:rFonts w:ascii="Times New Roman" w:hAnsi="Times New Roman" w:cs="Times New Roman"/>
                <w:sz w:val="20"/>
                <w:szCs w:val="24"/>
              </w:rPr>
              <w:t>,</w:t>
            </w:r>
            <w:r>
              <w:rPr>
                <w:rFonts w:ascii="Times New Roman" w:hAnsi="Times New Roman" w:cs="Times New Roman"/>
                <w:sz w:val="20"/>
                <w:szCs w:val="24"/>
              </w:rPr>
              <w:t xml:space="preserve"> 39</w:t>
            </w:r>
            <w:r w:rsidRPr="005D0D9F">
              <w:rPr>
                <w:rFonts w:ascii="Times New Roman" w:hAnsi="Times New Roman" w:cs="Times New Roman"/>
                <w:sz w:val="20"/>
                <w:szCs w:val="24"/>
              </w:rPr>
              <w:t>,</w:t>
            </w:r>
            <w:r>
              <w:rPr>
                <w:rFonts w:ascii="Times New Roman" w:hAnsi="Times New Roman" w:cs="Times New Roman"/>
                <w:sz w:val="20"/>
                <w:szCs w:val="24"/>
              </w:rPr>
              <w:t>30</w:t>
            </w:r>
            <w:r w:rsidRPr="005D0D9F">
              <w:rPr>
                <w:rFonts w:ascii="Times New Roman" w:hAnsi="Times New Roman" w:cs="Times New Roman"/>
                <w:sz w:val="20"/>
                <w:szCs w:val="24"/>
              </w:rPr>
              <w:t>0</w:t>
            </w:r>
            <w:r>
              <w:rPr>
                <w:rFonts w:ascii="Times New Roman" w:hAnsi="Times New Roman" w:cs="Times New Roman"/>
                <w:sz w:val="20"/>
                <w:szCs w:val="24"/>
              </w:rPr>
              <w:t> </w:t>
            </w:r>
            <w:r w:rsidRPr="005D0D9F">
              <w:rPr>
                <w:rFonts w:ascii="Times New Roman" w:hAnsi="Times New Roman" w:cs="Times New Roman"/>
                <w:sz w:val="20"/>
                <w:szCs w:val="24"/>
              </w:rPr>
              <w:t>км</w:t>
            </w:r>
          </w:p>
        </w:tc>
        <w:tc>
          <w:tcPr>
            <w:tcW w:w="1591" w:type="dxa"/>
          </w:tcPr>
          <w:p w:rsidR="00C02C5D"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:400045.48</w:t>
            </w:r>
          </w:p>
          <w:p w:rsidR="00C02C5D" w:rsidRPr="005D0D9F"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:2206096.76</w:t>
            </w:r>
          </w:p>
        </w:tc>
      </w:tr>
      <w:tr w:rsidR="00C02C5D" w:rsidRPr="00C75376" w:rsidTr="00C02C5D">
        <w:trPr>
          <w:trHeight w:val="407"/>
        </w:trPr>
        <w:tc>
          <w:tcPr>
            <w:tcW w:w="503" w:type="dxa"/>
            <w:vAlign w:val="center"/>
          </w:tcPr>
          <w:p w:rsidR="00C02C5D" w:rsidRPr="002170AD" w:rsidRDefault="00C02C5D" w:rsidP="005239EE">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8</w:t>
            </w:r>
          </w:p>
        </w:tc>
        <w:tc>
          <w:tcPr>
            <w:tcW w:w="1352" w:type="dxa"/>
            <w:vAlign w:val="center"/>
          </w:tcPr>
          <w:p w:rsidR="00C02C5D" w:rsidRPr="00655BE3" w:rsidRDefault="00C02C5D" w:rsidP="005239EE">
            <w:pPr>
              <w:jc w:val="center"/>
              <w:rPr>
                <w:rFonts w:ascii="Times New Roman" w:hAnsi="Times New Roman" w:cs="Times New Roman"/>
                <w:sz w:val="20"/>
                <w:szCs w:val="20"/>
              </w:rPr>
            </w:pPr>
            <w:r w:rsidRPr="00655BE3">
              <w:rPr>
                <w:rFonts w:ascii="Times New Roman" w:hAnsi="Times New Roman" w:cs="Times New Roman"/>
                <w:sz w:val="20"/>
                <w:szCs w:val="20"/>
              </w:rPr>
              <w:t>г. Гатчина</w:t>
            </w:r>
          </w:p>
        </w:tc>
        <w:tc>
          <w:tcPr>
            <w:tcW w:w="1424" w:type="dxa"/>
            <w:vAlign w:val="center"/>
          </w:tcPr>
          <w:p w:rsidR="00C02C5D" w:rsidRPr="00655BE3" w:rsidRDefault="00C02C5D" w:rsidP="005239EE">
            <w:pPr>
              <w:jc w:val="center"/>
              <w:rPr>
                <w:rFonts w:ascii="Times New Roman" w:hAnsi="Times New Roman" w:cs="Times New Roman"/>
                <w:sz w:val="20"/>
                <w:szCs w:val="20"/>
              </w:rPr>
            </w:pPr>
            <w:r w:rsidRPr="00655BE3">
              <w:rPr>
                <w:rFonts w:ascii="Times New Roman" w:hAnsi="Times New Roman" w:cs="Times New Roman"/>
                <w:sz w:val="20"/>
                <w:szCs w:val="20"/>
              </w:rPr>
              <w:t>3-51</w:t>
            </w:r>
          </w:p>
        </w:tc>
        <w:tc>
          <w:tcPr>
            <w:tcW w:w="1678" w:type="dxa"/>
            <w:vAlign w:val="center"/>
          </w:tcPr>
          <w:p w:rsidR="00C02C5D" w:rsidRPr="002170AD" w:rsidRDefault="00C02C5D" w:rsidP="005239EE">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1999" w:type="dxa"/>
            <w:vAlign w:val="center"/>
          </w:tcPr>
          <w:p w:rsidR="00C02C5D" w:rsidRPr="002170AD" w:rsidRDefault="00C02C5D" w:rsidP="005239EE">
            <w:pPr>
              <w:pStyle w:val="a6"/>
              <w:tabs>
                <w:tab w:val="left" w:pos="1134"/>
              </w:tabs>
              <w:ind w:left="0"/>
              <w:jc w:val="center"/>
              <w:rPr>
                <w:rFonts w:ascii="Times New Roman" w:hAnsi="Times New Roman" w:cs="Times New Roman"/>
                <w:color w:val="000000" w:themeColor="text1"/>
                <w:sz w:val="20"/>
                <w:szCs w:val="24"/>
              </w:rPr>
            </w:pPr>
            <w:r w:rsidRPr="00655BE3">
              <w:rPr>
                <w:rFonts w:ascii="Times New Roman" w:hAnsi="Times New Roman" w:cs="Times New Roman"/>
                <w:color w:val="000000" w:themeColor="text1"/>
                <w:sz w:val="20"/>
                <w:szCs w:val="24"/>
              </w:rPr>
              <w:t>Отдельно стоящий щит 3м х 6м</w:t>
            </w:r>
          </w:p>
        </w:tc>
        <w:tc>
          <w:tcPr>
            <w:tcW w:w="1797" w:type="dxa"/>
            <w:vAlign w:val="center"/>
          </w:tcPr>
          <w:p w:rsidR="00C02C5D" w:rsidRPr="002170AD" w:rsidRDefault="00C02C5D" w:rsidP="005239EE">
            <w:pPr>
              <w:pStyle w:val="a6"/>
              <w:tabs>
                <w:tab w:val="left" w:pos="1134"/>
              </w:tabs>
              <w:ind w:left="0"/>
              <w:jc w:val="center"/>
              <w:rPr>
                <w:rFonts w:ascii="Times New Roman" w:hAnsi="Times New Roman" w:cs="Times New Roman"/>
                <w:sz w:val="24"/>
                <w:szCs w:val="24"/>
              </w:rPr>
            </w:pPr>
            <w:r>
              <w:rPr>
                <w:rFonts w:ascii="Times New Roman" w:hAnsi="Times New Roman" w:cs="Times New Roman"/>
                <w:sz w:val="20"/>
                <w:szCs w:val="24"/>
              </w:rPr>
              <w:t>Гатчина</w:t>
            </w:r>
            <w:r w:rsidRPr="005D0D9F">
              <w:rPr>
                <w:rFonts w:ascii="Times New Roman" w:hAnsi="Times New Roman" w:cs="Times New Roman"/>
                <w:sz w:val="20"/>
                <w:szCs w:val="24"/>
              </w:rPr>
              <w:t>,</w:t>
            </w:r>
            <w:r>
              <w:rPr>
                <w:rFonts w:ascii="Times New Roman" w:hAnsi="Times New Roman" w:cs="Times New Roman"/>
                <w:sz w:val="20"/>
                <w:szCs w:val="24"/>
              </w:rPr>
              <w:t xml:space="preserve"> 41,000 </w:t>
            </w:r>
            <w:r w:rsidRPr="005D0D9F">
              <w:rPr>
                <w:rFonts w:ascii="Times New Roman" w:hAnsi="Times New Roman" w:cs="Times New Roman"/>
                <w:sz w:val="20"/>
                <w:szCs w:val="24"/>
              </w:rPr>
              <w:t>км</w:t>
            </w:r>
          </w:p>
        </w:tc>
        <w:tc>
          <w:tcPr>
            <w:tcW w:w="1591" w:type="dxa"/>
          </w:tcPr>
          <w:p w:rsidR="00C02C5D"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:398623.41</w:t>
            </w:r>
          </w:p>
          <w:p w:rsidR="00C02C5D"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:2205367.50</w:t>
            </w:r>
          </w:p>
        </w:tc>
      </w:tr>
      <w:tr w:rsidR="00C02C5D" w:rsidRPr="00C75376" w:rsidTr="00C02C5D">
        <w:trPr>
          <w:trHeight w:val="407"/>
        </w:trPr>
        <w:tc>
          <w:tcPr>
            <w:tcW w:w="503" w:type="dxa"/>
            <w:vAlign w:val="center"/>
          </w:tcPr>
          <w:p w:rsidR="00C02C5D" w:rsidRPr="002170AD" w:rsidRDefault="00C02C5D" w:rsidP="005239EE">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9</w:t>
            </w:r>
          </w:p>
        </w:tc>
        <w:tc>
          <w:tcPr>
            <w:tcW w:w="1352" w:type="dxa"/>
            <w:vAlign w:val="center"/>
          </w:tcPr>
          <w:p w:rsidR="00C02C5D" w:rsidRPr="00655BE3" w:rsidRDefault="00C02C5D" w:rsidP="005239EE">
            <w:pPr>
              <w:jc w:val="center"/>
              <w:rPr>
                <w:rFonts w:ascii="Times New Roman" w:hAnsi="Times New Roman" w:cs="Times New Roman"/>
                <w:sz w:val="20"/>
                <w:szCs w:val="20"/>
              </w:rPr>
            </w:pPr>
            <w:r w:rsidRPr="00655BE3">
              <w:rPr>
                <w:rFonts w:ascii="Times New Roman" w:hAnsi="Times New Roman" w:cs="Times New Roman"/>
                <w:sz w:val="20"/>
                <w:szCs w:val="20"/>
              </w:rPr>
              <w:t>г. Гатчина</w:t>
            </w:r>
          </w:p>
        </w:tc>
        <w:tc>
          <w:tcPr>
            <w:tcW w:w="1424" w:type="dxa"/>
            <w:vAlign w:val="center"/>
          </w:tcPr>
          <w:p w:rsidR="00C02C5D" w:rsidRPr="00655BE3" w:rsidRDefault="00C02C5D" w:rsidP="005239EE">
            <w:pPr>
              <w:jc w:val="center"/>
              <w:rPr>
                <w:rFonts w:ascii="Times New Roman" w:hAnsi="Times New Roman" w:cs="Times New Roman"/>
                <w:sz w:val="20"/>
                <w:szCs w:val="20"/>
              </w:rPr>
            </w:pPr>
            <w:r w:rsidRPr="00655BE3">
              <w:rPr>
                <w:rFonts w:ascii="Times New Roman" w:hAnsi="Times New Roman" w:cs="Times New Roman"/>
                <w:sz w:val="20"/>
                <w:szCs w:val="20"/>
              </w:rPr>
              <w:t>3-52</w:t>
            </w:r>
          </w:p>
        </w:tc>
        <w:tc>
          <w:tcPr>
            <w:tcW w:w="1678" w:type="dxa"/>
            <w:vAlign w:val="center"/>
          </w:tcPr>
          <w:p w:rsidR="00C02C5D" w:rsidRPr="002170AD" w:rsidRDefault="00C02C5D" w:rsidP="005239EE">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1999" w:type="dxa"/>
            <w:vAlign w:val="center"/>
          </w:tcPr>
          <w:p w:rsidR="00C02C5D" w:rsidRPr="002170AD" w:rsidRDefault="00C02C5D" w:rsidP="005239EE">
            <w:pPr>
              <w:pStyle w:val="a6"/>
              <w:tabs>
                <w:tab w:val="left" w:pos="1134"/>
              </w:tabs>
              <w:ind w:left="0"/>
              <w:jc w:val="center"/>
              <w:rPr>
                <w:rFonts w:ascii="Times New Roman" w:hAnsi="Times New Roman" w:cs="Times New Roman"/>
                <w:color w:val="000000" w:themeColor="text1"/>
                <w:sz w:val="20"/>
                <w:szCs w:val="24"/>
              </w:rPr>
            </w:pPr>
            <w:r w:rsidRPr="00655BE3">
              <w:rPr>
                <w:rFonts w:ascii="Times New Roman" w:hAnsi="Times New Roman" w:cs="Times New Roman"/>
                <w:color w:val="000000" w:themeColor="text1"/>
                <w:sz w:val="20"/>
                <w:szCs w:val="24"/>
              </w:rPr>
              <w:t>Отдельно стоящий щит 3м х 6м</w:t>
            </w:r>
          </w:p>
        </w:tc>
        <w:tc>
          <w:tcPr>
            <w:tcW w:w="1797" w:type="dxa"/>
            <w:vAlign w:val="center"/>
          </w:tcPr>
          <w:p w:rsidR="00C02C5D" w:rsidRPr="002170AD" w:rsidRDefault="00C02C5D" w:rsidP="005239EE">
            <w:pPr>
              <w:pStyle w:val="a6"/>
              <w:tabs>
                <w:tab w:val="left" w:pos="1134"/>
              </w:tabs>
              <w:ind w:left="0"/>
              <w:jc w:val="center"/>
              <w:rPr>
                <w:rFonts w:ascii="Times New Roman" w:hAnsi="Times New Roman" w:cs="Times New Roman"/>
                <w:sz w:val="24"/>
                <w:szCs w:val="24"/>
              </w:rPr>
            </w:pPr>
            <w:r>
              <w:rPr>
                <w:rFonts w:ascii="Times New Roman" w:hAnsi="Times New Roman" w:cs="Times New Roman"/>
                <w:sz w:val="20"/>
                <w:szCs w:val="24"/>
              </w:rPr>
              <w:t>Гатчина</w:t>
            </w:r>
            <w:r w:rsidRPr="005D0D9F">
              <w:rPr>
                <w:rFonts w:ascii="Times New Roman" w:hAnsi="Times New Roman" w:cs="Times New Roman"/>
                <w:sz w:val="20"/>
                <w:szCs w:val="24"/>
              </w:rPr>
              <w:t>,</w:t>
            </w:r>
            <w:r>
              <w:rPr>
                <w:rFonts w:ascii="Times New Roman" w:hAnsi="Times New Roman" w:cs="Times New Roman"/>
                <w:sz w:val="20"/>
                <w:szCs w:val="24"/>
              </w:rPr>
              <w:t xml:space="preserve"> 41,000 </w:t>
            </w:r>
            <w:r w:rsidRPr="005D0D9F">
              <w:rPr>
                <w:rFonts w:ascii="Times New Roman" w:hAnsi="Times New Roman" w:cs="Times New Roman"/>
                <w:sz w:val="20"/>
                <w:szCs w:val="24"/>
              </w:rPr>
              <w:t>км</w:t>
            </w:r>
          </w:p>
        </w:tc>
        <w:tc>
          <w:tcPr>
            <w:tcW w:w="1591" w:type="dxa"/>
          </w:tcPr>
          <w:p w:rsidR="00C02C5D"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X</w:t>
            </w:r>
            <w:r>
              <w:rPr>
                <w:rFonts w:ascii="Times New Roman" w:hAnsi="Times New Roman" w:cs="Times New Roman"/>
                <w:sz w:val="20"/>
                <w:szCs w:val="24"/>
              </w:rPr>
              <w:t>:398650.15</w:t>
            </w:r>
          </w:p>
          <w:p w:rsidR="00C02C5D" w:rsidRDefault="00C02C5D" w:rsidP="00C02C5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lang w:val="en-US"/>
              </w:rPr>
              <w:t>Y</w:t>
            </w:r>
            <w:r>
              <w:rPr>
                <w:rFonts w:ascii="Times New Roman" w:hAnsi="Times New Roman" w:cs="Times New Roman"/>
                <w:sz w:val="20"/>
                <w:szCs w:val="24"/>
              </w:rPr>
              <w:t>:2205410.64</w:t>
            </w:r>
          </w:p>
        </w:tc>
      </w:tr>
    </w:tbl>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2"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w:t>
      </w:r>
      <w:r w:rsidRPr="00C75376">
        <w:rPr>
          <w:rFonts w:ascii="Times New Roman" w:hAnsi="Times New Roman" w:cs="Times New Roman"/>
          <w:sz w:val="24"/>
          <w:szCs w:val="24"/>
        </w:rPr>
        <w:lastRenderedPageBreak/>
        <w:t>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3" w:name="_Toc476324114"/>
      <w:r w:rsidRPr="00C75376">
        <w:rPr>
          <w:rFonts w:ascii="Times New Roman" w:hAnsi="Times New Roman" w:cs="Times New Roman"/>
          <w:b/>
          <w:bCs/>
          <w:sz w:val="24"/>
          <w:szCs w:val="24"/>
        </w:rPr>
        <w:t>Форма, сроки и порядок оплаты</w:t>
      </w:r>
      <w:bookmarkEnd w:id="3"/>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4" w:name="_Toc476324115"/>
      <w:r w:rsidRPr="00917B9B">
        <w:rPr>
          <w:rFonts w:ascii="Times New Roman" w:hAnsi="Times New Roman" w:cs="Times New Roman"/>
          <w:b/>
          <w:sz w:val="24"/>
          <w:szCs w:val="24"/>
        </w:rPr>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4"/>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 xml:space="preserve">рекламных конструкций надлежит </w:t>
      </w:r>
      <w:r w:rsidR="006A3BE2" w:rsidRPr="00C75376">
        <w:rPr>
          <w:rFonts w:ascii="Times New Roman" w:eastAsia="Times New Roman" w:hAnsi="Times New Roman" w:cs="Times New Roman"/>
          <w:sz w:val="24"/>
          <w:szCs w:val="24"/>
        </w:rPr>
        <w:lastRenderedPageBreak/>
        <w:t>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5"/>
    </w:p>
    <w:p w:rsidR="00583B95"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531B1A" w:rsidRPr="00C75376" w:rsidRDefault="00531B1A" w:rsidP="00354E85">
      <w:pPr>
        <w:pStyle w:val="af3"/>
        <w:numPr>
          <w:ilvl w:val="1"/>
          <w:numId w:val="5"/>
        </w:numPr>
        <w:tabs>
          <w:tab w:val="left" w:pos="567"/>
          <w:tab w:val="left" w:pos="851"/>
        </w:tabs>
        <w:spacing w:before="0" w:beforeAutospacing="0" w:after="0" w:afterAutospacing="0"/>
        <w:ind w:left="0" w:firstLine="490"/>
        <w:jc w:val="both"/>
      </w:pPr>
      <w:r>
        <w:t xml:space="preserve"> Приложение № 2. Место размещения рекламной конструкции.</w:t>
      </w:r>
    </w:p>
    <w:p w:rsidR="00531B1A" w:rsidRDefault="00537416" w:rsidP="00531B1A">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w:t>
      </w:r>
      <w:r w:rsidR="00531B1A">
        <w:t>3</w:t>
      </w:r>
      <w:r w:rsidR="00C419F8" w:rsidRPr="00C75376">
        <w:t>.</w:t>
      </w:r>
      <w:r w:rsidR="005D5F91">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p>
    <w:p w:rsidR="00D3133E" w:rsidRPr="005A71A4" w:rsidRDefault="00D3133E" w:rsidP="005A71A4">
      <w:pPr>
        <w:pStyle w:val="af3"/>
        <w:numPr>
          <w:ilvl w:val="1"/>
          <w:numId w:val="5"/>
        </w:numPr>
        <w:tabs>
          <w:tab w:val="left" w:pos="567"/>
          <w:tab w:val="left" w:pos="851"/>
        </w:tabs>
        <w:spacing w:before="0" w:beforeAutospacing="0" w:after="0" w:afterAutospacing="0"/>
        <w:ind w:left="0" w:firstLine="490"/>
        <w:jc w:val="both"/>
      </w:pPr>
      <w:r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4284"/>
        <w:gridCol w:w="5541"/>
      </w:tblGrid>
      <w:tr w:rsidR="00C75376" w:rsidRPr="005D52B6" w:rsidTr="00DD4E88">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4284"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554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C75376" w:rsidRPr="005D52B6" w:rsidTr="00DD4E88">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4284"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554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C02C5D" w:rsidRPr="00C75376" w:rsidTr="00DD4E88">
        <w:tc>
          <w:tcPr>
            <w:tcW w:w="531" w:type="dxa"/>
          </w:tcPr>
          <w:p w:rsidR="00C02C5D" w:rsidRPr="005D52B6" w:rsidRDefault="00C02C5D" w:rsidP="00C02C5D">
            <w:pPr>
              <w:jc w:val="center"/>
              <w:rPr>
                <w:rFonts w:ascii="Times New Roman" w:hAnsi="Times New Roman" w:cs="Times New Roman"/>
              </w:rPr>
            </w:pPr>
            <w:r w:rsidRPr="005D52B6">
              <w:rPr>
                <w:rFonts w:ascii="Times New Roman" w:hAnsi="Times New Roman" w:cs="Times New Roman"/>
              </w:rPr>
              <w:t>1</w:t>
            </w:r>
          </w:p>
        </w:tc>
        <w:tc>
          <w:tcPr>
            <w:tcW w:w="4284" w:type="dxa"/>
          </w:tcPr>
          <w:p w:rsidR="00C02C5D" w:rsidRDefault="00C02C5D" w:rsidP="00C02C5D">
            <w:pPr>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Отдельно</w:t>
            </w:r>
            <w:r>
              <w:rPr>
                <w:rFonts w:ascii="Times New Roman" w:hAnsi="Times New Roman" w:cs="Times New Roman"/>
                <w:color w:val="000000" w:themeColor="text1"/>
                <w:sz w:val="20"/>
                <w:szCs w:val="24"/>
              </w:rPr>
              <w:t xml:space="preserve"> </w:t>
            </w:r>
            <w:r w:rsidRPr="008C7FE4">
              <w:rPr>
                <w:rFonts w:ascii="Times New Roman" w:hAnsi="Times New Roman" w:cs="Times New Roman"/>
                <w:color w:val="000000" w:themeColor="text1"/>
                <w:sz w:val="20"/>
                <w:szCs w:val="24"/>
              </w:rPr>
              <w:t xml:space="preserve">стоящий щит </w:t>
            </w:r>
            <w:r>
              <w:rPr>
                <w:rFonts w:ascii="Times New Roman" w:hAnsi="Times New Roman" w:cs="Times New Roman"/>
                <w:color w:val="000000" w:themeColor="text1"/>
                <w:sz w:val="20"/>
                <w:szCs w:val="24"/>
              </w:rPr>
              <w:t>3м х 6</w:t>
            </w:r>
            <w:r w:rsidRPr="008C7FE4">
              <w:rPr>
                <w:rFonts w:ascii="Times New Roman" w:hAnsi="Times New Roman" w:cs="Times New Roman"/>
                <w:color w:val="000000" w:themeColor="text1"/>
                <w:sz w:val="20"/>
                <w:szCs w:val="24"/>
              </w:rPr>
              <w:t>м</w:t>
            </w:r>
          </w:p>
          <w:p w:rsidR="00C02C5D" w:rsidRDefault="00C02C5D" w:rsidP="00C02C5D">
            <w:pPr>
              <w:jc w:val="center"/>
              <w:rPr>
                <w:rFonts w:ascii="Times New Roman" w:hAnsi="Times New Roman" w:cs="Times New Roman"/>
                <w:color w:val="000000" w:themeColor="text1"/>
                <w:sz w:val="20"/>
                <w:szCs w:val="24"/>
              </w:rPr>
            </w:pPr>
          </w:p>
          <w:p w:rsidR="00C02C5D" w:rsidRDefault="00C02C5D" w:rsidP="00C02C5D">
            <w:pPr>
              <w:jc w:val="center"/>
              <w:rPr>
                <w:rFonts w:ascii="Times New Roman" w:hAnsi="Times New Roman" w:cs="Times New Roman"/>
                <w:b/>
                <w:sz w:val="24"/>
                <w:szCs w:val="24"/>
                <w:highlight w:val="yellow"/>
              </w:rPr>
            </w:pPr>
            <w:r w:rsidRPr="005D52B6">
              <w:rPr>
                <w:rFonts w:ascii="Times New Roman" w:hAnsi="Times New Roman" w:cs="Times New Roman"/>
                <w:noProof/>
              </w:rPr>
              <w:drawing>
                <wp:inline distT="0" distB="0" distL="0" distR="0" wp14:anchorId="4D3871C9" wp14:editId="09721AB1">
                  <wp:extent cx="2217867" cy="3522428"/>
                  <wp:effectExtent l="0" t="0" r="0" b="1905"/>
                  <wp:docPr id="2" name="Рисунок 2" descr="C:\Users\Грищенков\Desktop\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ищенков\Desktop\5_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46" r="12768" b="7530"/>
                          <a:stretch/>
                        </pic:blipFill>
                        <pic:spPr bwMode="auto">
                          <a:xfrm>
                            <a:off x="0" y="0"/>
                            <a:ext cx="2243645" cy="3563369"/>
                          </a:xfrm>
                          <a:prstGeom prst="rect">
                            <a:avLst/>
                          </a:prstGeom>
                          <a:noFill/>
                          <a:ln>
                            <a:noFill/>
                          </a:ln>
                          <a:extLst>
                            <a:ext uri="{53640926-AAD7-44D8-BBD7-CCE9431645EC}">
                              <a14:shadowObscured xmlns:a14="http://schemas.microsoft.com/office/drawing/2010/main"/>
                            </a:ext>
                          </a:extLst>
                        </pic:spPr>
                      </pic:pic>
                    </a:graphicData>
                  </a:graphic>
                </wp:inline>
              </w:drawing>
            </w:r>
          </w:p>
          <w:p w:rsidR="00C02C5D" w:rsidRPr="00C86776" w:rsidRDefault="00C02C5D" w:rsidP="00C02C5D">
            <w:pPr>
              <w:jc w:val="center"/>
              <w:rPr>
                <w:rFonts w:ascii="Times New Roman" w:hAnsi="Times New Roman" w:cs="Times New Roman"/>
                <w:b/>
                <w:sz w:val="24"/>
                <w:szCs w:val="24"/>
                <w:highlight w:val="yellow"/>
              </w:rPr>
            </w:pPr>
            <w:r w:rsidRPr="005D52B6">
              <w:rPr>
                <w:rFonts w:ascii="Times New Roman" w:hAnsi="Times New Roman" w:cs="Times New Roman"/>
                <w:sz w:val="20"/>
                <w:szCs w:val="24"/>
                <w:lang w:eastAsia="x-none"/>
              </w:rPr>
              <w:t>(Эскиз рекламной конструкции</w:t>
            </w:r>
            <w:r w:rsidRPr="005D52B6">
              <w:rPr>
                <w:rFonts w:ascii="Times New Roman" w:eastAsia="Calibri" w:hAnsi="Times New Roman" w:cs="Times New Roman"/>
                <w:noProof/>
                <w:sz w:val="24"/>
                <w:szCs w:val="24"/>
              </w:rPr>
              <w:t>)</w:t>
            </w:r>
          </w:p>
        </w:tc>
        <w:tc>
          <w:tcPr>
            <w:tcW w:w="5541" w:type="dxa"/>
            <w:shd w:val="clear" w:color="auto" w:fill="auto"/>
          </w:tcPr>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должна соответствовать требованиям ГОСТ Р 52044-2003.</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Высота информационного поля не более 3000мм.</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Ширина информационного поля не более 6000мм.</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Конструкция должна быть оснащена наружной подсветкой светодиодными или </w:t>
            </w:r>
            <w:proofErr w:type="spellStart"/>
            <w:r w:rsidRPr="005531CC">
              <w:rPr>
                <w:rFonts w:ascii="Times New Roman" w:hAnsi="Times New Roman" w:cs="Times New Roman"/>
                <w:sz w:val="24"/>
                <w:szCs w:val="24"/>
              </w:rPr>
              <w:t>металлогалогенными</w:t>
            </w:r>
            <w:proofErr w:type="spellEnd"/>
            <w:r w:rsidRPr="005531CC">
              <w:rPr>
                <w:rFonts w:ascii="Times New Roman" w:hAnsi="Times New Roman" w:cs="Times New Roman"/>
                <w:sz w:val="24"/>
                <w:szCs w:val="24"/>
              </w:rPr>
              <w:t xml:space="preserve"> лампами. </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Общая площадь информационных полей должна быть не более 36 м2.</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Цвет рекламной конструкции должен быть серым.</w:t>
            </w:r>
          </w:p>
          <w:p w:rsidR="00C02C5D" w:rsidRPr="00C86776" w:rsidRDefault="00C02C5D" w:rsidP="00C02C5D">
            <w:pPr>
              <w:ind w:firstLine="638"/>
              <w:jc w:val="both"/>
              <w:rPr>
                <w:rFonts w:ascii="Times New Roman" w:hAnsi="Times New Roman" w:cs="Times New Roman"/>
                <w:sz w:val="24"/>
                <w:szCs w:val="24"/>
                <w:highlight w:val="yellow"/>
              </w:rPr>
            </w:pPr>
            <w:r w:rsidRPr="005531CC">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w:t>
            </w:r>
            <w:proofErr w:type="spellStart"/>
            <w:r w:rsidRPr="005531CC">
              <w:rPr>
                <w:rFonts w:ascii="Times New Roman" w:hAnsi="Times New Roman" w:cs="Times New Roman"/>
                <w:sz w:val="24"/>
                <w:szCs w:val="24"/>
              </w:rPr>
              <w:t>кв.м</w:t>
            </w:r>
            <w:proofErr w:type="spellEnd"/>
            <w:r w:rsidRPr="005531CC">
              <w:rPr>
                <w:rFonts w:ascii="Times New Roman" w:hAnsi="Times New Roman" w:cs="Times New Roman"/>
                <w:sz w:val="24"/>
                <w:szCs w:val="24"/>
              </w:rPr>
              <w:t>.</w:t>
            </w:r>
          </w:p>
        </w:tc>
      </w:tr>
    </w:tbl>
    <w:p w:rsidR="008F7F89" w:rsidRPr="00C75376" w:rsidRDefault="008F7F89" w:rsidP="008873AD">
      <w:pPr>
        <w:rPr>
          <w:rFonts w:ascii="Times New Roman" w:eastAsia="Calibri" w:hAnsi="Times New Roman" w:cs="Times New Roman"/>
          <w:sz w:val="24"/>
          <w:szCs w:val="24"/>
        </w:rPr>
        <w:sectPr w:rsidR="008F7F89" w:rsidRPr="00C75376" w:rsidSect="00E629E0">
          <w:pgSz w:w="11906" w:h="16838" w:code="9"/>
          <w:pgMar w:top="567"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на основе отчета</w:t>
      </w:r>
      <w:r w:rsidR="00590538" w:rsidRPr="005D5F91">
        <w:rPr>
          <w:rFonts w:ascii="Times New Roman" w:eastAsia="Calibri" w:hAnsi="Times New Roman" w:cs="Times New Roman"/>
          <w:sz w:val="24"/>
          <w:szCs w:val="24"/>
        </w:rPr>
        <w:t xml:space="preserve"> №154-06-03079-19 от 31.05.2019</w:t>
      </w:r>
      <w:r w:rsidR="007C42EC" w:rsidRPr="005D5F91">
        <w:rPr>
          <w:rFonts w:ascii="Times New Roman" w:eastAsia="Calibri" w:hAnsi="Times New Roman" w:cs="Times New Roman"/>
          <w:sz w:val="24"/>
          <w:szCs w:val="24"/>
        </w:rPr>
        <w:t xml:space="preserve">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sidRPr="005D5F91">
        <w:rPr>
          <w:rFonts w:ascii="Times New Roman" w:eastAsia="Calibri" w:hAnsi="Times New Roman" w:cs="Times New Roman"/>
          <w:sz w:val="24"/>
          <w:szCs w:val="24"/>
        </w:rPr>
        <w:t>роведения торгов» подготовленного</w:t>
      </w:r>
      <w:r w:rsidR="007C42EC" w:rsidRPr="005D5F91">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2A579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Общая площадь рекламной поверхности </w:t>
            </w:r>
            <w:r w:rsidR="002A579C">
              <w:rPr>
                <w:rFonts w:ascii="Times New Roman" w:eastAsia="Calibri" w:hAnsi="Times New Roman" w:cs="Times New Roman"/>
                <w:sz w:val="20"/>
                <w:szCs w:val="20"/>
              </w:rPr>
              <w:t xml:space="preserve">одной </w:t>
            </w:r>
            <w:r w:rsidRPr="00C75376">
              <w:rPr>
                <w:rFonts w:ascii="Times New Roman" w:eastAsia="Calibri" w:hAnsi="Times New Roman" w:cs="Times New Roman"/>
                <w:sz w:val="20"/>
                <w:szCs w:val="20"/>
              </w:rPr>
              <w:t xml:space="preserve">конструкции,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Размер ежемесячной платы за установку и эксплуатацию </w:t>
            </w:r>
            <w:r w:rsidR="002A579C">
              <w:rPr>
                <w:rFonts w:ascii="Times New Roman" w:eastAsia="Calibri" w:hAnsi="Times New Roman" w:cs="Times New Roman"/>
                <w:sz w:val="20"/>
                <w:szCs w:val="20"/>
              </w:rPr>
              <w:t xml:space="preserve">одной </w:t>
            </w:r>
            <w:r w:rsidRPr="00C75376">
              <w:rPr>
                <w:rFonts w:ascii="Times New Roman" w:eastAsia="Calibri" w:hAnsi="Times New Roman" w:cs="Times New Roman"/>
                <w:sz w:val="20"/>
                <w:szCs w:val="20"/>
              </w:rPr>
              <w:t>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2A579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w:t>
            </w:r>
            <w:r w:rsidR="002A579C">
              <w:rPr>
                <w:rFonts w:ascii="Times New Roman" w:eastAsia="Calibri" w:hAnsi="Times New Roman" w:cs="Times New Roman"/>
                <w:sz w:val="20"/>
                <w:szCs w:val="20"/>
              </w:rPr>
              <w:t>ых</w:t>
            </w:r>
            <w:r w:rsidRPr="00C75376">
              <w:rPr>
                <w:rFonts w:ascii="Times New Roman" w:eastAsia="Calibri" w:hAnsi="Times New Roman" w:cs="Times New Roman"/>
                <w:sz w:val="20"/>
                <w:szCs w:val="20"/>
              </w:rPr>
              <w:t xml:space="preserve"> конструкци</w:t>
            </w:r>
            <w:r w:rsidR="002A579C">
              <w:rPr>
                <w:rFonts w:ascii="Times New Roman" w:eastAsia="Calibri" w:hAnsi="Times New Roman" w:cs="Times New Roman"/>
                <w:sz w:val="20"/>
                <w:szCs w:val="20"/>
              </w:rPr>
              <w:t>й</w:t>
            </w:r>
            <w:r w:rsidRPr="00C75376">
              <w:rPr>
                <w:rFonts w:ascii="Times New Roman" w:eastAsia="Calibri" w:hAnsi="Times New Roman" w:cs="Times New Roman"/>
                <w:sz w:val="20"/>
                <w:szCs w:val="20"/>
              </w:rPr>
              <w:t>,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2672" w:rsidRPr="00C75376" w:rsidTr="00D902B5">
        <w:trPr>
          <w:trHeight w:val="415"/>
        </w:trPr>
        <w:tc>
          <w:tcPr>
            <w:tcW w:w="486"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2672" w:rsidRPr="00D902B5" w:rsidRDefault="002A579C" w:rsidP="007C2672">
            <w:pPr>
              <w:jc w:val="center"/>
              <w:rPr>
                <w:rFonts w:ascii="Times New Roman" w:hAnsi="Times New Roman" w:cs="Times New Roman"/>
                <w:b/>
              </w:rPr>
            </w:pPr>
            <w:r w:rsidRPr="00C75376">
              <w:rPr>
                <w:rFonts w:ascii="Times New Roman" w:eastAsia="Calibri" w:hAnsi="Times New Roman" w:cs="Times New Roman"/>
                <w:sz w:val="20"/>
                <w:szCs w:val="20"/>
              </w:rPr>
              <w:t>Отдельностоящий щит</w:t>
            </w:r>
            <w:r>
              <w:rPr>
                <w:rFonts w:ascii="Times New Roman" w:eastAsia="Calibri" w:hAnsi="Times New Roman" w:cs="Times New Roman"/>
                <w:sz w:val="20"/>
                <w:szCs w:val="20"/>
              </w:rPr>
              <w:t xml:space="preserve"> 3мх6м</w:t>
            </w:r>
          </w:p>
        </w:tc>
        <w:tc>
          <w:tcPr>
            <w:tcW w:w="992" w:type="dxa"/>
            <w:shd w:val="clear" w:color="auto" w:fill="auto"/>
            <w:vAlign w:val="center"/>
          </w:tcPr>
          <w:p w:rsidR="007C2672" w:rsidRPr="00D902B5" w:rsidRDefault="002A579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2976" w:type="dxa"/>
            <w:shd w:val="clear" w:color="auto" w:fill="auto"/>
            <w:vAlign w:val="center"/>
          </w:tcPr>
          <w:p w:rsidR="007C2672" w:rsidRPr="005D5F91" w:rsidRDefault="002A579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7C2672" w:rsidRPr="005D5F91">
              <w:rPr>
                <w:rFonts w:ascii="Times New Roman" w:eastAsia="Calibri" w:hAnsi="Times New Roman" w:cs="Times New Roman"/>
                <w:sz w:val="20"/>
                <w:szCs w:val="20"/>
              </w:rPr>
              <w:t>40,00</w:t>
            </w:r>
          </w:p>
        </w:tc>
        <w:tc>
          <w:tcPr>
            <w:tcW w:w="1701" w:type="dxa"/>
            <w:shd w:val="clear" w:color="auto" w:fill="auto"/>
            <w:vAlign w:val="center"/>
          </w:tcPr>
          <w:p w:rsidR="007C2672" w:rsidRPr="00D902B5" w:rsidRDefault="002A579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2745" w:type="dxa"/>
            <w:shd w:val="clear" w:color="auto" w:fill="auto"/>
            <w:vAlign w:val="center"/>
          </w:tcPr>
          <w:p w:rsidR="007C2672" w:rsidRPr="00D902B5" w:rsidRDefault="002A579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8 640</w:t>
            </w:r>
            <w:r w:rsidR="007C2672" w:rsidRPr="00D902B5">
              <w:rPr>
                <w:rFonts w:ascii="Times New Roman" w:eastAsia="Calibri" w:hAnsi="Times New Roman" w:cs="Times New Roman"/>
                <w:sz w:val="20"/>
                <w:szCs w:val="20"/>
              </w:rPr>
              <w:t xml:space="preserve">,00 </w:t>
            </w:r>
          </w:p>
        </w:tc>
        <w:tc>
          <w:tcPr>
            <w:tcW w:w="1842"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2672" w:rsidRPr="00C86776" w:rsidRDefault="002A579C" w:rsidP="007C2672">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9 331 200,00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 xml:space="preserve">Всего НМЦД, </w:t>
            </w:r>
            <w:proofErr w:type="spellStart"/>
            <w:r w:rsidRPr="00D902B5">
              <w:rPr>
                <w:rFonts w:ascii="Times New Roman" w:eastAsia="Calibri" w:hAnsi="Times New Roman" w:cs="Times New Roman"/>
                <w:sz w:val="20"/>
                <w:szCs w:val="20"/>
              </w:rPr>
              <w:t>руб</w:t>
            </w:r>
            <w:proofErr w:type="spellEnd"/>
          </w:p>
        </w:tc>
        <w:tc>
          <w:tcPr>
            <w:tcW w:w="1778" w:type="dxa"/>
            <w:vAlign w:val="center"/>
          </w:tcPr>
          <w:p w:rsidR="00917B9B" w:rsidRPr="00C86776" w:rsidRDefault="002A579C" w:rsidP="00917B9B">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9 331 200,00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CA6984">
          <w:rPr>
            <w:noProof/>
          </w:rPr>
          <w:t>5</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CA6984">
          <w:rPr>
            <w:noProof/>
          </w:rPr>
          <w:t>6</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3029"/>
    <w:rsid w:val="000F4712"/>
    <w:rsid w:val="000F4F62"/>
    <w:rsid w:val="000F573F"/>
    <w:rsid w:val="0011192D"/>
    <w:rsid w:val="001130D7"/>
    <w:rsid w:val="00115544"/>
    <w:rsid w:val="001159DB"/>
    <w:rsid w:val="00115C31"/>
    <w:rsid w:val="001309F4"/>
    <w:rsid w:val="0013119D"/>
    <w:rsid w:val="001316DE"/>
    <w:rsid w:val="00131D3A"/>
    <w:rsid w:val="00133D43"/>
    <w:rsid w:val="00135DC1"/>
    <w:rsid w:val="001405B0"/>
    <w:rsid w:val="00151697"/>
    <w:rsid w:val="00155D12"/>
    <w:rsid w:val="001572A1"/>
    <w:rsid w:val="00161498"/>
    <w:rsid w:val="00161F26"/>
    <w:rsid w:val="001635D2"/>
    <w:rsid w:val="00164CBE"/>
    <w:rsid w:val="00165ACD"/>
    <w:rsid w:val="00167E07"/>
    <w:rsid w:val="001710BD"/>
    <w:rsid w:val="0018061C"/>
    <w:rsid w:val="00182049"/>
    <w:rsid w:val="0018480F"/>
    <w:rsid w:val="00187CDD"/>
    <w:rsid w:val="00187DF1"/>
    <w:rsid w:val="0019716A"/>
    <w:rsid w:val="001A0085"/>
    <w:rsid w:val="001A5F4C"/>
    <w:rsid w:val="001B44FD"/>
    <w:rsid w:val="001B7B4C"/>
    <w:rsid w:val="001C4FA4"/>
    <w:rsid w:val="001D2649"/>
    <w:rsid w:val="001E7961"/>
    <w:rsid w:val="001F02E9"/>
    <w:rsid w:val="001F214A"/>
    <w:rsid w:val="001F4C61"/>
    <w:rsid w:val="001F61CF"/>
    <w:rsid w:val="00202CF7"/>
    <w:rsid w:val="00206B47"/>
    <w:rsid w:val="00213C39"/>
    <w:rsid w:val="00215A36"/>
    <w:rsid w:val="002170AD"/>
    <w:rsid w:val="002276CF"/>
    <w:rsid w:val="00234E02"/>
    <w:rsid w:val="002366ED"/>
    <w:rsid w:val="00240737"/>
    <w:rsid w:val="00241C97"/>
    <w:rsid w:val="0024337B"/>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579C"/>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71A4"/>
    <w:rsid w:val="005111E1"/>
    <w:rsid w:val="005159A0"/>
    <w:rsid w:val="00515E91"/>
    <w:rsid w:val="00521684"/>
    <w:rsid w:val="005227B6"/>
    <w:rsid w:val="005239EE"/>
    <w:rsid w:val="00526B79"/>
    <w:rsid w:val="0052759B"/>
    <w:rsid w:val="00531B1A"/>
    <w:rsid w:val="00537416"/>
    <w:rsid w:val="0053798E"/>
    <w:rsid w:val="005422B0"/>
    <w:rsid w:val="00543D01"/>
    <w:rsid w:val="005440C8"/>
    <w:rsid w:val="00544533"/>
    <w:rsid w:val="005466C4"/>
    <w:rsid w:val="005502FB"/>
    <w:rsid w:val="00550911"/>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0D9F"/>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0F1"/>
    <w:rsid w:val="00652465"/>
    <w:rsid w:val="006529C3"/>
    <w:rsid w:val="00655BE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028A"/>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77B"/>
    <w:rsid w:val="00775FD9"/>
    <w:rsid w:val="00777788"/>
    <w:rsid w:val="007859C2"/>
    <w:rsid w:val="00791E41"/>
    <w:rsid w:val="00794D13"/>
    <w:rsid w:val="007B46D2"/>
    <w:rsid w:val="007C267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57B34"/>
    <w:rsid w:val="0086242E"/>
    <w:rsid w:val="0086650D"/>
    <w:rsid w:val="008670AF"/>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4090"/>
    <w:rsid w:val="00914A37"/>
    <w:rsid w:val="00917B9B"/>
    <w:rsid w:val="0092094B"/>
    <w:rsid w:val="00922352"/>
    <w:rsid w:val="00923A9C"/>
    <w:rsid w:val="00926B2F"/>
    <w:rsid w:val="00931A4B"/>
    <w:rsid w:val="00933BA5"/>
    <w:rsid w:val="009406FF"/>
    <w:rsid w:val="009409C6"/>
    <w:rsid w:val="00942D4B"/>
    <w:rsid w:val="00944213"/>
    <w:rsid w:val="0095508C"/>
    <w:rsid w:val="00965339"/>
    <w:rsid w:val="00971A6B"/>
    <w:rsid w:val="009764E5"/>
    <w:rsid w:val="0098120F"/>
    <w:rsid w:val="00981C5F"/>
    <w:rsid w:val="00983628"/>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02C5D"/>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776"/>
    <w:rsid w:val="00C92C0A"/>
    <w:rsid w:val="00CA0734"/>
    <w:rsid w:val="00CA56F9"/>
    <w:rsid w:val="00CA5D1F"/>
    <w:rsid w:val="00CA607D"/>
    <w:rsid w:val="00CA6984"/>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138"/>
    <w:rsid w:val="00D64E56"/>
    <w:rsid w:val="00D74798"/>
    <w:rsid w:val="00D75A9E"/>
    <w:rsid w:val="00D83988"/>
    <w:rsid w:val="00D84AD3"/>
    <w:rsid w:val="00D902B5"/>
    <w:rsid w:val="00D90BEC"/>
    <w:rsid w:val="00D93875"/>
    <w:rsid w:val="00DA1024"/>
    <w:rsid w:val="00DA1362"/>
    <w:rsid w:val="00DA6882"/>
    <w:rsid w:val="00DB30B3"/>
    <w:rsid w:val="00DB4877"/>
    <w:rsid w:val="00DD138D"/>
    <w:rsid w:val="00DD4E88"/>
    <w:rsid w:val="00DE004C"/>
    <w:rsid w:val="00DE5E10"/>
    <w:rsid w:val="00DE6524"/>
    <w:rsid w:val="00DF2425"/>
    <w:rsid w:val="00DF36DA"/>
    <w:rsid w:val="00DF76DD"/>
    <w:rsid w:val="00E0720C"/>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D3C1A"/>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453E"/>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 w:type="paragraph" w:customStyle="1" w:styleId="Default">
    <w:name w:val="Default"/>
    <w:rsid w:val="00655B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80894-3474-4856-9E1F-89424A08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Зимарева </cp:lastModifiedBy>
  <cp:revision>8</cp:revision>
  <cp:lastPrinted>2020-08-03T11:17:00Z</cp:lastPrinted>
  <dcterms:created xsi:type="dcterms:W3CDTF">2020-06-22T12:15:00Z</dcterms:created>
  <dcterms:modified xsi:type="dcterms:W3CDTF">2020-08-03T11:17:00Z</dcterms:modified>
</cp:coreProperties>
</file>